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7300C" w14:textId="6FE82241" w:rsidR="00694309" w:rsidRDefault="001054DF">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#118bis</w:t>
      </w:r>
      <w:r>
        <w:rPr>
          <w:rFonts w:ascii="Arial" w:hAnsi="Arial" w:cs="Arial"/>
          <w:b/>
          <w:bCs/>
          <w:lang w:val="de-DE"/>
        </w:rPr>
        <w:tab/>
      </w:r>
      <w:r>
        <w:rPr>
          <w:rFonts w:ascii="Arial" w:hAnsi="Arial" w:cs="Arial"/>
          <w:b/>
          <w:bCs/>
          <w:lang w:val="de-DE"/>
        </w:rPr>
        <w:tab/>
      </w:r>
      <w:r>
        <w:rPr>
          <w:rFonts w:ascii="Arial" w:hAnsi="Arial" w:cs="Arial"/>
          <w:b/>
          <w:bCs/>
          <w:lang w:val="de-DE"/>
        </w:rPr>
        <w:tab/>
        <w:t>R1-240</w:t>
      </w:r>
      <w:r w:rsidR="002F1F46">
        <w:rPr>
          <w:rFonts w:ascii="Arial" w:hAnsi="Arial" w:cs="Arial"/>
          <w:b/>
          <w:bCs/>
          <w:lang w:val="de-DE"/>
        </w:rPr>
        <w:t>905</w:t>
      </w:r>
      <w:r w:rsidR="005D3BAF">
        <w:rPr>
          <w:rFonts w:ascii="Arial" w:hAnsi="Arial" w:cs="Arial"/>
          <w:b/>
          <w:bCs/>
          <w:lang w:val="de-DE"/>
        </w:rPr>
        <w:t>8</w:t>
      </w:r>
      <w:bookmarkStart w:id="0" w:name="_GoBack"/>
      <w:bookmarkEnd w:id="0"/>
    </w:p>
    <w:p w14:paraId="120B03C5" w14:textId="77777777" w:rsidR="00694309" w:rsidRDefault="001054DF">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Hefei, China, October 14</w:t>
      </w:r>
      <w:r>
        <w:rPr>
          <w:rFonts w:ascii="Arial" w:hAnsi="Arial" w:cs="Arial" w:hint="eastAsia"/>
          <w:b/>
          <w:bCs/>
          <w:vertAlign w:val="superscript"/>
          <w:lang w:val="en-GB"/>
        </w:rPr>
        <w:t>th</w:t>
      </w:r>
      <w:r>
        <w:rPr>
          <w:rFonts w:ascii="Arial" w:hAnsi="Arial" w:cs="Arial"/>
          <w:b/>
          <w:bCs/>
          <w:lang w:val="en-GB"/>
        </w:rPr>
        <w:t xml:space="preserve"> – 18</w:t>
      </w:r>
      <w:r>
        <w:rPr>
          <w:rFonts w:ascii="Arial" w:hAnsi="Arial" w:cs="Arial"/>
          <w:b/>
          <w:bCs/>
          <w:vertAlign w:val="superscript"/>
          <w:lang w:val="en-GB"/>
        </w:rPr>
        <w:t>th</w:t>
      </w:r>
      <w:r>
        <w:rPr>
          <w:rFonts w:ascii="Arial" w:hAnsi="Arial" w:cs="Arial"/>
          <w:b/>
          <w:bCs/>
          <w:lang w:val="en-GB"/>
        </w:rPr>
        <w:t>, 2024</w:t>
      </w:r>
    </w:p>
    <w:p w14:paraId="4B9C5403" w14:textId="77777777" w:rsidR="00694309" w:rsidRDefault="00694309">
      <w:pPr>
        <w:tabs>
          <w:tab w:val="left" w:pos="1985"/>
        </w:tabs>
        <w:snapToGrid w:val="0"/>
        <w:spacing w:line="288" w:lineRule="auto"/>
        <w:jc w:val="both"/>
        <w:rPr>
          <w:rFonts w:ascii="Arial" w:hAnsi="Arial" w:cs="Arial"/>
          <w:b/>
        </w:rPr>
      </w:pPr>
    </w:p>
    <w:p w14:paraId="474FE0D0" w14:textId="77777777" w:rsidR="00694309" w:rsidRDefault="001054DF">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9.2.2</w:t>
      </w:r>
    </w:p>
    <w:p w14:paraId="5E7070B7" w14:textId="77777777" w:rsidR="00694309" w:rsidRDefault="001054DF">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1AA0FE90" w14:textId="77777777" w:rsidR="00694309" w:rsidRDefault="001054DF">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Summary#2 on Rel-19 CSI enhancements: Round 2</w:t>
      </w:r>
    </w:p>
    <w:p w14:paraId="2D52AB3D" w14:textId="77777777" w:rsidR="00694309" w:rsidRDefault="001054DF">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577FFD3A" w14:textId="77777777" w:rsidR="00694309" w:rsidRDefault="00694309">
      <w:pPr>
        <w:snapToGrid w:val="0"/>
        <w:rPr>
          <w:b/>
          <w:sz w:val="16"/>
          <w:szCs w:val="16"/>
        </w:rPr>
      </w:pPr>
    </w:p>
    <w:p w14:paraId="64229181" w14:textId="77777777" w:rsidR="00694309" w:rsidRDefault="001054DF">
      <w:pPr>
        <w:pStyle w:val="Heading2"/>
        <w:numPr>
          <w:ilvl w:val="0"/>
          <w:numId w:val="10"/>
        </w:numPr>
      </w:pPr>
      <w:r>
        <w:t>Introduction</w:t>
      </w:r>
    </w:p>
    <w:p w14:paraId="1D34F03C" w14:textId="77777777" w:rsidR="00694309" w:rsidRDefault="001054DF">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694309" w14:paraId="78460A41"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12F0F6A1" w14:textId="77777777" w:rsidR="00694309" w:rsidRDefault="00694309">
            <w:pPr>
              <w:autoSpaceDN w:val="0"/>
              <w:snapToGrid w:val="0"/>
              <w:ind w:left="720"/>
              <w:rPr>
                <w:sz w:val="14"/>
              </w:rPr>
            </w:pPr>
            <w:bookmarkStart w:id="3" w:name="_Hlk146697700"/>
          </w:p>
          <w:p w14:paraId="4132473E" w14:textId="77777777" w:rsidR="00694309" w:rsidRDefault="001054DF">
            <w:pPr>
              <w:numPr>
                <w:ilvl w:val="0"/>
                <w:numId w:val="11"/>
              </w:numPr>
              <w:autoSpaceDN w:val="0"/>
              <w:snapToGrid w:val="0"/>
              <w:rPr>
                <w:sz w:val="14"/>
              </w:rPr>
            </w:pPr>
            <w:r>
              <w:rPr>
                <w:sz w:val="18"/>
              </w:rPr>
              <w:t>Specify CSI support for up to 128 CSI-RS ports, targeting FR1</w:t>
            </w:r>
          </w:p>
          <w:p w14:paraId="40E3FDAD" w14:textId="77777777" w:rsidR="00694309" w:rsidRDefault="001054DF">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05879BC2" w14:textId="77777777" w:rsidR="00694309" w:rsidRDefault="001054DF">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3E6F2703" w14:textId="77777777" w:rsidR="00694309" w:rsidRDefault="001054DF">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3"/>
          </w:p>
          <w:p w14:paraId="49386725" w14:textId="77777777" w:rsidR="00694309" w:rsidRDefault="001054DF">
            <w:pPr>
              <w:numPr>
                <w:ilvl w:val="1"/>
                <w:numId w:val="11"/>
              </w:numPr>
              <w:autoSpaceDN w:val="0"/>
              <w:snapToGrid w:val="0"/>
              <w:rPr>
                <w:color w:val="3333FF"/>
                <w:sz w:val="18"/>
              </w:rPr>
            </w:pPr>
            <w:r>
              <w:rPr>
                <w:color w:val="3333FF"/>
                <w:sz w:val="18"/>
              </w:rPr>
              <w:t>SRS port grouping and its association to the two codewords for the 6/8Rx low complexity receiver supporting more than 4 layers, with legacy codebook</w:t>
            </w:r>
          </w:p>
          <w:p w14:paraId="13D9D41B" w14:textId="77777777" w:rsidR="00694309" w:rsidRDefault="001054DF">
            <w:pPr>
              <w:numPr>
                <w:ilvl w:val="2"/>
                <w:numId w:val="11"/>
              </w:numPr>
              <w:autoSpaceDN w:val="0"/>
              <w:snapToGrid w:val="0"/>
              <w:rPr>
                <w:color w:val="3333FF"/>
                <w:sz w:val="18"/>
              </w:rPr>
            </w:pPr>
            <w:r>
              <w:rPr>
                <w:color w:val="3333FF"/>
                <w:sz w:val="18"/>
              </w:rPr>
              <w:t>No enhancement on codeword-to-layer mapping, DL resource allocation, CSI feedback, and DCI format</w:t>
            </w:r>
          </w:p>
          <w:p w14:paraId="26AAC53C" w14:textId="77777777" w:rsidR="00694309" w:rsidRDefault="001054DF">
            <w:pPr>
              <w:numPr>
                <w:ilvl w:val="2"/>
                <w:numId w:val="11"/>
              </w:numPr>
              <w:autoSpaceDN w:val="0"/>
              <w:snapToGrid w:val="0"/>
              <w:rPr>
                <w:color w:val="3333FF"/>
                <w:sz w:val="18"/>
              </w:rPr>
            </w:pPr>
            <w:r>
              <w:rPr>
                <w:color w:val="3333FF"/>
                <w:sz w:val="18"/>
              </w:rPr>
              <w:t>Note: Whether to support 6Rx with more than 4 layers is to be decided in RAN4 Rel-19 RF enhancements WI</w:t>
            </w:r>
          </w:p>
          <w:p w14:paraId="005D55D5" w14:textId="77777777" w:rsidR="00694309" w:rsidRDefault="001054DF">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17B2875A" w14:textId="77777777" w:rsidR="00694309" w:rsidRDefault="001054DF">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36FF394D" w14:textId="77777777" w:rsidR="00694309" w:rsidRDefault="00694309">
            <w:pPr>
              <w:widowControl w:val="0"/>
              <w:snapToGrid w:val="0"/>
              <w:ind w:left="840"/>
              <w:jc w:val="both"/>
              <w:textAlignment w:val="baseline"/>
              <w:rPr>
                <w:sz w:val="18"/>
                <w:szCs w:val="20"/>
              </w:rPr>
            </w:pPr>
          </w:p>
        </w:tc>
      </w:tr>
    </w:tbl>
    <w:p w14:paraId="32045660" w14:textId="77777777" w:rsidR="00694309" w:rsidRDefault="00694309">
      <w:pPr>
        <w:snapToGrid w:val="0"/>
        <w:spacing w:after="120" w:line="288" w:lineRule="auto"/>
        <w:jc w:val="both"/>
        <w:rPr>
          <w:sz w:val="20"/>
          <w:szCs w:val="20"/>
        </w:rPr>
      </w:pPr>
    </w:p>
    <w:p w14:paraId="6B7276F7" w14:textId="77777777" w:rsidR="00694309" w:rsidRDefault="001054DF">
      <w:pPr>
        <w:pStyle w:val="Heading2"/>
        <w:numPr>
          <w:ilvl w:val="0"/>
          <w:numId w:val="13"/>
        </w:numPr>
      </w:pPr>
      <w:r>
        <w:t xml:space="preserve">Summary of companies’ proposals and views </w:t>
      </w:r>
    </w:p>
    <w:p w14:paraId="214AD69F" w14:textId="3CC44A05" w:rsidR="00694309" w:rsidRDefault="00694309">
      <w:pPr>
        <w:snapToGrid w:val="0"/>
        <w:rPr>
          <w:sz w:val="20"/>
          <w:lang w:val="en-GB"/>
        </w:rPr>
      </w:pPr>
    </w:p>
    <w:tbl>
      <w:tblPr>
        <w:tblW w:w="9985" w:type="dxa"/>
        <w:tblLayout w:type="fixed"/>
        <w:tblLook w:val="04A0" w:firstRow="1" w:lastRow="0" w:firstColumn="1" w:lastColumn="0" w:noHBand="0" w:noVBand="1"/>
      </w:tblPr>
      <w:tblGrid>
        <w:gridCol w:w="531"/>
        <w:gridCol w:w="6934"/>
        <w:gridCol w:w="90"/>
        <w:gridCol w:w="2430"/>
      </w:tblGrid>
      <w:tr w:rsidR="001915C2" w14:paraId="57CBC697"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D3F747F" w14:textId="09AF3719" w:rsidR="001915C2" w:rsidRDefault="001915C2" w:rsidP="001915C2">
            <w:pPr>
              <w:widowControl w:val="0"/>
              <w:snapToGrid w:val="0"/>
              <w:rPr>
                <w:sz w:val="18"/>
                <w:szCs w:val="18"/>
              </w:rPr>
            </w:pPr>
            <w:r>
              <w:rPr>
                <w:sz w:val="20"/>
                <w:szCs w:val="18"/>
              </w:rPr>
              <w:t>2.1.1</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21E1737B" w14:textId="77777777" w:rsidR="001915C2" w:rsidRDefault="001915C2" w:rsidP="001915C2">
            <w:pPr>
              <w:snapToGrid w:val="0"/>
              <w:rPr>
                <w:b/>
                <w:sz w:val="20"/>
                <w:szCs w:val="22"/>
                <w:highlight w:val="green"/>
              </w:rPr>
            </w:pPr>
            <w:r>
              <w:rPr>
                <w:b/>
                <w:sz w:val="20"/>
                <w:szCs w:val="22"/>
                <w:u w:val="single"/>
              </w:rPr>
              <w:t>Proposal 2.A.1</w:t>
            </w:r>
            <w:r>
              <w:rPr>
                <w:sz w:val="20"/>
                <w:szCs w:val="22"/>
              </w:rPr>
              <w:t xml:space="preserve">: Amend the agreement on Monday online session </w:t>
            </w:r>
            <w:r>
              <w:rPr>
                <w:sz w:val="20"/>
                <w:szCs w:val="22"/>
                <w:highlight w:val="cyan"/>
              </w:rPr>
              <w:t>as follows</w:t>
            </w:r>
            <w:r>
              <w:rPr>
                <w:sz w:val="20"/>
                <w:szCs w:val="22"/>
              </w:rPr>
              <w:t>:</w:t>
            </w:r>
          </w:p>
          <w:p w14:paraId="6117EE67" w14:textId="77777777" w:rsidR="001915C2" w:rsidRDefault="001915C2" w:rsidP="001915C2">
            <w:pPr>
              <w:snapToGrid w:val="0"/>
              <w:rPr>
                <w:b/>
                <w:sz w:val="20"/>
                <w:szCs w:val="22"/>
                <w:highlight w:val="green"/>
              </w:rPr>
            </w:pPr>
          </w:p>
          <w:p w14:paraId="6E21D283" w14:textId="77777777" w:rsidR="001915C2" w:rsidRDefault="001915C2" w:rsidP="001915C2">
            <w:pPr>
              <w:snapToGrid w:val="0"/>
              <w:rPr>
                <w:sz w:val="20"/>
                <w:szCs w:val="22"/>
              </w:rPr>
            </w:pPr>
            <w:r>
              <w:rPr>
                <w:b/>
                <w:sz w:val="20"/>
                <w:szCs w:val="22"/>
                <w:highlight w:val="green"/>
              </w:rPr>
              <w:t>Agreement</w:t>
            </w:r>
            <w:r>
              <w:rPr>
                <w:sz w:val="20"/>
                <w:szCs w:val="22"/>
                <w:highlight w:val="green"/>
              </w:rPr>
              <w:t>:</w:t>
            </w:r>
            <w:r>
              <w:rPr>
                <w:sz w:val="20"/>
                <w:szCs w:val="22"/>
              </w:rPr>
              <w:t xml:space="preserve"> </w:t>
            </w:r>
          </w:p>
          <w:p w14:paraId="2295D76A" w14:textId="77777777" w:rsidR="001915C2" w:rsidRDefault="001915C2" w:rsidP="001915C2">
            <w:pPr>
              <w:snapToGrid w:val="0"/>
              <w:rPr>
                <w:sz w:val="20"/>
                <w:szCs w:val="22"/>
              </w:rPr>
            </w:pPr>
            <w:r>
              <w:rPr>
                <w:sz w:val="20"/>
                <w:szCs w:val="22"/>
              </w:rPr>
              <w:t xml:space="preserve">For the Rel-19 CRI-based CSI refinement for up to 128 CSI-RS ports, </w:t>
            </w:r>
            <w:r>
              <w:rPr>
                <w:rFonts w:ascii="Times" w:eastAsia="Malgun Gothic" w:hAnsi="Times" w:cs="Times"/>
                <w:sz w:val="20"/>
                <w:szCs w:val="20"/>
                <w:lang w:val="en-GB"/>
              </w:rPr>
              <w:t>regarding priority 0 (G0)</w:t>
            </w:r>
            <w:r>
              <w:rPr>
                <w:rFonts w:ascii="Times" w:eastAsia="Malgun Gothic" w:hAnsi="Times" w:cs="Times"/>
                <w:sz w:val="20"/>
                <w:szCs w:val="20"/>
                <w:highlight w:val="cyan"/>
                <w:lang w:val="en-GB"/>
              </w:rPr>
              <w:t>/wideband</w:t>
            </w:r>
            <w:r>
              <w:rPr>
                <w:rFonts w:ascii="Times" w:eastAsia="Malgun Gothic" w:hAnsi="Times" w:cs="Times"/>
                <w:sz w:val="20"/>
                <w:szCs w:val="20"/>
                <w:lang w:val="en-GB"/>
              </w:rPr>
              <w:t xml:space="preserve"> in CSI part 2, the UCI packing order is as follows:</w:t>
            </w:r>
          </w:p>
          <w:p w14:paraId="6975BFAB"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Pr>
                <w:rFonts w:ascii="Times" w:eastAsia="Malgun Gothic" w:hAnsi="Times" w:cs="Times"/>
                <w:sz w:val="20"/>
                <w:szCs w:val="20"/>
                <w:highlight w:val="cyan"/>
                <w:lang w:val="en-GB"/>
              </w:rPr>
              <w:t>/wideband</w:t>
            </w:r>
            <w:r>
              <w:rPr>
                <w:rFonts w:eastAsia="Malgun Gothic"/>
                <w:sz w:val="20"/>
                <w:szCs w:val="18"/>
              </w:rPr>
              <w:t xml:space="preserve"> for the 1</w:t>
            </w:r>
            <w:r>
              <w:rPr>
                <w:rFonts w:eastAsia="Malgun Gothic"/>
                <w:sz w:val="20"/>
                <w:szCs w:val="18"/>
                <w:vertAlign w:val="superscript"/>
              </w:rPr>
              <w:t>st</w:t>
            </w:r>
            <w:r>
              <w:rPr>
                <w:rFonts w:eastAsia="Malgun Gothic"/>
                <w:sz w:val="20"/>
                <w:szCs w:val="18"/>
              </w:rPr>
              <w:t xml:space="preserve"> configured CMR among the non-reported M</w:t>
            </w:r>
            <w:r>
              <w:rPr>
                <w:rFonts w:eastAsia="Malgun Gothic"/>
                <w:sz w:val="20"/>
                <w:szCs w:val="18"/>
                <w:vertAlign w:val="subscript"/>
              </w:rPr>
              <w:t>R</w:t>
            </w:r>
            <w:r>
              <w:rPr>
                <w:rFonts w:eastAsia="Malgun Gothic"/>
                <w:sz w:val="20"/>
                <w:szCs w:val="18"/>
              </w:rPr>
              <w:t xml:space="preserve"> CRIs;</w:t>
            </w:r>
          </w:p>
          <w:p w14:paraId="6546EBDE"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w:t>
            </w:r>
          </w:p>
          <w:p w14:paraId="6CD3A14D"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Pr>
                <w:rFonts w:ascii="Times" w:eastAsia="Malgun Gothic" w:hAnsi="Times" w:cs="Times"/>
                <w:sz w:val="20"/>
                <w:szCs w:val="20"/>
                <w:highlight w:val="cyan"/>
                <w:lang w:val="en-GB"/>
              </w:rPr>
              <w:t>/wideband</w:t>
            </w:r>
            <w:r>
              <w:rPr>
                <w:rFonts w:eastAsia="Malgun Gothic"/>
                <w:sz w:val="20"/>
                <w:szCs w:val="18"/>
              </w:rPr>
              <w:t xml:space="preserve"> for the last configured CMR among the non-reported M</w:t>
            </w:r>
            <w:r>
              <w:rPr>
                <w:rFonts w:eastAsia="Malgun Gothic"/>
                <w:sz w:val="20"/>
                <w:szCs w:val="18"/>
                <w:vertAlign w:val="subscript"/>
              </w:rPr>
              <w:t>R</w:t>
            </w:r>
            <w:r>
              <w:rPr>
                <w:rFonts w:eastAsia="Malgun Gothic"/>
                <w:sz w:val="20"/>
                <w:szCs w:val="18"/>
              </w:rPr>
              <w:t xml:space="preserve"> CRIs;</w:t>
            </w:r>
          </w:p>
          <w:p w14:paraId="0DDFF845"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Pr>
                <w:rFonts w:ascii="Times" w:eastAsia="Malgun Gothic" w:hAnsi="Times" w:cs="Times"/>
                <w:sz w:val="20"/>
                <w:szCs w:val="20"/>
                <w:highlight w:val="cyan"/>
                <w:lang w:val="en-GB"/>
              </w:rPr>
              <w:t>/wideband</w:t>
            </w:r>
            <w:r>
              <w:rPr>
                <w:rFonts w:eastAsia="Malgun Gothic"/>
                <w:sz w:val="20"/>
                <w:szCs w:val="18"/>
              </w:rPr>
              <w:t xml:space="preserve"> for the 1</w:t>
            </w:r>
            <w:r>
              <w:rPr>
                <w:rFonts w:eastAsia="Malgun Gothic"/>
                <w:sz w:val="20"/>
                <w:szCs w:val="18"/>
                <w:vertAlign w:val="superscript"/>
              </w:rPr>
              <w:t>st</w:t>
            </w:r>
            <w:r>
              <w:rPr>
                <w:rFonts w:eastAsia="Malgun Gothic"/>
                <w:sz w:val="20"/>
                <w:szCs w:val="18"/>
              </w:rPr>
              <w:t xml:space="preserve"> reported CRI;</w:t>
            </w:r>
          </w:p>
          <w:p w14:paraId="644414C1"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w:t>
            </w:r>
          </w:p>
          <w:p w14:paraId="22DD17F7"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Pr>
                <w:rFonts w:ascii="Times" w:eastAsia="Malgun Gothic" w:hAnsi="Times" w:cs="Times"/>
                <w:sz w:val="20"/>
                <w:szCs w:val="20"/>
                <w:highlight w:val="cyan"/>
                <w:lang w:val="en-GB"/>
              </w:rPr>
              <w:t>/wideband</w:t>
            </w:r>
            <w:r>
              <w:rPr>
                <w:rFonts w:eastAsia="Malgun Gothic"/>
                <w:sz w:val="20"/>
                <w:szCs w:val="18"/>
              </w:rPr>
              <w:t xml:space="preserve"> for the (M- M</w:t>
            </w:r>
            <w:r>
              <w:rPr>
                <w:rFonts w:eastAsia="Malgun Gothic"/>
                <w:sz w:val="20"/>
                <w:szCs w:val="18"/>
                <w:vertAlign w:val="subscript"/>
              </w:rPr>
              <w:t>R</w:t>
            </w:r>
            <w:r>
              <w:rPr>
                <w:rFonts w:eastAsia="Malgun Gothic"/>
                <w:sz w:val="20"/>
                <w:szCs w:val="18"/>
              </w:rPr>
              <w:t>)-th reported CRI;</w:t>
            </w:r>
          </w:p>
          <w:p w14:paraId="16ED2F22" w14:textId="77777777" w:rsidR="001915C2" w:rsidRDefault="001915C2" w:rsidP="001915C2">
            <w:pPr>
              <w:snapToGrid w:val="0"/>
              <w:rPr>
                <w:rFonts w:eastAsia="Malgun Gothic"/>
                <w:sz w:val="20"/>
                <w:szCs w:val="18"/>
              </w:rPr>
            </w:pPr>
            <w:r>
              <w:rPr>
                <w:rFonts w:eastAsia="Malgun Gothic"/>
                <w:sz w:val="20"/>
                <w:szCs w:val="18"/>
              </w:rPr>
              <w:t>The entire G0</w:t>
            </w:r>
            <w:r>
              <w:rPr>
                <w:rFonts w:ascii="Times" w:eastAsia="Malgun Gothic" w:hAnsi="Times" w:cs="Times"/>
                <w:sz w:val="20"/>
                <w:szCs w:val="20"/>
                <w:highlight w:val="cyan"/>
                <w:lang w:val="en-GB"/>
              </w:rPr>
              <w:t>/wideband</w:t>
            </w:r>
            <w:r>
              <w:rPr>
                <w:rFonts w:eastAsia="Malgun Gothic"/>
                <w:sz w:val="20"/>
                <w:szCs w:val="18"/>
              </w:rPr>
              <w:t xml:space="preserve"> is either reported or dropped entirely, following the legacy principle.</w:t>
            </w:r>
          </w:p>
          <w:p w14:paraId="2435DB02" w14:textId="77777777" w:rsidR="001915C2" w:rsidRDefault="001915C2" w:rsidP="001915C2">
            <w:pPr>
              <w:snapToGrid w:val="0"/>
              <w:jc w:val="both"/>
              <w:rPr>
                <w:rFonts w:eastAsia="Malgun Gothic"/>
                <w:sz w:val="18"/>
                <w:szCs w:val="18"/>
              </w:rPr>
            </w:pPr>
          </w:p>
          <w:p w14:paraId="411FA349" w14:textId="77777777" w:rsidR="001915C2" w:rsidRDefault="001915C2" w:rsidP="001915C2">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Monday OFFLINE agreement. </w:t>
            </w:r>
          </w:p>
          <w:p w14:paraId="75C7ECE6" w14:textId="77777777" w:rsidR="001915C2" w:rsidRDefault="001915C2" w:rsidP="001915C2">
            <w:pPr>
              <w:jc w:val="both"/>
              <w:rPr>
                <w:rFonts w:eastAsia="Batang"/>
                <w:color w:val="3333FF"/>
                <w:sz w:val="18"/>
                <w:szCs w:val="20"/>
                <w:lang w:val="en-GB"/>
              </w:rPr>
            </w:pPr>
            <w:r>
              <w:rPr>
                <w:rFonts w:eastAsia="Batang"/>
                <w:color w:val="3333FF"/>
                <w:sz w:val="18"/>
                <w:szCs w:val="20"/>
                <w:lang w:val="en-GB"/>
              </w:rPr>
              <w:t>This amendment is needed to capture the behaviour for G0/wideband part in CSI part 2</w:t>
            </w:r>
          </w:p>
          <w:p w14:paraId="11D83B67" w14:textId="77777777" w:rsidR="001915C2" w:rsidRDefault="001915C2" w:rsidP="001915C2">
            <w:pPr>
              <w:snapToGrid w:val="0"/>
              <w:jc w:val="both"/>
              <w:rPr>
                <w:rFonts w:eastAsia="Malgun Gothic"/>
                <w:sz w:val="18"/>
                <w:szCs w:val="18"/>
                <w:lang w:val="en-GB"/>
              </w:rPr>
            </w:pPr>
          </w:p>
          <w:p w14:paraId="7664F3FE" w14:textId="77777777" w:rsidR="001915C2" w:rsidRDefault="001915C2" w:rsidP="001915C2">
            <w:pPr>
              <w:snapToGrid w:val="0"/>
              <w:jc w:val="both"/>
              <w:rPr>
                <w:rFonts w:eastAsia="DengXian"/>
                <w:b/>
                <w:bCs/>
                <w:sz w:val="20"/>
                <w:szCs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F6B9E09" w14:textId="77777777" w:rsidR="001915C2" w:rsidRDefault="001915C2" w:rsidP="001915C2">
            <w:pPr>
              <w:widowControl w:val="0"/>
              <w:snapToGrid w:val="0"/>
              <w:rPr>
                <w:rFonts w:eastAsiaTheme="minorEastAsia"/>
                <w:b/>
                <w:iCs/>
                <w:sz w:val="18"/>
                <w:szCs w:val="18"/>
                <w:lang w:val="en-GB"/>
              </w:rPr>
            </w:pPr>
          </w:p>
          <w:p w14:paraId="4E9A7AE9" w14:textId="77777777" w:rsidR="001915C2" w:rsidRDefault="001915C2" w:rsidP="001915C2">
            <w:pPr>
              <w:widowControl w:val="0"/>
              <w:snapToGrid w:val="0"/>
              <w:rPr>
                <w:rFonts w:eastAsiaTheme="minorEastAsia"/>
                <w:b/>
                <w:iCs/>
                <w:sz w:val="18"/>
                <w:szCs w:val="18"/>
                <w:lang w:val="en-GB"/>
              </w:rPr>
            </w:pPr>
          </w:p>
          <w:p w14:paraId="176A2CF7" w14:textId="77777777" w:rsidR="001915C2" w:rsidRDefault="001915C2" w:rsidP="001915C2">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Huawei/HiSi, Tejas, ZTE, CATT, HONOR, Lenovo/MotM, IDC, New H3C, Google, Samsung, Qualcomm, NTT DOCOMO, Ericsson, OPPO, Xiaomi, Nokia/NSB, NEC, Fujitsu, HONOR, Sharp, Intel, Apple, Spreadtrum, CMCC, Huawei/HiSi, MediaTek, Tejas, TCL, </w:t>
            </w:r>
          </w:p>
          <w:p w14:paraId="5F4BBDEB" w14:textId="77777777" w:rsidR="001915C2" w:rsidRDefault="001915C2" w:rsidP="001915C2">
            <w:pPr>
              <w:snapToGrid w:val="0"/>
              <w:rPr>
                <w:rFonts w:ascii="Times" w:eastAsia="Batang" w:hAnsi="Times" w:cs="Times"/>
                <w:sz w:val="18"/>
                <w:szCs w:val="16"/>
              </w:rPr>
            </w:pPr>
          </w:p>
          <w:p w14:paraId="19F14409" w14:textId="77C1D76E" w:rsidR="001915C2" w:rsidRDefault="001915C2" w:rsidP="001915C2">
            <w:pPr>
              <w:snapToGrid w:val="0"/>
              <w:rPr>
                <w:rFonts w:eastAsia="SimSun"/>
                <w:b/>
                <w:iCs/>
                <w:sz w:val="18"/>
                <w:szCs w:val="18"/>
                <w:lang w:val="en-GB"/>
              </w:rPr>
            </w:pPr>
            <w:r>
              <w:rPr>
                <w:rFonts w:ascii="Times" w:eastAsia="Batang" w:hAnsi="Times" w:cs="Times"/>
                <w:b/>
                <w:sz w:val="18"/>
                <w:szCs w:val="16"/>
              </w:rPr>
              <w:t>Not support</w:t>
            </w:r>
            <w:r>
              <w:rPr>
                <w:rFonts w:ascii="Times" w:eastAsia="Batang" w:hAnsi="Times" w:cs="Times"/>
                <w:sz w:val="18"/>
                <w:szCs w:val="16"/>
              </w:rPr>
              <w:t>:</w:t>
            </w:r>
          </w:p>
        </w:tc>
      </w:tr>
      <w:tr w:rsidR="001915C2" w14:paraId="4DBFECD3"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758912C" w14:textId="627288DA" w:rsidR="001915C2" w:rsidRDefault="001915C2" w:rsidP="001915C2">
            <w:pPr>
              <w:widowControl w:val="0"/>
              <w:snapToGrid w:val="0"/>
              <w:rPr>
                <w:sz w:val="18"/>
                <w:szCs w:val="18"/>
              </w:rPr>
            </w:pPr>
            <w:r>
              <w:rPr>
                <w:sz w:val="20"/>
                <w:szCs w:val="18"/>
              </w:rPr>
              <w:lastRenderedPageBreak/>
              <w:t>2.2.2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5EF8F0A1" w14:textId="77777777" w:rsidR="001915C2" w:rsidRPr="004F4050" w:rsidRDefault="001915C2" w:rsidP="001915C2">
            <w:pPr>
              <w:snapToGrid w:val="0"/>
              <w:rPr>
                <w:sz w:val="20"/>
                <w:szCs w:val="22"/>
              </w:rPr>
            </w:pPr>
            <w:r>
              <w:rPr>
                <w:b/>
                <w:sz w:val="20"/>
                <w:szCs w:val="22"/>
                <w:u w:val="single"/>
              </w:rPr>
              <w:t>Proposal 2.A.2</w:t>
            </w:r>
            <w:r>
              <w:rPr>
                <w:sz w:val="20"/>
                <w:szCs w:val="22"/>
              </w:rPr>
              <w:t xml:space="preserve">: For the Rel-19 CRI-based CSI refinement for up to 128 CSI-RS ports, </w:t>
            </w:r>
            <w:r>
              <w:rPr>
                <w:rFonts w:ascii="Times" w:eastAsia="Malgun Gothic" w:hAnsi="Times" w:cs="Times"/>
                <w:sz w:val="20"/>
                <w:szCs w:val="20"/>
                <w:lang w:val="en-GB"/>
              </w:rPr>
              <w:t xml:space="preserve">regarding </w:t>
            </w:r>
            <w:r w:rsidRPr="004F4050">
              <w:rPr>
                <w:rFonts w:ascii="Times" w:eastAsia="Malgun Gothic" w:hAnsi="Times" w:cs="Times"/>
                <w:sz w:val="20"/>
                <w:szCs w:val="20"/>
                <w:lang w:val="en-GB"/>
              </w:rPr>
              <w:t>one-part CSI wideband CQI/PMI reporting, the UCI packing order is as follows:</w:t>
            </w:r>
          </w:p>
          <w:p w14:paraId="0F343DBD" w14:textId="77777777" w:rsidR="001915C2" w:rsidRPr="004F4050" w:rsidRDefault="001915C2" w:rsidP="001915C2">
            <w:pPr>
              <w:pStyle w:val="ListParagraph"/>
              <w:numPr>
                <w:ilvl w:val="0"/>
                <w:numId w:val="25"/>
              </w:numPr>
              <w:snapToGrid w:val="0"/>
              <w:spacing w:after="0" w:line="240" w:lineRule="auto"/>
              <w:rPr>
                <w:rFonts w:eastAsia="Malgun Gothic"/>
                <w:sz w:val="20"/>
                <w:szCs w:val="18"/>
              </w:rPr>
            </w:pPr>
            <w:r w:rsidRPr="004F4050">
              <w:rPr>
                <w:rFonts w:eastAsia="Malgun Gothic"/>
                <w:sz w:val="20"/>
                <w:szCs w:val="18"/>
              </w:rPr>
              <w:t xml:space="preserve">The </w:t>
            </w:r>
            <w:r w:rsidRPr="004F4050">
              <w:rPr>
                <w:rFonts w:ascii="Times" w:eastAsia="Malgun Gothic" w:hAnsi="Times" w:cs="Times"/>
                <w:sz w:val="20"/>
                <w:szCs w:val="20"/>
                <w:lang w:val="en-GB"/>
              </w:rPr>
              <w:t xml:space="preserve">wideband </w:t>
            </w:r>
            <w:r>
              <w:rPr>
                <w:rFonts w:ascii="Times" w:eastAsia="Malgun Gothic" w:hAnsi="Times" w:cs="Times"/>
                <w:sz w:val="20"/>
                <w:szCs w:val="20"/>
                <w:lang w:val="en-GB"/>
              </w:rPr>
              <w:t>CSI</w:t>
            </w:r>
            <w:r w:rsidRPr="004F4050">
              <w:rPr>
                <w:rFonts w:ascii="Times" w:eastAsia="Malgun Gothic" w:hAnsi="Times" w:cs="Times"/>
                <w:sz w:val="20"/>
                <w:szCs w:val="20"/>
                <w:lang w:val="en-GB"/>
              </w:rPr>
              <w:t xml:space="preserve"> </w:t>
            </w:r>
            <w:r w:rsidRPr="004F4050">
              <w:rPr>
                <w:rFonts w:eastAsia="Malgun Gothic"/>
                <w:sz w:val="20"/>
                <w:szCs w:val="18"/>
              </w:rPr>
              <w:t>for the 1</w:t>
            </w:r>
            <w:r w:rsidRPr="004F4050">
              <w:rPr>
                <w:rFonts w:eastAsia="Malgun Gothic"/>
                <w:sz w:val="20"/>
                <w:szCs w:val="18"/>
                <w:vertAlign w:val="superscript"/>
              </w:rPr>
              <w:t>st</w:t>
            </w:r>
            <w:r w:rsidRPr="004F4050">
              <w:rPr>
                <w:rFonts w:eastAsia="Malgun Gothic"/>
                <w:sz w:val="20"/>
                <w:szCs w:val="18"/>
              </w:rPr>
              <w:t xml:space="preserve"> reported CRI;</w:t>
            </w:r>
          </w:p>
          <w:p w14:paraId="623128B1" w14:textId="77777777" w:rsidR="001915C2" w:rsidRPr="004F4050" w:rsidRDefault="001915C2" w:rsidP="001915C2">
            <w:pPr>
              <w:pStyle w:val="ListParagraph"/>
              <w:numPr>
                <w:ilvl w:val="0"/>
                <w:numId w:val="25"/>
              </w:numPr>
              <w:snapToGrid w:val="0"/>
              <w:spacing w:after="0" w:line="240" w:lineRule="auto"/>
              <w:rPr>
                <w:rFonts w:eastAsia="Malgun Gothic"/>
                <w:sz w:val="20"/>
                <w:szCs w:val="18"/>
              </w:rPr>
            </w:pPr>
            <w:r w:rsidRPr="004F4050">
              <w:rPr>
                <w:rFonts w:eastAsia="Malgun Gothic"/>
                <w:sz w:val="20"/>
                <w:szCs w:val="18"/>
              </w:rPr>
              <w:t>…</w:t>
            </w:r>
          </w:p>
          <w:p w14:paraId="12F2EE83" w14:textId="77777777" w:rsidR="001915C2" w:rsidRDefault="001915C2" w:rsidP="001915C2">
            <w:pPr>
              <w:pStyle w:val="ListParagraph"/>
              <w:numPr>
                <w:ilvl w:val="0"/>
                <w:numId w:val="25"/>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CSI </w:t>
            </w:r>
            <w:r>
              <w:rPr>
                <w:rFonts w:eastAsia="Malgun Gothic"/>
                <w:sz w:val="20"/>
                <w:szCs w:val="18"/>
              </w:rPr>
              <w:t>for the M-th reported CRI;</w:t>
            </w:r>
          </w:p>
          <w:p w14:paraId="0CB4D3C3" w14:textId="77777777" w:rsidR="001915C2" w:rsidRDefault="001915C2" w:rsidP="001915C2">
            <w:pPr>
              <w:snapToGrid w:val="0"/>
              <w:rPr>
                <w:b/>
                <w:sz w:val="20"/>
                <w:szCs w:val="22"/>
                <w:highlight w:val="green"/>
              </w:rPr>
            </w:pPr>
          </w:p>
          <w:p w14:paraId="102C8DD9" w14:textId="77777777" w:rsidR="001915C2" w:rsidRDefault="001915C2" w:rsidP="001915C2">
            <w:pPr>
              <w:snapToGrid w:val="0"/>
              <w:rPr>
                <w:b/>
                <w:sz w:val="20"/>
                <w:szCs w:val="22"/>
                <w:highlight w:val="green"/>
              </w:rPr>
            </w:pPr>
          </w:p>
          <w:p w14:paraId="184A858B" w14:textId="77777777" w:rsidR="001915C2" w:rsidRDefault="001915C2" w:rsidP="001915C2">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Monday OFFLINE agreement. </w:t>
            </w:r>
          </w:p>
          <w:p w14:paraId="7DF1D273" w14:textId="77777777" w:rsidR="001915C2" w:rsidRDefault="001915C2" w:rsidP="001915C2">
            <w:pPr>
              <w:jc w:val="both"/>
              <w:rPr>
                <w:rFonts w:eastAsia="Batang"/>
                <w:color w:val="3333FF"/>
                <w:sz w:val="18"/>
                <w:szCs w:val="20"/>
                <w:lang w:val="en-GB"/>
              </w:rPr>
            </w:pPr>
            <w:r>
              <w:rPr>
                <w:rFonts w:eastAsia="Batang"/>
                <w:color w:val="3333FF"/>
                <w:sz w:val="18"/>
                <w:szCs w:val="20"/>
                <w:lang w:val="en-GB"/>
              </w:rPr>
              <w:t xml:space="preserve">This proposal addresses only 1-part wideband CSI </w:t>
            </w:r>
          </w:p>
          <w:p w14:paraId="7BC62796" w14:textId="77777777" w:rsidR="001915C2" w:rsidRDefault="001915C2" w:rsidP="001915C2">
            <w:pPr>
              <w:snapToGrid w:val="0"/>
              <w:jc w:val="both"/>
              <w:rPr>
                <w:rFonts w:eastAsia="DengXian"/>
                <w:b/>
                <w:bCs/>
                <w:sz w:val="20"/>
                <w:szCs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1238561" w14:textId="77777777" w:rsidR="001915C2" w:rsidRDefault="001915C2" w:rsidP="001915C2">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Huawei/HiSi, Tejas, ZTE, CATT, HONOR, Lenovo/MotM, IDC, New H3C, Google, Samsung, Qualcomm, NTT DOCOMO, Ericsson, OPPO, Xiaomi, Nokia/NSB, NEC, Fujitsu, HONOR, Sharp, Intel, Apple, Spreadtrum, CMCC, Huawei/HiSi, MediaTek, Tejas, TCL, </w:t>
            </w:r>
          </w:p>
          <w:p w14:paraId="0AC0C0F8" w14:textId="77777777" w:rsidR="001915C2" w:rsidRDefault="001915C2" w:rsidP="001915C2">
            <w:pPr>
              <w:snapToGrid w:val="0"/>
              <w:rPr>
                <w:rFonts w:ascii="Times" w:eastAsia="Batang" w:hAnsi="Times" w:cs="Times"/>
                <w:sz w:val="18"/>
                <w:szCs w:val="16"/>
              </w:rPr>
            </w:pPr>
          </w:p>
          <w:p w14:paraId="7BE9A731" w14:textId="1FB79EB2" w:rsidR="001915C2" w:rsidRDefault="001915C2" w:rsidP="001915C2">
            <w:pPr>
              <w:snapToGrid w:val="0"/>
              <w:rPr>
                <w:rFonts w:eastAsia="SimSun"/>
                <w:b/>
                <w:iCs/>
                <w:sz w:val="18"/>
                <w:szCs w:val="18"/>
                <w:lang w:val="en-GB"/>
              </w:rPr>
            </w:pPr>
            <w:r>
              <w:rPr>
                <w:rFonts w:ascii="Times" w:eastAsia="Batang" w:hAnsi="Times" w:cs="Times"/>
                <w:b/>
                <w:sz w:val="18"/>
                <w:szCs w:val="16"/>
              </w:rPr>
              <w:t>Not support</w:t>
            </w:r>
            <w:r>
              <w:rPr>
                <w:rFonts w:ascii="Times" w:eastAsia="Batang" w:hAnsi="Times" w:cs="Times"/>
                <w:sz w:val="18"/>
                <w:szCs w:val="16"/>
              </w:rPr>
              <w:t>:</w:t>
            </w:r>
          </w:p>
        </w:tc>
      </w:tr>
      <w:tr w:rsidR="001915C2" w14:paraId="099026CE" w14:textId="77777777" w:rsidTr="005C55B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50F7C63" w14:textId="4E5B6242" w:rsidR="001915C2" w:rsidRDefault="001915C2" w:rsidP="001915C2">
            <w:pPr>
              <w:widowControl w:val="0"/>
              <w:snapToGrid w:val="0"/>
              <w:rPr>
                <w:sz w:val="20"/>
                <w:szCs w:val="18"/>
              </w:rPr>
            </w:pPr>
            <w:r>
              <w:rPr>
                <w:sz w:val="20"/>
                <w:szCs w:val="20"/>
              </w:rPr>
              <w:t>3.3.11</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314FB84A" w14:textId="77777777" w:rsidR="001915C2" w:rsidRDefault="001915C2" w:rsidP="001915C2">
            <w:pPr>
              <w:snapToGrid w:val="0"/>
              <w:rPr>
                <w:rFonts w:ascii="Times" w:eastAsia="Batang" w:hAnsi="Times" w:cs="Times"/>
                <w:sz w:val="20"/>
                <w:szCs w:val="20"/>
                <w:lang w:val="en-GB"/>
              </w:rPr>
            </w:pPr>
            <w:r>
              <w:rPr>
                <w:rFonts w:ascii="Times" w:eastAsia="Calibri" w:hAnsi="Times"/>
                <w:b/>
                <w:sz w:val="20"/>
                <w:u w:val="single"/>
                <w:lang w:val="en-GB"/>
              </w:rPr>
              <w:t>Conclusion 3.C.11</w:t>
            </w:r>
            <w:r>
              <w:rPr>
                <w:rFonts w:ascii="Times" w:eastAsia="Calibri" w:hAnsi="Times"/>
                <w:sz w:val="20"/>
                <w:lang w:val="en-GB"/>
              </w:rPr>
              <w:t>: For the Rel-19 aperiodic standalone CJT calibration (CJTC) reporting,</w:t>
            </w:r>
            <w:r>
              <w:rPr>
                <w:rFonts w:eastAsia="Batang"/>
                <w:sz w:val="20"/>
                <w:szCs w:val="20"/>
                <w:lang w:val="en-GB"/>
              </w:rPr>
              <w:t xml:space="preserve"> when linking CJTC Dd and Rel-18 eType-II CJT CSI reports is configured with a joint trigger, there is no consensus in supporting P/SP CSI-RS as </w:t>
            </w:r>
            <w:r>
              <w:rPr>
                <w:rFonts w:ascii="Times" w:eastAsia="Batang" w:hAnsi="Times" w:cs="Times"/>
                <w:sz w:val="20"/>
                <w:szCs w:val="20"/>
                <w:lang w:val="en-GB"/>
              </w:rPr>
              <w:t>the CMR for the Rel-18 eType-II CJT reporting (in addition to the agreed AP CSI-RS).</w:t>
            </w:r>
          </w:p>
          <w:p w14:paraId="5A5DC460" w14:textId="77777777" w:rsidR="001915C2" w:rsidRDefault="001915C2" w:rsidP="001915C2">
            <w:pPr>
              <w:snapToGrid w:val="0"/>
              <w:rPr>
                <w:rFonts w:ascii="Times" w:eastAsia="Calibri" w:hAnsi="Times"/>
                <w:b/>
                <w:sz w:val="20"/>
                <w:u w:val="single"/>
                <w:lang w:val="en-GB"/>
              </w:rPr>
            </w:pPr>
          </w:p>
          <w:p w14:paraId="5A437A61" w14:textId="77777777" w:rsidR="001915C2" w:rsidRDefault="001915C2" w:rsidP="001915C2">
            <w:pPr>
              <w:jc w:val="both"/>
              <w:rPr>
                <w:rFonts w:eastAsia="DengXian"/>
                <w:bCs/>
                <w:sz w:val="20"/>
                <w:szCs w:val="20"/>
                <w:lang w:val="en-GB" w:eastAsia="zh-CN"/>
              </w:rPr>
            </w:pPr>
          </w:p>
          <w:p w14:paraId="69BABD78" w14:textId="77777777" w:rsidR="001915C2" w:rsidRDefault="001915C2" w:rsidP="001915C2">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The above two issues need some </w:t>
            </w:r>
            <w:r w:rsidRPr="00345EF0">
              <w:rPr>
                <w:rFonts w:eastAsia="Batang"/>
                <w:color w:val="3333FF"/>
                <w:sz w:val="18"/>
                <w:szCs w:val="20"/>
                <w:highlight w:val="red"/>
                <w:lang w:val="en-GB"/>
              </w:rPr>
              <w:t>CONCLUSION</w:t>
            </w:r>
            <w:r>
              <w:rPr>
                <w:rFonts w:eastAsia="Batang"/>
                <w:color w:val="3333FF"/>
                <w:sz w:val="18"/>
                <w:szCs w:val="20"/>
                <w:lang w:val="en-GB"/>
              </w:rPr>
              <w:t>. For a given issue, if there is no consensus on ‘Yes’, we will assume that the answer is ‘No’</w:t>
            </w:r>
          </w:p>
          <w:p w14:paraId="3C038374" w14:textId="77777777" w:rsidR="001915C2" w:rsidRDefault="001915C2" w:rsidP="001915C2">
            <w:pPr>
              <w:jc w:val="both"/>
              <w:rPr>
                <w:rFonts w:eastAsia="DengXian"/>
                <w:bCs/>
                <w:sz w:val="20"/>
                <w:szCs w:val="20"/>
                <w:lang w:val="en-GB" w:eastAsia="zh-CN"/>
              </w:rPr>
            </w:pPr>
          </w:p>
          <w:p w14:paraId="6DD6D154" w14:textId="77777777" w:rsidR="001915C2" w:rsidRPr="00345EF0" w:rsidRDefault="001915C2" w:rsidP="001915C2">
            <w:pPr>
              <w:snapToGrid w:val="0"/>
              <w:rPr>
                <w:rFonts w:ascii="Times" w:eastAsia="Batang" w:hAnsi="Times" w:cs="Times"/>
                <w:color w:val="3333FF"/>
                <w:sz w:val="18"/>
                <w:szCs w:val="18"/>
                <w:lang w:val="en-GB"/>
              </w:rPr>
            </w:pPr>
            <w:r w:rsidRPr="00345EF0">
              <w:rPr>
                <w:rFonts w:ascii="Times" w:eastAsia="Calibri" w:hAnsi="Times"/>
                <w:b/>
                <w:color w:val="3333FF"/>
                <w:sz w:val="18"/>
                <w:szCs w:val="18"/>
                <w:u w:val="single"/>
                <w:lang w:val="en-GB"/>
              </w:rPr>
              <w:t>Proposal 3.C.11</w:t>
            </w:r>
            <w:r w:rsidRPr="00345EF0">
              <w:rPr>
                <w:rFonts w:ascii="Times" w:eastAsia="Calibri" w:hAnsi="Times"/>
                <w:color w:val="3333FF"/>
                <w:sz w:val="18"/>
                <w:szCs w:val="18"/>
                <w:lang w:val="en-GB"/>
              </w:rPr>
              <w:t>: For the Rel-19 aperiodic standalone CJT calibration (CJTC) reporting,</w:t>
            </w:r>
            <w:r w:rsidRPr="00345EF0">
              <w:rPr>
                <w:rFonts w:eastAsia="Batang"/>
                <w:color w:val="3333FF"/>
                <w:sz w:val="18"/>
                <w:szCs w:val="18"/>
                <w:lang w:val="en-GB"/>
              </w:rPr>
              <w:t xml:space="preserve"> when linking CJTC Dd and Rel-18 eType-II CJT CSI reports is configured with a joint trigger, also support P/SP CSI-RS as </w:t>
            </w:r>
            <w:r w:rsidRPr="00345EF0">
              <w:rPr>
                <w:rFonts w:ascii="Times" w:eastAsia="Batang" w:hAnsi="Times" w:cs="Times"/>
                <w:color w:val="3333FF"/>
                <w:sz w:val="18"/>
                <w:szCs w:val="18"/>
                <w:lang w:val="en-GB"/>
              </w:rPr>
              <w:t>the CMR for the Rel-18 eType-II CJT reporting (in addition to the agreed AP CSI-RS).</w:t>
            </w:r>
          </w:p>
          <w:p w14:paraId="65297BB3" w14:textId="77777777" w:rsidR="001915C2" w:rsidRPr="00345EF0" w:rsidRDefault="001915C2" w:rsidP="001915C2">
            <w:pPr>
              <w:snapToGrid w:val="0"/>
              <w:contextualSpacing/>
              <w:rPr>
                <w:b/>
                <w:color w:val="3333FF"/>
                <w:sz w:val="18"/>
                <w:szCs w:val="18"/>
                <w:lang w:val="it-IT"/>
              </w:rPr>
            </w:pPr>
          </w:p>
          <w:p w14:paraId="037B695C" w14:textId="77777777" w:rsidR="001915C2" w:rsidRPr="00345EF0" w:rsidRDefault="001915C2" w:rsidP="001915C2">
            <w:pPr>
              <w:snapToGrid w:val="0"/>
              <w:contextualSpacing/>
              <w:rPr>
                <w:b/>
                <w:color w:val="3333FF"/>
                <w:sz w:val="18"/>
                <w:szCs w:val="18"/>
                <w:lang w:val="it-IT"/>
              </w:rPr>
            </w:pPr>
            <w:r w:rsidRPr="00345EF0">
              <w:rPr>
                <w:b/>
                <w:color w:val="3333FF"/>
                <w:sz w:val="18"/>
                <w:szCs w:val="18"/>
                <w:lang w:val="it-IT"/>
              </w:rPr>
              <w:t xml:space="preserve">Support/fine: </w:t>
            </w:r>
            <w:r w:rsidRPr="00345EF0">
              <w:rPr>
                <w:color w:val="3333FF"/>
                <w:sz w:val="18"/>
                <w:szCs w:val="18"/>
                <w:lang w:val="it-IT"/>
              </w:rPr>
              <w:t>Ericsson, ZTE, CATT, Huawei/HiSi, CMCC, ETRI,</w:t>
            </w:r>
            <w:r>
              <w:rPr>
                <w:color w:val="3333FF"/>
                <w:sz w:val="18"/>
                <w:szCs w:val="18"/>
                <w:lang w:val="it-IT"/>
              </w:rPr>
              <w:t xml:space="preserve"> Nokia/NSB, Lenovo/MotM, </w:t>
            </w:r>
          </w:p>
          <w:p w14:paraId="30858E0B" w14:textId="77777777" w:rsidR="001915C2" w:rsidRPr="00345EF0" w:rsidRDefault="001915C2" w:rsidP="001915C2">
            <w:pPr>
              <w:snapToGrid w:val="0"/>
              <w:contextualSpacing/>
              <w:rPr>
                <w:b/>
                <w:color w:val="3333FF"/>
                <w:sz w:val="18"/>
                <w:szCs w:val="18"/>
                <w:lang w:val="it-IT"/>
              </w:rPr>
            </w:pPr>
          </w:p>
          <w:p w14:paraId="0EA70880" w14:textId="77777777" w:rsidR="001915C2" w:rsidRPr="00345EF0" w:rsidRDefault="001915C2" w:rsidP="001915C2">
            <w:pPr>
              <w:jc w:val="both"/>
              <w:rPr>
                <w:rFonts w:eastAsia="DengXian"/>
                <w:bCs/>
                <w:color w:val="3333FF"/>
                <w:sz w:val="18"/>
                <w:szCs w:val="18"/>
                <w:lang w:val="en-GB" w:eastAsia="zh-CN"/>
              </w:rPr>
            </w:pPr>
            <w:r w:rsidRPr="00345EF0">
              <w:rPr>
                <w:b/>
                <w:color w:val="3333FF"/>
                <w:sz w:val="18"/>
                <w:szCs w:val="18"/>
                <w:lang w:val="en-GB"/>
              </w:rPr>
              <w:t>Not support (concern):</w:t>
            </w:r>
            <w:r w:rsidRPr="00345EF0">
              <w:rPr>
                <w:color w:val="3333FF"/>
                <w:sz w:val="18"/>
                <w:szCs w:val="18"/>
              </w:rPr>
              <w:t xml:space="preserve"> </w:t>
            </w:r>
            <w:r w:rsidRPr="00345EF0">
              <w:rPr>
                <w:color w:val="3333FF"/>
                <w:sz w:val="18"/>
                <w:szCs w:val="18"/>
                <w:lang w:val="en-GB"/>
              </w:rPr>
              <w:t>Apple, Samsung, Qualcomm, MediaTek, Fujitsu, IDC, TCL, Spreadtrum,</w:t>
            </w:r>
            <w:r>
              <w:rPr>
                <w:color w:val="3333FF"/>
                <w:sz w:val="18"/>
                <w:szCs w:val="18"/>
                <w:lang w:val="en-GB"/>
              </w:rPr>
              <w:t xml:space="preserve"> HONOR, OPPO, Google, </w:t>
            </w:r>
          </w:p>
          <w:p w14:paraId="3C9DB75C" w14:textId="77777777" w:rsidR="001915C2" w:rsidRDefault="001915C2" w:rsidP="001915C2">
            <w:pPr>
              <w:snapToGrid w:val="0"/>
              <w:rPr>
                <w:rFonts w:ascii="Times" w:eastAsia="Batang" w:hAnsi="Times" w:cs="Times"/>
                <w:b/>
                <w:sz w:val="18"/>
                <w:szCs w:val="16"/>
              </w:rPr>
            </w:pPr>
          </w:p>
        </w:tc>
      </w:tr>
      <w:tr w:rsidR="001915C2" w14:paraId="6B4FE9A9"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7B92EB" w14:textId="77777777" w:rsidR="001915C2" w:rsidRDefault="001915C2" w:rsidP="00F91160">
            <w:pPr>
              <w:widowControl w:val="0"/>
              <w:snapToGrid w:val="0"/>
              <w:rPr>
                <w:sz w:val="18"/>
                <w:szCs w:val="18"/>
              </w:rPr>
            </w:pPr>
            <w:r>
              <w:rPr>
                <w:sz w:val="18"/>
                <w:szCs w:val="18"/>
              </w:rPr>
              <w:t>1.3.2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FC03848" w14:textId="77777777" w:rsidR="001915C2" w:rsidRDefault="001915C2" w:rsidP="00F91160">
            <w:pPr>
              <w:snapToGrid w:val="0"/>
              <w:jc w:val="both"/>
              <w:rPr>
                <w:rFonts w:eastAsia="Batang"/>
                <w:iCs/>
                <w:sz w:val="20"/>
                <w:szCs w:val="20"/>
                <w:lang w:val="en-GB"/>
              </w:rPr>
            </w:pPr>
            <w:r>
              <w:rPr>
                <w:rFonts w:eastAsia="DengXian"/>
                <w:b/>
                <w:bCs/>
                <w:sz w:val="20"/>
                <w:szCs w:val="20"/>
                <w:u w:val="single"/>
                <w:lang w:eastAsia="zh-CN"/>
              </w:rPr>
              <w:t>Proposal 1.C.2</w:t>
            </w:r>
            <w:r>
              <w:rPr>
                <w:rFonts w:eastAsia="DengXian"/>
                <w:b/>
                <w:bCs/>
                <w:sz w:val="20"/>
                <w:szCs w:val="20"/>
                <w:lang w:eastAsia="zh-CN"/>
              </w:rPr>
              <w:t xml:space="preserve">: </w:t>
            </w:r>
            <w:r>
              <w:rPr>
                <w:rFonts w:eastAsia="Batang"/>
                <w:iCs/>
                <w:sz w:val="20"/>
                <w:szCs w:val="20"/>
              </w:rPr>
              <w:t xml:space="preserve">For the Rel-19 Type-I SP codebook refinement for 48, 64, and 128 CSI-RS ports, regarding </w:t>
            </w:r>
            <w:r>
              <w:rPr>
                <w:rFonts w:eastAsia="Batang"/>
                <w:sz w:val="20"/>
                <w:szCs w:val="20"/>
              </w:rPr>
              <w:t>per-layer scaling factor applied to each of the selected SD basis vectors</w:t>
            </w:r>
            <w:r>
              <w:rPr>
                <w:rFonts w:eastAsia="Batang"/>
                <w:iCs/>
                <w:sz w:val="20"/>
                <w:szCs w:val="20"/>
              </w:rPr>
              <w:t xml:space="preserve"> associated with RI=</w:t>
            </w:r>
            <w:r>
              <w:rPr>
                <w:rFonts w:eastAsia="Batang"/>
                <w:i/>
                <w:iCs/>
                <w:sz w:val="20"/>
                <w:szCs w:val="20"/>
                <w:lang w:val="en-GB"/>
              </w:rPr>
              <w:t xml:space="preserve">v </w:t>
            </w:r>
            <m:oMath>
              <m:r>
                <w:rPr>
                  <w:rFonts w:ascii="Cambria Math" w:eastAsia="Batang" w:hAnsi="Cambria Math"/>
                  <w:sz w:val="20"/>
                  <w:szCs w:val="20"/>
                  <w:lang w:val="en-GB"/>
                </w:rPr>
                <m:t>∈</m:t>
              </m:r>
            </m:oMath>
            <w:r>
              <w:rPr>
                <w:rFonts w:eastAsia="Batang"/>
                <w:iCs/>
                <w:sz w:val="20"/>
                <w:szCs w:val="20"/>
                <w:lang w:val="en-GB"/>
              </w:rPr>
              <w:t xml:space="preserve">{1,2} </w:t>
            </w:r>
            <w:r>
              <w:rPr>
                <w:rFonts w:eastAsia="Batang"/>
                <w:iCs/>
                <w:sz w:val="20"/>
                <w:szCs w:val="20"/>
              </w:rPr>
              <w:t xml:space="preserve">for the 3-bit scaling factor(s), </w:t>
            </w:r>
            <w:r>
              <w:rPr>
                <w:rFonts w:eastAsia="Batang"/>
                <w:iCs/>
                <w:sz w:val="20"/>
                <w:szCs w:val="20"/>
                <w:lang w:val="en-GB"/>
              </w:rPr>
              <w:t>decide, by RAN1#119, from the following alternatives:</w:t>
            </w:r>
          </w:p>
          <w:p w14:paraId="1C3C0630" w14:textId="77777777" w:rsidR="001915C2" w:rsidRPr="007F723E" w:rsidRDefault="001915C2" w:rsidP="00F91160">
            <w:pPr>
              <w:pStyle w:val="ListParagraph"/>
              <w:numPr>
                <w:ilvl w:val="0"/>
                <w:numId w:val="19"/>
              </w:numPr>
              <w:snapToGrid w:val="0"/>
              <w:spacing w:after="0" w:line="240" w:lineRule="auto"/>
              <w:jc w:val="both"/>
              <w:rPr>
                <w:rFonts w:eastAsia="DengXian"/>
                <w:bCs/>
                <w:sz w:val="20"/>
                <w:szCs w:val="20"/>
                <w:lang w:val="de-DE" w:eastAsia="zh-CN"/>
              </w:rPr>
            </w:pPr>
            <w:r w:rsidRPr="007F723E">
              <w:rPr>
                <w:rFonts w:eastAsia="DengXian"/>
                <w:sz w:val="20"/>
                <w:szCs w:val="20"/>
                <w:lang w:val="de-DE"/>
              </w:rPr>
              <w:t xml:space="preserve">Alt1: </w:t>
            </w:r>
            <m:oMath>
              <m:r>
                <m:rPr>
                  <m:sty m:val="p"/>
                </m:rPr>
                <w:rPr>
                  <w:rFonts w:ascii="Cambria Math" w:eastAsia="Batang" w:hAnsi="Cambria Math"/>
                  <w:sz w:val="20"/>
                  <w:szCs w:val="20"/>
                  <w:lang w:val="de-DE"/>
                </w:rPr>
                <m:t>min</m:t>
              </m:r>
              <m:d>
                <m:dPr>
                  <m:begChr m:val="{"/>
                  <m:endChr m:val="}"/>
                  <m:ctrlPr>
                    <w:rPr>
                      <w:rFonts w:ascii="Cambria Math" w:eastAsia="Batang" w:hAnsi="Cambria Math"/>
                      <w:bCs/>
                      <w:iCs/>
                      <w:sz w:val="20"/>
                      <w:szCs w:val="20"/>
                      <w:lang w:val="en-GB"/>
                    </w:rPr>
                  </m:ctrlPr>
                </m:dPr>
                <m:e>
                  <m:f>
                    <m:fPr>
                      <m:ctrlPr>
                        <w:rPr>
                          <w:rFonts w:ascii="Cambria Math" w:hAnsi="Cambria Math"/>
                          <w:bCs/>
                          <w:i/>
                          <w:sz w:val="20"/>
                          <w:szCs w:val="20"/>
                        </w:rPr>
                      </m:ctrlPr>
                    </m:fPr>
                    <m:num>
                      <m:r>
                        <m:rPr>
                          <m:sty m:val="p"/>
                        </m:rPr>
                        <w:rPr>
                          <w:rFonts w:ascii="Cambria Math" w:hAnsi="Cambria Math"/>
                          <w:sz w:val="20"/>
                          <w:szCs w:val="20"/>
                          <w:lang w:val="de-DE"/>
                        </w:rPr>
                        <m:t>1</m:t>
                      </m:r>
                    </m:num>
                    <m:den>
                      <m:r>
                        <m:rPr>
                          <m:sty m:val="p"/>
                        </m:rPr>
                        <w:rPr>
                          <w:rFonts w:ascii="Cambria Math" w:hAnsi="Cambria Math"/>
                          <w:sz w:val="20"/>
                          <w:szCs w:val="20"/>
                        </w:rPr>
                        <m:t>υ</m:t>
                      </m:r>
                    </m:den>
                  </m:f>
                  <m:r>
                    <m:rPr>
                      <m:sty m:val="p"/>
                    </m:rPr>
                    <w:rPr>
                      <w:rFonts w:ascii="Cambria Math" w:eastAsia="Batang" w:hAnsi="Cambria Math"/>
                      <w:sz w:val="20"/>
                      <w:szCs w:val="20"/>
                      <w:lang w:val="de-DE"/>
                    </w:rPr>
                    <m:t>,</m:t>
                  </m:r>
                  <m:f>
                    <m:fPr>
                      <m:ctrlPr>
                        <w:rPr>
                          <w:rFonts w:ascii="Cambria Math" w:eastAsia="Batang" w:hAnsi="Cambria Math"/>
                          <w:bCs/>
                          <w:iCs/>
                          <w:sz w:val="20"/>
                          <w:szCs w:val="20"/>
                          <w:lang w:val="en-GB"/>
                        </w:rPr>
                      </m:ctrlPr>
                    </m:fPr>
                    <m:num>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de-DE"/>
                            </w:rPr>
                            <m:t>s</m:t>
                          </m:r>
                        </m:e>
                        <m:sub>
                          <m:r>
                            <m:rPr>
                              <m:sty m:val="p"/>
                            </m:rPr>
                            <w:rPr>
                              <w:rFonts w:ascii="Cambria Math" w:eastAsia="Batang" w:hAnsi="Cambria Math"/>
                              <w:sz w:val="20"/>
                              <w:szCs w:val="20"/>
                              <w:lang w:val="de-DE"/>
                            </w:rPr>
                            <m:t>i</m:t>
                          </m:r>
                        </m:sub>
                        <m:sup>
                          <m:r>
                            <m:rPr>
                              <m:sty m:val="p"/>
                            </m:rPr>
                            <w:rPr>
                              <w:rFonts w:ascii="Cambria Math" w:eastAsia="Batang" w:hAnsi="Cambria Math"/>
                              <w:sz w:val="20"/>
                              <w:szCs w:val="20"/>
                              <w:lang w:val="de-DE"/>
                            </w:rPr>
                            <m:t>2</m:t>
                          </m:r>
                        </m:sup>
                      </m:sSubSup>
                    </m:num>
                    <m:den>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de-DE"/>
                            </w:rPr>
                            <m:t>r</m:t>
                          </m:r>
                        </m:e>
                        <m:sub>
                          <m:r>
                            <m:rPr>
                              <m:sty m:val="p"/>
                            </m:rPr>
                            <w:rPr>
                              <w:rFonts w:ascii="Cambria Math" w:eastAsia="Batang" w:hAnsi="Cambria Math"/>
                              <w:sz w:val="20"/>
                              <w:szCs w:val="20"/>
                              <w:lang w:val="de-DE"/>
                            </w:rPr>
                            <m:t>i</m:t>
                          </m:r>
                        </m:sub>
                      </m:sSub>
                    </m:den>
                  </m:f>
                </m:e>
              </m:d>
            </m:oMath>
            <w:r w:rsidRPr="007F723E">
              <w:rPr>
                <w:rFonts w:eastAsia="DengXian"/>
                <w:bCs/>
                <w:iCs/>
                <w:sz w:val="20"/>
                <w:szCs w:val="20"/>
                <w:lang w:val="de-DE"/>
              </w:rPr>
              <w:t xml:space="preserve"> </w:t>
            </w:r>
          </w:p>
          <w:p w14:paraId="45C625B8" w14:textId="77777777" w:rsidR="001915C2" w:rsidRPr="007F723E" w:rsidRDefault="001915C2" w:rsidP="00F91160">
            <w:pPr>
              <w:pStyle w:val="ListParagraph"/>
              <w:numPr>
                <w:ilvl w:val="0"/>
                <w:numId w:val="19"/>
              </w:numPr>
              <w:snapToGrid w:val="0"/>
              <w:spacing w:after="0" w:line="240" w:lineRule="auto"/>
              <w:jc w:val="both"/>
              <w:rPr>
                <w:rFonts w:eastAsia="DengXian"/>
                <w:bCs/>
                <w:sz w:val="20"/>
                <w:szCs w:val="20"/>
                <w:lang w:val="de-DE" w:eastAsia="zh-CN"/>
              </w:rPr>
            </w:pPr>
            <w:r w:rsidRPr="007F723E">
              <w:rPr>
                <w:rFonts w:eastAsia="Batang"/>
                <w:bCs/>
                <w:sz w:val="20"/>
                <w:szCs w:val="20"/>
                <w:lang w:val="de-DE"/>
              </w:rPr>
              <w:t xml:space="preserve">Alt2: </w:t>
            </w:r>
            <m:oMath>
              <m:func>
                <m:funcPr>
                  <m:ctrlPr>
                    <w:rPr>
                      <w:rFonts w:ascii="Cambria Math" w:hAnsi="Cambria Math"/>
                      <w:bCs/>
                      <w:i/>
                      <w:sz w:val="20"/>
                      <w:szCs w:val="20"/>
                    </w:rPr>
                  </m:ctrlPr>
                </m:funcPr>
                <m:fName>
                  <m:r>
                    <m:rPr>
                      <m:sty m:val="p"/>
                    </m:rPr>
                    <w:rPr>
                      <w:rFonts w:ascii="Cambria Math" w:hAnsi="Cambria Math"/>
                      <w:sz w:val="20"/>
                      <w:szCs w:val="20"/>
                      <w:lang w:val="de-DE"/>
                    </w:rPr>
                    <m:t>min</m:t>
                  </m:r>
                </m:fName>
                <m:e>
                  <m:d>
                    <m:dPr>
                      <m:begChr m:val="{"/>
                      <m:endChr m:val="}"/>
                      <m:ctrlPr>
                        <w:rPr>
                          <w:rFonts w:ascii="Cambria Math" w:hAnsi="Cambria Math"/>
                          <w:bCs/>
                          <w:i/>
                          <w:sz w:val="20"/>
                          <w:szCs w:val="20"/>
                        </w:rPr>
                      </m:ctrlPr>
                    </m:dPr>
                    <m:e>
                      <m:f>
                        <m:fPr>
                          <m:ctrlPr>
                            <w:rPr>
                              <w:rFonts w:ascii="Cambria Math" w:hAnsi="Cambria Math"/>
                              <w:bCs/>
                              <w:i/>
                              <w:sz w:val="20"/>
                              <w:szCs w:val="20"/>
                            </w:rPr>
                          </m:ctrlPr>
                        </m:fPr>
                        <m:num>
                          <m:r>
                            <m:rPr>
                              <m:sty m:val="p"/>
                            </m:rPr>
                            <w:rPr>
                              <w:rFonts w:ascii="Cambria Math" w:hAnsi="Cambria Math"/>
                              <w:sz w:val="20"/>
                              <w:szCs w:val="20"/>
                              <w:lang w:val="de-DE"/>
                            </w:rPr>
                            <m:t>1</m:t>
                          </m:r>
                        </m:num>
                        <m:den>
                          <m:r>
                            <m:rPr>
                              <m:sty m:val="p"/>
                            </m:rPr>
                            <w:rPr>
                              <w:rFonts w:ascii="Cambria Math" w:hAnsi="Cambria Math"/>
                              <w:sz w:val="20"/>
                              <w:szCs w:val="20"/>
                            </w:rPr>
                            <m:t>υ</m:t>
                          </m:r>
                        </m:den>
                      </m:f>
                      <m:r>
                        <m:rPr>
                          <m:sty m:val="p"/>
                        </m:rPr>
                        <w:rPr>
                          <w:rFonts w:ascii="Cambria Math" w:hAnsi="Cambria Math"/>
                          <w:sz w:val="20"/>
                          <w:szCs w:val="20"/>
                          <w:lang w:val="de-DE"/>
                        </w:rPr>
                        <m:t>,</m:t>
                      </m:r>
                      <m:f>
                        <m:fPr>
                          <m:ctrlPr>
                            <w:rPr>
                              <w:rFonts w:ascii="Cambria Math" w:hAnsi="Cambria Math"/>
                              <w:bCs/>
                              <w:i/>
                              <w:sz w:val="20"/>
                              <w:szCs w:val="20"/>
                            </w:rPr>
                          </m:ctrlPr>
                        </m:fPr>
                        <m:num>
                          <m:sSubSup>
                            <m:sSubSupPr>
                              <m:ctrlPr>
                                <w:rPr>
                                  <w:rFonts w:ascii="Cambria Math" w:hAnsi="Cambria Math"/>
                                  <w:bCs/>
                                  <w:i/>
                                  <w:sz w:val="20"/>
                                  <w:szCs w:val="20"/>
                                </w:rPr>
                              </m:ctrlPr>
                            </m:sSubSupPr>
                            <m:e>
                              <m:r>
                                <m:rPr>
                                  <m:sty m:val="p"/>
                                </m:rPr>
                                <w:rPr>
                                  <w:rFonts w:ascii="Cambria Math" w:hAnsi="Cambria Math"/>
                                  <w:sz w:val="20"/>
                                  <w:szCs w:val="20"/>
                                  <w:lang w:val="de-DE"/>
                                </w:rPr>
                                <m:t>s</m:t>
                              </m:r>
                            </m:e>
                            <m:sub>
                              <m:r>
                                <m:rPr>
                                  <m:sty m:val="p"/>
                                </m:rPr>
                                <w:rPr>
                                  <w:rFonts w:ascii="Cambria Math" w:hAnsi="Cambria Math"/>
                                  <w:sz w:val="20"/>
                                  <w:szCs w:val="20"/>
                                  <w:lang w:val="de-DE"/>
                                </w:rPr>
                                <m:t>i</m:t>
                              </m:r>
                            </m:sub>
                            <m:sup>
                              <m:r>
                                <m:rPr>
                                  <m:sty m:val="p"/>
                                </m:rPr>
                                <w:rPr>
                                  <w:rFonts w:ascii="Cambria Math" w:hAnsi="Cambria Math"/>
                                  <w:sz w:val="20"/>
                                  <w:szCs w:val="20"/>
                                  <w:lang w:val="de-DE"/>
                                </w:rPr>
                                <m:t>2</m:t>
                              </m:r>
                            </m:sup>
                          </m:sSubSup>
                        </m:num>
                        <m:den>
                          <m:nary>
                            <m:naryPr>
                              <m:chr m:val="∑"/>
                              <m:supHide m:val="1"/>
                              <m:ctrlPr>
                                <w:rPr>
                                  <w:rFonts w:ascii="Cambria Math" w:hAnsi="Cambria Math"/>
                                  <w:bCs/>
                                  <w:i/>
                                  <w:sz w:val="20"/>
                                  <w:szCs w:val="20"/>
                                </w:rPr>
                              </m:ctrlPr>
                            </m:naryPr>
                            <m:sub>
                              <m:r>
                                <m:rPr>
                                  <m:sty m:val="p"/>
                                </m:rPr>
                                <w:rPr>
                                  <w:rFonts w:ascii="Cambria Math" w:hAnsi="Cambria Math"/>
                                  <w:sz w:val="20"/>
                                  <w:szCs w:val="20"/>
                                  <w:lang w:val="de-DE"/>
                                </w:rPr>
                                <m:t>k∈</m:t>
                              </m:r>
                              <m:sSub>
                                <m:sSubPr>
                                  <m:ctrlPr>
                                    <w:rPr>
                                      <w:rFonts w:ascii="Cambria Math" w:hAnsi="Cambria Math"/>
                                      <w:bCs/>
                                      <w:i/>
                                      <w:sz w:val="20"/>
                                      <w:szCs w:val="20"/>
                                    </w:rPr>
                                  </m:ctrlPr>
                                </m:sSubPr>
                                <m:e>
                                  <m:r>
                                    <m:rPr>
                                      <m:sty m:val="p"/>
                                    </m:rPr>
                                    <w:rPr>
                                      <w:rFonts w:ascii="Cambria Math" w:hAnsi="Cambria Math"/>
                                      <w:sz w:val="20"/>
                                      <w:szCs w:val="20"/>
                                      <w:lang w:val="de-DE"/>
                                    </w:rPr>
                                    <m:t>G</m:t>
                                  </m:r>
                                </m:e>
                                <m:sub>
                                  <m:r>
                                    <m:rPr>
                                      <m:sty m:val="p"/>
                                    </m:rPr>
                                    <w:rPr>
                                      <w:rFonts w:ascii="Cambria Math" w:hAnsi="Cambria Math"/>
                                      <w:sz w:val="20"/>
                                      <w:szCs w:val="20"/>
                                      <w:lang w:val="de-DE"/>
                                    </w:rPr>
                                    <m:t>i</m:t>
                                  </m:r>
                                </m:sub>
                              </m:sSub>
                            </m:sub>
                            <m:sup/>
                            <m:e>
                              <m:sSub>
                                <m:sSubPr>
                                  <m:ctrlPr>
                                    <w:rPr>
                                      <w:rFonts w:ascii="Cambria Math" w:hAnsi="Cambria Math"/>
                                      <w:bCs/>
                                      <w:i/>
                                      <w:sz w:val="20"/>
                                      <w:szCs w:val="20"/>
                                    </w:rPr>
                                  </m:ctrlPr>
                                </m:sSubPr>
                                <m:e>
                                  <m:r>
                                    <m:rPr>
                                      <m:sty m:val="p"/>
                                    </m:rPr>
                                    <w:rPr>
                                      <w:rFonts w:ascii="Cambria Math" w:hAnsi="Cambria Math"/>
                                      <w:sz w:val="20"/>
                                      <w:szCs w:val="20"/>
                                      <w:lang w:val="de-DE"/>
                                    </w:rPr>
                                    <m:t>r</m:t>
                                  </m:r>
                                </m:e>
                                <m:sub>
                                  <m:r>
                                    <m:rPr>
                                      <m:sty m:val="p"/>
                                    </m:rPr>
                                    <w:rPr>
                                      <w:rFonts w:ascii="Cambria Math" w:hAnsi="Cambria Math"/>
                                      <w:sz w:val="20"/>
                                      <w:szCs w:val="20"/>
                                      <w:lang w:val="de-DE"/>
                                    </w:rPr>
                                    <m:t>k</m:t>
                                  </m:r>
                                </m:sub>
                              </m:sSub>
                            </m:e>
                          </m:nary>
                        </m:den>
                      </m:f>
                    </m:e>
                  </m:d>
                </m:e>
              </m:func>
            </m:oMath>
            <w:r w:rsidRPr="007F723E">
              <w:rPr>
                <w:rFonts w:eastAsia="Batang"/>
                <w:bCs/>
                <w:sz w:val="20"/>
                <w:szCs w:val="20"/>
                <w:lang w:val="de-DE"/>
              </w:rPr>
              <w:t xml:space="preserve"> </w:t>
            </w:r>
          </w:p>
          <w:p w14:paraId="5DA1EC38" w14:textId="77777777" w:rsidR="001915C2" w:rsidRDefault="001915C2" w:rsidP="00F91160">
            <w:pPr>
              <w:pStyle w:val="ListParagraph"/>
              <w:numPr>
                <w:ilvl w:val="0"/>
                <w:numId w:val="19"/>
              </w:numPr>
              <w:snapToGrid w:val="0"/>
              <w:spacing w:after="0" w:line="240" w:lineRule="auto"/>
              <w:jc w:val="both"/>
              <w:rPr>
                <w:rFonts w:eastAsia="Batang"/>
                <w:bCs/>
                <w:sz w:val="20"/>
                <w:szCs w:val="20"/>
                <w:lang w:eastAsia="zh-CN"/>
              </w:rPr>
            </w:pPr>
            <w:r>
              <w:rPr>
                <w:rFonts w:eastAsia="Batang"/>
                <w:bCs/>
                <w:sz w:val="20"/>
                <w:szCs w:val="20"/>
              </w:rPr>
              <w:t xml:space="preserve">Alt3: </w:t>
            </w:r>
            <m:oMath>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oMath>
          </w:p>
          <w:p w14:paraId="27EFFB29" w14:textId="77777777" w:rsidR="001915C2" w:rsidRDefault="001915C2" w:rsidP="00F91160">
            <w:pPr>
              <w:pStyle w:val="ListParagraph"/>
              <w:numPr>
                <w:ilvl w:val="0"/>
                <w:numId w:val="19"/>
              </w:numPr>
              <w:snapToGrid w:val="0"/>
              <w:spacing w:after="0" w:line="240" w:lineRule="auto"/>
              <w:jc w:val="both"/>
              <w:rPr>
                <w:rFonts w:eastAsia="Batang"/>
                <w:bCs/>
                <w:sz w:val="20"/>
                <w:szCs w:val="20"/>
                <w:lang w:eastAsia="zh-CN"/>
              </w:rPr>
            </w:pPr>
            <w:r>
              <w:rPr>
                <w:rFonts w:eastAsia="DengXian"/>
                <w:sz w:val="20"/>
                <w:szCs w:val="20"/>
                <w:lang w:val="en-GB"/>
              </w:rPr>
              <w:t xml:space="preserve">Alt4: </w:t>
            </w:r>
            <m:oMath>
              <m:f>
                <m:fPr>
                  <m:ctrlPr>
                    <w:rPr>
                      <w:rFonts w:ascii="Cambria Math" w:eastAsia="Batang" w:hAnsi="Cambria Math"/>
                      <w:bCs/>
                      <w:iCs/>
                      <w:sz w:val="20"/>
                      <w:szCs w:val="20"/>
                      <w:lang w:val="en-GB"/>
                    </w:rPr>
                  </m:ctrlPr>
                </m:fPr>
                <m:num>
                  <m:sSubSup>
                    <m:sSubSupPr>
                      <m:ctrlPr>
                        <w:rPr>
                          <w:rFonts w:ascii="Cambria Math" w:eastAsia="Batang" w:hAnsi="Cambria Math"/>
                          <w:bCs/>
                          <w:iCs/>
                          <w:sz w:val="20"/>
                          <w:szCs w:val="20"/>
                          <w:lang w:val="en-GB"/>
                        </w:rPr>
                      </m:ctrlPr>
                    </m:sSubSupPr>
                    <m:e>
                      <m:r>
                        <m:rPr>
                          <m:sty m:val="p"/>
                        </m:rPr>
                        <w:rPr>
                          <w:rFonts w:ascii="Cambria Math" w:hAnsi="Cambria Math"/>
                          <w:sz w:val="20"/>
                          <w:szCs w:val="20"/>
                        </w:rPr>
                        <m:t>υ</m:t>
                      </m:r>
                      <m:r>
                        <m:rPr>
                          <m:sty m:val="p"/>
                        </m:rPr>
                        <w:rPr>
                          <w:rFonts w:ascii="Cambria Math" w:eastAsia="Batang" w:hAnsi="Cambria Math"/>
                          <w:sz w:val="20"/>
                          <w:szCs w:val="20"/>
                          <w:lang w:val="en-GB"/>
                        </w:rPr>
                        <m:t>s</m:t>
                      </m:r>
                    </m:e>
                    <m:sub>
                      <m:r>
                        <m:rPr>
                          <m:sty m:val="p"/>
                        </m:rPr>
                        <w:rPr>
                          <w:rFonts w:ascii="Cambria Math" w:eastAsia="Batang" w:hAnsi="Cambria Math"/>
                          <w:sz w:val="20"/>
                          <w:szCs w:val="20"/>
                          <w:lang w:val="en-GB"/>
                        </w:rPr>
                        <m:t>i</m:t>
                      </m:r>
                    </m:sub>
                    <m:sup>
                      <m:r>
                        <m:rPr>
                          <m:sty m:val="p"/>
                        </m:rPr>
                        <w:rPr>
                          <w:rFonts w:ascii="Cambria Math" w:eastAsia="Batang" w:hAnsi="Cambria Math"/>
                          <w:sz w:val="20"/>
                          <w:szCs w:val="20"/>
                          <w:lang w:val="en-GB"/>
                        </w:rPr>
                        <m:t>2</m:t>
                      </m:r>
                    </m:sup>
                  </m:sSubSup>
                </m:num>
                <m:den>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en-GB"/>
                        </w:rPr>
                        <m:t>r</m:t>
                      </m:r>
                    </m:e>
                    <m:sub>
                      <m:r>
                        <m:rPr>
                          <m:sty m:val="p"/>
                        </m:rPr>
                        <w:rPr>
                          <w:rFonts w:ascii="Cambria Math" w:eastAsia="Batang" w:hAnsi="Cambria Math"/>
                          <w:sz w:val="20"/>
                          <w:szCs w:val="20"/>
                          <w:lang w:val="en-GB"/>
                        </w:rPr>
                        <m:t>i</m:t>
                      </m:r>
                    </m:sub>
                  </m:sSub>
                </m:den>
              </m:f>
            </m:oMath>
            <w:r>
              <w:rPr>
                <w:rFonts w:eastAsia="DengXian"/>
                <w:bCs/>
                <w:iCs/>
                <w:sz w:val="20"/>
                <w:szCs w:val="20"/>
                <w:lang w:val="en-GB"/>
              </w:rPr>
              <w:t xml:space="preserve">  </w:t>
            </w:r>
          </w:p>
          <w:p w14:paraId="3C830D11" w14:textId="77777777" w:rsidR="001915C2" w:rsidRPr="00445AE5" w:rsidRDefault="001915C2" w:rsidP="00F91160">
            <w:pPr>
              <w:pStyle w:val="ListParagraph"/>
              <w:numPr>
                <w:ilvl w:val="0"/>
                <w:numId w:val="19"/>
              </w:numPr>
              <w:snapToGrid w:val="0"/>
              <w:spacing w:after="0" w:line="240" w:lineRule="auto"/>
              <w:jc w:val="both"/>
              <w:rPr>
                <w:rFonts w:eastAsia="Batang"/>
                <w:bCs/>
                <w:sz w:val="20"/>
                <w:szCs w:val="20"/>
                <w:lang w:val="de-DE" w:eastAsia="zh-CN"/>
              </w:rPr>
            </w:pPr>
            <w:r w:rsidRPr="007F723E">
              <w:rPr>
                <w:rFonts w:eastAsia="DengXian"/>
                <w:bCs/>
                <w:sz w:val="20"/>
                <w:szCs w:val="20"/>
                <w:lang w:val="de-DE" w:eastAsia="zh-CN"/>
              </w:rPr>
              <w:t xml:space="preserve">Alt5: </w:t>
            </w:r>
            <m:oMath>
              <m:r>
                <m:rPr>
                  <m:sty m:val="p"/>
                </m:rPr>
                <w:rPr>
                  <w:rFonts w:ascii="Cambria Math" w:eastAsia="Batang" w:hAnsi="Cambria Math"/>
                  <w:sz w:val="20"/>
                  <w:szCs w:val="20"/>
                  <w:lang w:val="de-DE"/>
                </w:rPr>
                <m:t>min</m:t>
              </m:r>
              <m:d>
                <m:dPr>
                  <m:begChr m:val="{"/>
                  <m:endChr m:val="}"/>
                  <m:ctrlPr>
                    <w:rPr>
                      <w:rFonts w:ascii="Cambria Math" w:eastAsia="Batang" w:hAnsi="Cambria Math"/>
                      <w:bCs/>
                      <w:iCs/>
                      <w:sz w:val="20"/>
                      <w:szCs w:val="20"/>
                      <w:lang w:val="en-GB"/>
                    </w:rPr>
                  </m:ctrlPr>
                </m:dPr>
                <m:e>
                  <m:f>
                    <m:fPr>
                      <m:ctrlPr>
                        <w:rPr>
                          <w:rFonts w:ascii="Cambria Math" w:hAnsi="Cambria Math"/>
                          <w:bCs/>
                          <w:i/>
                          <w:sz w:val="20"/>
                          <w:szCs w:val="20"/>
                        </w:rPr>
                      </m:ctrlPr>
                    </m:fPr>
                    <m:num>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de-DE"/>
                            </w:rPr>
                            <m:t>r</m:t>
                          </m:r>
                        </m:e>
                        <m:sub>
                          <m:r>
                            <m:rPr>
                              <m:sty m:val="p"/>
                            </m:rPr>
                            <w:rPr>
                              <w:rFonts w:ascii="Cambria Math" w:eastAsia="Batang" w:hAnsi="Cambria Math"/>
                              <w:sz w:val="20"/>
                              <w:szCs w:val="20"/>
                              <w:lang w:val="de-DE"/>
                            </w:rPr>
                            <m:t>i</m:t>
                          </m:r>
                        </m:sub>
                      </m:sSub>
                    </m:num>
                    <m:den>
                      <m:r>
                        <m:rPr>
                          <m:sty m:val="p"/>
                        </m:rPr>
                        <w:rPr>
                          <w:rFonts w:ascii="Cambria Math" w:hAnsi="Cambria Math"/>
                          <w:sz w:val="20"/>
                          <w:szCs w:val="20"/>
                        </w:rPr>
                        <m:t>υ</m:t>
                      </m:r>
                    </m:den>
                  </m:f>
                  <m:r>
                    <m:rPr>
                      <m:sty m:val="p"/>
                    </m:rPr>
                    <w:rPr>
                      <w:rFonts w:ascii="Cambria Math" w:eastAsia="Batang" w:hAnsi="Cambria Math"/>
                      <w:sz w:val="20"/>
                      <w:szCs w:val="20"/>
                      <w:lang w:val="de-DE"/>
                    </w:rPr>
                    <m:t>,</m:t>
                  </m:r>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de-DE"/>
                        </w:rPr>
                        <m:t>s</m:t>
                      </m:r>
                    </m:e>
                    <m:sub>
                      <m:r>
                        <m:rPr>
                          <m:sty m:val="p"/>
                        </m:rPr>
                        <w:rPr>
                          <w:rFonts w:ascii="Cambria Math" w:eastAsia="Batang" w:hAnsi="Cambria Math"/>
                          <w:sz w:val="20"/>
                          <w:szCs w:val="20"/>
                          <w:lang w:val="de-DE"/>
                        </w:rPr>
                        <m:t>i</m:t>
                      </m:r>
                    </m:sub>
                    <m:sup>
                      <m:r>
                        <m:rPr>
                          <m:sty m:val="p"/>
                        </m:rPr>
                        <w:rPr>
                          <w:rFonts w:ascii="Cambria Math" w:eastAsia="Batang" w:hAnsi="Cambria Math"/>
                          <w:sz w:val="20"/>
                          <w:szCs w:val="20"/>
                          <w:lang w:val="de-DE"/>
                        </w:rPr>
                        <m:t>2</m:t>
                      </m:r>
                    </m:sup>
                  </m:sSubSup>
                </m:e>
              </m:d>
            </m:oMath>
          </w:p>
          <w:p w14:paraId="0A990F5C" w14:textId="77777777" w:rsidR="001915C2" w:rsidRPr="001915C2" w:rsidRDefault="001915C2" w:rsidP="00F91160">
            <w:pPr>
              <w:pStyle w:val="ListParagraph"/>
              <w:numPr>
                <w:ilvl w:val="0"/>
                <w:numId w:val="19"/>
              </w:numPr>
              <w:snapToGrid w:val="0"/>
              <w:spacing w:after="0" w:line="240" w:lineRule="auto"/>
              <w:jc w:val="both"/>
              <w:rPr>
                <w:rFonts w:eastAsia="Batang"/>
                <w:bCs/>
                <w:sz w:val="20"/>
                <w:szCs w:val="20"/>
                <w:lang w:eastAsia="zh-CN"/>
              </w:rPr>
            </w:pPr>
            <w:r w:rsidRPr="001915C2">
              <w:rPr>
                <w:rFonts w:eastAsia="DengXian"/>
                <w:bCs/>
                <w:sz w:val="20"/>
                <w:szCs w:val="20"/>
                <w:lang w:eastAsia="zh-CN"/>
              </w:rPr>
              <w:t xml:space="preserve">Alt6: </w:t>
            </w:r>
            <m:oMath>
              <m:f>
                <m:fPr>
                  <m:ctrlPr>
                    <w:rPr>
                      <w:rFonts w:ascii="Cambria Math" w:eastAsia="Times New Roman" w:hAnsi="Cambria Math"/>
                      <w:bCs/>
                      <w:i/>
                      <w:sz w:val="20"/>
                      <w:szCs w:val="20"/>
                    </w:rPr>
                  </m:ctrlPr>
                </m:fPr>
                <m:num>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num>
                <m:den>
                  <m:r>
                    <m:rPr>
                      <m:sty m:val="p"/>
                    </m:rPr>
                    <w:rPr>
                      <w:rFonts w:ascii="Cambria Math" w:hAnsi="Cambria Math"/>
                      <w:sz w:val="20"/>
                      <w:szCs w:val="20"/>
                    </w:rPr>
                    <m:t>υ</m:t>
                  </m:r>
                </m:den>
              </m:f>
            </m:oMath>
          </w:p>
          <w:p w14:paraId="2CEEE928" w14:textId="77777777" w:rsidR="001915C2" w:rsidRPr="001915C2" w:rsidRDefault="001915C2" w:rsidP="00F91160">
            <w:pPr>
              <w:pStyle w:val="ListParagraph"/>
              <w:numPr>
                <w:ilvl w:val="0"/>
                <w:numId w:val="19"/>
              </w:numPr>
              <w:snapToGrid w:val="0"/>
              <w:spacing w:after="0" w:line="240" w:lineRule="auto"/>
              <w:jc w:val="both"/>
              <w:rPr>
                <w:rFonts w:eastAsia="Batang"/>
                <w:bCs/>
                <w:sz w:val="20"/>
                <w:szCs w:val="20"/>
                <w:lang w:eastAsia="zh-CN"/>
              </w:rPr>
            </w:pPr>
            <w:r w:rsidRPr="001915C2">
              <w:rPr>
                <w:rFonts w:eastAsia="DengXian"/>
                <w:bCs/>
                <w:sz w:val="20"/>
                <w:szCs w:val="20"/>
                <w:lang w:eastAsia="zh-CN"/>
              </w:rPr>
              <w:t>A</w:t>
            </w:r>
            <w:r w:rsidRPr="001915C2">
              <w:rPr>
                <w:rFonts w:eastAsia="DengXian" w:hint="eastAsia"/>
                <w:bCs/>
                <w:sz w:val="20"/>
                <w:szCs w:val="20"/>
                <w:lang w:eastAsia="zh-CN"/>
              </w:rPr>
              <w:t>lt</w:t>
            </w:r>
            <w:r w:rsidRPr="001915C2">
              <w:rPr>
                <w:rFonts w:eastAsia="DengXian"/>
                <w:bCs/>
                <w:sz w:val="20"/>
                <w:szCs w:val="20"/>
                <w:lang w:eastAsia="zh-CN"/>
              </w:rPr>
              <w:t xml:space="preserve">7: </w:t>
            </w:r>
          </w:p>
          <w:p w14:paraId="647367DD" w14:textId="77777777" w:rsidR="001915C2" w:rsidRPr="001915C2" w:rsidRDefault="001915C2" w:rsidP="00F91160">
            <w:pPr>
              <w:pStyle w:val="ListParagraph"/>
              <w:numPr>
                <w:ilvl w:val="1"/>
                <w:numId w:val="19"/>
              </w:numPr>
              <w:snapToGrid w:val="0"/>
              <w:spacing w:after="0" w:line="240" w:lineRule="auto"/>
              <w:jc w:val="both"/>
              <w:rPr>
                <w:rFonts w:eastAsia="Batang"/>
                <w:bCs/>
                <w:sz w:val="20"/>
                <w:szCs w:val="20"/>
                <w:lang w:eastAsia="zh-CN"/>
              </w:rPr>
            </w:pPr>
            <w:r w:rsidRPr="001915C2">
              <w:rPr>
                <w:rFonts w:eastAsia="DengXian"/>
                <w:bCs/>
                <w:sz w:val="20"/>
                <w:szCs w:val="20"/>
                <w:lang w:eastAsia="zh-CN"/>
              </w:rPr>
              <w:t>if two different vectors for</w:t>
            </w:r>
            <w:r w:rsidRPr="001915C2">
              <w:rPr>
                <w:rFonts w:ascii="Cambria Math" w:hAnsi="Cambria Math"/>
                <w:sz w:val="20"/>
                <w:szCs w:val="20"/>
              </w:rPr>
              <w:t xml:space="preserve"> </w:t>
            </w:r>
            <m:oMath>
              <m:r>
                <m:rPr>
                  <m:sty m:val="p"/>
                </m:rPr>
                <w:rPr>
                  <w:rFonts w:ascii="Cambria Math" w:hAnsi="Cambria Math"/>
                  <w:sz w:val="20"/>
                  <w:szCs w:val="20"/>
                </w:rPr>
                <m:t>υ=2</m:t>
              </m:r>
            </m:oMath>
            <w:r w:rsidRPr="001915C2">
              <w:rPr>
                <w:rFonts w:ascii="Cambria Math" w:hAnsi="Cambria Math"/>
                <w:sz w:val="20"/>
                <w:szCs w:val="20"/>
              </w:rPr>
              <w:t>,</w:t>
            </w:r>
            <w:r w:rsidRPr="001915C2">
              <w:rPr>
                <w:rFonts w:eastAsia="DengXian"/>
                <w:bCs/>
                <w:sz w:val="20"/>
                <w:szCs w:val="20"/>
                <w:lang w:eastAsia="zh-CN"/>
              </w:rPr>
              <w:t xml:space="preserve"> </w:t>
            </w:r>
            <m:oMath>
              <m:r>
                <m:rPr>
                  <m:sty m:val="p"/>
                </m:rPr>
                <w:rPr>
                  <w:rFonts w:ascii="Cambria Math" w:eastAsia="Batang" w:hAnsi="Cambria Math"/>
                  <w:sz w:val="20"/>
                  <w:szCs w:val="20"/>
                  <w:lang w:val="en-GB"/>
                </w:rPr>
                <m:t>min</m:t>
              </m:r>
              <m:d>
                <m:dPr>
                  <m:begChr m:val="{"/>
                  <m:endChr m:val="}"/>
                  <m:ctrlPr>
                    <w:rPr>
                      <w:rFonts w:ascii="Cambria Math" w:eastAsia="Batang" w:hAnsi="Cambria Math"/>
                      <w:bCs/>
                      <w:iCs/>
                      <w:sz w:val="20"/>
                      <w:szCs w:val="20"/>
                      <w:lang w:val="en-GB"/>
                    </w:rPr>
                  </m:ctrlPr>
                </m:dPr>
                <m:e>
                  <m:f>
                    <m:fPr>
                      <m:ctrlPr>
                        <w:rPr>
                          <w:rFonts w:ascii="Cambria Math" w:hAnsi="Cambria Math"/>
                          <w:bCs/>
                          <w:i/>
                          <w:sz w:val="20"/>
                          <w:szCs w:val="20"/>
                        </w:rPr>
                      </m:ctrlPr>
                    </m:fPr>
                    <m:num>
                      <m:r>
                        <w:rPr>
                          <w:rFonts w:ascii="Cambria Math" w:eastAsia="Batang" w:hAnsi="Cambria Math"/>
                          <w:sz w:val="20"/>
                          <w:szCs w:val="20"/>
                          <w:lang w:val="en-GB"/>
                        </w:rPr>
                        <m:t>1</m:t>
                      </m:r>
                    </m:num>
                    <m:den>
                      <m:r>
                        <m:rPr>
                          <m:sty m:val="p"/>
                        </m:rPr>
                        <w:rPr>
                          <w:rFonts w:ascii="Cambria Math" w:hAnsi="Cambria Math"/>
                          <w:sz w:val="20"/>
                          <w:szCs w:val="20"/>
                        </w:rPr>
                        <m:t>υ</m:t>
                      </m:r>
                    </m:den>
                  </m:f>
                  <m:r>
                    <m:rPr>
                      <m:sty m:val="p"/>
                    </m:rPr>
                    <w:rPr>
                      <w:rFonts w:ascii="Cambria Math" w:eastAsia="Batang" w:hAnsi="Cambria Math"/>
                      <w:sz w:val="20"/>
                      <w:szCs w:val="20"/>
                      <w:lang w:val="en-GB"/>
                    </w:rPr>
                    <m:t>,</m:t>
                  </m:r>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en-GB"/>
                        </w:rPr>
                        <m:t>s</m:t>
                      </m:r>
                    </m:e>
                    <m:sub>
                      <m:r>
                        <m:rPr>
                          <m:sty m:val="p"/>
                        </m:rPr>
                        <w:rPr>
                          <w:rFonts w:ascii="Cambria Math" w:eastAsia="Batang" w:hAnsi="Cambria Math"/>
                          <w:sz w:val="20"/>
                          <w:szCs w:val="20"/>
                          <w:lang w:val="en-GB"/>
                        </w:rPr>
                        <m:t>i</m:t>
                      </m:r>
                    </m:sub>
                    <m:sup>
                      <m:r>
                        <m:rPr>
                          <m:sty m:val="p"/>
                        </m:rPr>
                        <w:rPr>
                          <w:rFonts w:ascii="Cambria Math" w:eastAsia="Batang" w:hAnsi="Cambria Math"/>
                          <w:sz w:val="20"/>
                          <w:szCs w:val="20"/>
                          <w:lang w:val="en-GB"/>
                        </w:rPr>
                        <m:t>2</m:t>
                      </m:r>
                    </m:sup>
                  </m:sSubSup>
                </m:e>
              </m:d>
            </m:oMath>
            <w:r w:rsidRPr="001915C2">
              <w:rPr>
                <w:rFonts w:eastAsia="DengXian"/>
                <w:bCs/>
                <w:iCs/>
                <w:sz w:val="20"/>
                <w:szCs w:val="20"/>
                <w:lang w:val="en-GB"/>
              </w:rPr>
              <w:t xml:space="preserve"> for the vector with smaller scaling factor </w:t>
            </w:r>
            <m:oMath>
              <m:sSub>
                <m:sSubPr>
                  <m:ctrlPr>
                    <w:rPr>
                      <w:rFonts w:ascii="Cambria Math" w:eastAsia="Times New Roman" w:hAnsi="Cambria Math"/>
                      <w:bCs/>
                      <w:iCs/>
                      <w:sz w:val="20"/>
                      <w:szCs w:val="20"/>
                    </w:rPr>
                  </m:ctrlPr>
                </m:sSubPr>
                <m:e>
                  <m:r>
                    <m:rPr>
                      <m:sty m:val="p"/>
                    </m:rPr>
                    <w:rPr>
                      <w:rFonts w:ascii="Cambria Math" w:hAnsi="Cambria Math"/>
                      <w:sz w:val="20"/>
                      <w:szCs w:val="20"/>
                    </w:rPr>
                    <m:t>s</m:t>
                  </m:r>
                </m:e>
                <m:sub>
                  <m:r>
                    <m:rPr>
                      <m:sty m:val="p"/>
                    </m:rPr>
                    <w:rPr>
                      <w:rFonts w:ascii="Cambria Math" w:eastAsiaTheme="minorEastAsia" w:hAnsi="Cambria Math" w:hint="eastAsia"/>
                      <w:sz w:val="20"/>
                      <w:szCs w:val="20"/>
                      <w:lang w:eastAsia="zh-CN"/>
                    </w:rPr>
                    <m:t>i</m:t>
                  </m:r>
                </m:sub>
              </m:sSub>
              <m:r>
                <m:rPr>
                  <m:sty m:val="p"/>
                </m:rPr>
                <w:rPr>
                  <w:rFonts w:ascii="Cambria Math" w:hAnsi="Cambria Math"/>
                  <w:sz w:val="20"/>
                  <w:szCs w:val="20"/>
                </w:rPr>
                <m:t>≤</m:t>
              </m:r>
              <m:sSub>
                <m:sSubPr>
                  <m:ctrlPr>
                    <w:rPr>
                      <w:rFonts w:ascii="Cambria Math" w:eastAsia="Times New Roman" w:hAnsi="Cambria Math"/>
                      <w:bCs/>
                      <w:iCs/>
                      <w:sz w:val="20"/>
                      <w:szCs w:val="20"/>
                    </w:rPr>
                  </m:ctrlPr>
                </m:sSubPr>
                <m:e>
                  <m:r>
                    <m:rPr>
                      <m:sty m:val="p"/>
                    </m:rPr>
                    <w:rPr>
                      <w:rFonts w:ascii="Cambria Math" w:hAnsi="Cambria Math"/>
                      <w:sz w:val="20"/>
                      <w:szCs w:val="20"/>
                    </w:rPr>
                    <m:t>s</m:t>
                  </m:r>
                </m:e>
                <m:sub>
                  <m:r>
                    <m:rPr>
                      <m:sty m:val="p"/>
                    </m:rPr>
                    <w:rPr>
                      <w:rFonts w:ascii="Cambria Math" w:hAnsi="Cambria Math"/>
                      <w:sz w:val="20"/>
                      <w:szCs w:val="20"/>
                    </w:rPr>
                    <m:t>j</m:t>
                  </m:r>
                </m:sub>
              </m:sSub>
            </m:oMath>
            <w:r w:rsidRPr="001915C2">
              <w:rPr>
                <w:rFonts w:eastAsia="DengXian" w:hint="eastAsia"/>
                <w:bCs/>
                <w:iCs/>
                <w:sz w:val="20"/>
                <w:szCs w:val="20"/>
                <w:lang w:eastAsia="zh-CN"/>
              </w:rPr>
              <w:t>,</w:t>
            </w:r>
            <w:r w:rsidRPr="001915C2">
              <w:rPr>
                <w:rFonts w:eastAsia="DengXian"/>
                <w:bCs/>
                <w:sz w:val="20"/>
                <w:szCs w:val="20"/>
              </w:rPr>
              <w:t xml:space="preserve"> </w:t>
            </w:r>
            <w:r w:rsidRPr="001915C2">
              <w:rPr>
                <w:rFonts w:eastAsia="DengXian"/>
                <w:bCs/>
                <w:sz w:val="20"/>
                <w:szCs w:val="20"/>
                <w:lang w:eastAsia="zh-CN"/>
              </w:rPr>
              <w:t xml:space="preserve">and </w:t>
            </w:r>
            <m:oMath>
              <m:r>
                <m:rPr>
                  <m:sty m:val="p"/>
                </m:rPr>
                <w:rPr>
                  <w:rFonts w:ascii="Cambria Math" w:eastAsia="DengXian" w:hAnsi="Cambria Math"/>
                  <w:sz w:val="20"/>
                  <w:szCs w:val="20"/>
                </w:rPr>
                <m:t>min⁡</m:t>
              </m:r>
              <m:r>
                <w:rPr>
                  <w:rFonts w:ascii="Cambria Math" w:eastAsia="DengXian" w:hAnsi="Cambria Math"/>
                  <w:sz w:val="20"/>
                  <w:szCs w:val="20"/>
                </w:rPr>
                <m:t>(1-</m:t>
              </m:r>
              <m:r>
                <m:rPr>
                  <m:sty m:val="p"/>
                </m:rPr>
                <w:rPr>
                  <w:rFonts w:ascii="Cambria Math" w:eastAsia="DengXian" w:hAnsi="Cambria Math"/>
                  <w:sz w:val="20"/>
                  <w:szCs w:val="20"/>
                  <w:lang w:eastAsia="zh-CN"/>
                </w:rPr>
                <m:t>min⁡</m:t>
              </m:r>
              <m:r>
                <w:rPr>
                  <w:rFonts w:ascii="Cambria Math" w:eastAsia="DengXian" w:hAnsi="Cambria Math"/>
                  <w:sz w:val="20"/>
                  <w:szCs w:val="20"/>
                  <w:lang w:eastAsia="zh-CN"/>
                </w:rPr>
                <m:t>(</m:t>
              </m:r>
              <m:f>
                <m:fPr>
                  <m:ctrlPr>
                    <w:rPr>
                      <w:rFonts w:ascii="Cambria Math" w:eastAsia="DengXian" w:hAnsi="Cambria Math"/>
                      <w:bCs/>
                      <w:i/>
                      <w:sz w:val="20"/>
                      <w:szCs w:val="20"/>
                    </w:rPr>
                  </m:ctrlPr>
                </m:fPr>
                <m:num>
                  <m:r>
                    <w:rPr>
                      <w:rFonts w:ascii="Cambria Math" w:eastAsia="DengXian" w:hAnsi="Cambria Math"/>
                      <w:sz w:val="20"/>
                      <w:szCs w:val="20"/>
                    </w:rPr>
                    <m:t>1</m:t>
                  </m:r>
                </m:num>
                <m:den>
                  <m:r>
                    <m:rPr>
                      <m:sty m:val="p"/>
                    </m:rPr>
                    <w:rPr>
                      <w:rFonts w:ascii="Cambria Math" w:hAnsi="Cambria Math"/>
                      <w:sz w:val="20"/>
                      <w:szCs w:val="20"/>
                    </w:rPr>
                    <m:t>υ</m:t>
                  </m:r>
                </m:den>
              </m:f>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r>
                <w:rPr>
                  <w:rFonts w:ascii="Cambria Math" w:hAnsi="Cambria Math"/>
                  <w:sz w:val="20"/>
                  <w:szCs w:val="20"/>
                </w:rPr>
                <m:t>)</m:t>
              </m:r>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j</m:t>
                  </m:r>
                </m:sub>
                <m:sup>
                  <m:r>
                    <m:rPr>
                      <m:sty m:val="p"/>
                    </m:rPr>
                    <w:rPr>
                      <w:rFonts w:ascii="Cambria Math" w:hAnsi="Cambria Math"/>
                      <w:sz w:val="20"/>
                      <w:szCs w:val="20"/>
                    </w:rPr>
                    <m:t>2</m:t>
                  </m:r>
                </m:sup>
              </m:sSubSup>
              <m:r>
                <w:rPr>
                  <w:rFonts w:ascii="Cambria Math" w:eastAsia="DengXian" w:hAnsi="Cambria Math"/>
                  <w:sz w:val="20"/>
                  <w:szCs w:val="20"/>
                </w:rPr>
                <m:t>)</m:t>
              </m:r>
            </m:oMath>
            <w:r w:rsidRPr="001915C2">
              <w:rPr>
                <w:rFonts w:eastAsia="DengXian"/>
                <w:bCs/>
                <w:sz w:val="20"/>
                <w:szCs w:val="20"/>
              </w:rPr>
              <w:t xml:space="preserve"> for the other vector configured with larger scaling factor </w:t>
            </w:r>
            <m:oMath>
              <m:sSub>
                <m:sSubPr>
                  <m:ctrlPr>
                    <w:rPr>
                      <w:rFonts w:ascii="Cambria Math" w:eastAsia="Times New Roman" w:hAnsi="Cambria Math"/>
                      <w:bCs/>
                      <w:iCs/>
                      <w:sz w:val="20"/>
                      <w:szCs w:val="20"/>
                    </w:rPr>
                  </m:ctrlPr>
                </m:sSubPr>
                <m:e>
                  <m:r>
                    <m:rPr>
                      <m:sty m:val="p"/>
                    </m:rPr>
                    <w:rPr>
                      <w:rFonts w:ascii="Cambria Math" w:hAnsi="Cambria Math"/>
                      <w:sz w:val="20"/>
                      <w:szCs w:val="20"/>
                    </w:rPr>
                    <m:t>s</m:t>
                  </m:r>
                </m:e>
                <m:sub>
                  <m:r>
                    <m:rPr>
                      <m:sty m:val="p"/>
                    </m:rPr>
                    <w:rPr>
                      <w:rFonts w:ascii="Cambria Math" w:hAnsi="Cambria Math"/>
                      <w:sz w:val="20"/>
                      <w:szCs w:val="20"/>
                    </w:rPr>
                    <m:t>j</m:t>
                  </m:r>
                </m:sub>
              </m:sSub>
            </m:oMath>
            <w:r w:rsidRPr="001915C2">
              <w:rPr>
                <w:rFonts w:eastAsia="DengXian"/>
                <w:bCs/>
                <w:sz w:val="20"/>
                <w:szCs w:val="20"/>
              </w:rPr>
              <w:t xml:space="preserve">; </w:t>
            </w:r>
          </w:p>
          <w:p w14:paraId="3A647C4D" w14:textId="77777777" w:rsidR="001915C2" w:rsidRPr="001915C2" w:rsidRDefault="001915C2" w:rsidP="00F91160">
            <w:pPr>
              <w:pStyle w:val="ListParagraph"/>
              <w:numPr>
                <w:ilvl w:val="1"/>
                <w:numId w:val="19"/>
              </w:numPr>
              <w:snapToGrid w:val="0"/>
              <w:spacing w:after="0" w:line="240" w:lineRule="auto"/>
              <w:jc w:val="both"/>
              <w:rPr>
                <w:rFonts w:eastAsia="Batang"/>
                <w:bCs/>
                <w:sz w:val="20"/>
                <w:szCs w:val="20"/>
                <w:lang w:eastAsia="zh-CN"/>
              </w:rPr>
            </w:pPr>
            <w:r w:rsidRPr="001915C2">
              <w:rPr>
                <w:rFonts w:eastAsia="DengXian"/>
                <w:bCs/>
                <w:sz w:val="20"/>
                <w:szCs w:val="20"/>
              </w:rPr>
              <w:t>otherwise (</w:t>
            </w:r>
            <m:oMath>
              <m:r>
                <m:rPr>
                  <m:sty m:val="p"/>
                </m:rPr>
                <w:rPr>
                  <w:rFonts w:ascii="Cambria Math" w:hAnsi="Cambria Math"/>
                  <w:sz w:val="20"/>
                  <w:szCs w:val="20"/>
                </w:rPr>
                <m:t>υ=1</m:t>
              </m:r>
            </m:oMath>
            <w:r w:rsidRPr="001915C2">
              <w:rPr>
                <w:rFonts w:eastAsia="DengXian"/>
                <w:sz w:val="20"/>
                <w:szCs w:val="20"/>
              </w:rPr>
              <w:t xml:space="preserve"> or one same vector for </w:t>
            </w:r>
            <m:oMath>
              <m:r>
                <m:rPr>
                  <m:sty m:val="p"/>
                </m:rPr>
                <w:rPr>
                  <w:rFonts w:ascii="Cambria Math" w:hAnsi="Cambria Math"/>
                  <w:sz w:val="20"/>
                  <w:szCs w:val="20"/>
                </w:rPr>
                <m:t>υ=2</m:t>
              </m:r>
            </m:oMath>
            <w:r w:rsidRPr="001915C2">
              <w:rPr>
                <w:rFonts w:eastAsia="DengXian"/>
                <w:bCs/>
                <w:sz w:val="20"/>
                <w:szCs w:val="20"/>
              </w:rPr>
              <w:t xml:space="preserve">),  </w:t>
            </w:r>
            <m:oMath>
              <m:r>
                <m:rPr>
                  <m:sty m:val="p"/>
                </m:rPr>
                <w:rPr>
                  <w:rFonts w:ascii="Cambria Math" w:eastAsia="Batang" w:hAnsi="Cambria Math"/>
                  <w:sz w:val="20"/>
                  <w:szCs w:val="20"/>
                  <w:lang w:val="en-GB"/>
                </w:rPr>
                <m:t>min</m:t>
              </m:r>
              <m:d>
                <m:dPr>
                  <m:begChr m:val="{"/>
                  <m:endChr m:val="}"/>
                  <m:ctrlPr>
                    <w:rPr>
                      <w:rFonts w:ascii="Cambria Math" w:eastAsia="Batang" w:hAnsi="Cambria Math"/>
                      <w:bCs/>
                      <w:iCs/>
                      <w:sz w:val="20"/>
                      <w:szCs w:val="20"/>
                      <w:lang w:val="en-GB"/>
                    </w:rPr>
                  </m:ctrlPr>
                </m:dPr>
                <m:e>
                  <m:r>
                    <w:rPr>
                      <w:rFonts w:ascii="Cambria Math" w:hAnsi="Cambria Math"/>
                      <w:sz w:val="20"/>
                      <w:szCs w:val="20"/>
                    </w:rPr>
                    <m:t>1</m:t>
                  </m:r>
                  <m:r>
                    <m:rPr>
                      <m:sty m:val="p"/>
                    </m:rPr>
                    <w:rPr>
                      <w:rFonts w:ascii="Cambria Math" w:eastAsia="Batang" w:hAnsi="Cambria Math"/>
                      <w:sz w:val="20"/>
                      <w:szCs w:val="20"/>
                      <w:lang w:val="en-GB"/>
                    </w:rPr>
                    <m:t>,</m:t>
                  </m:r>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en-GB"/>
                        </w:rPr>
                        <m:t>s</m:t>
                      </m:r>
                    </m:e>
                    <m:sub>
                      <m:r>
                        <m:rPr>
                          <m:sty m:val="p"/>
                        </m:rPr>
                        <w:rPr>
                          <w:rFonts w:ascii="Cambria Math" w:eastAsia="Batang" w:hAnsi="Cambria Math"/>
                          <w:sz w:val="20"/>
                          <w:szCs w:val="20"/>
                          <w:lang w:val="en-GB"/>
                        </w:rPr>
                        <m:t>i</m:t>
                      </m:r>
                    </m:sub>
                    <m:sup>
                      <m:r>
                        <m:rPr>
                          <m:sty m:val="p"/>
                        </m:rPr>
                        <w:rPr>
                          <w:rFonts w:ascii="Cambria Math" w:eastAsia="Batang" w:hAnsi="Cambria Math"/>
                          <w:sz w:val="20"/>
                          <w:szCs w:val="20"/>
                          <w:lang w:val="en-GB"/>
                        </w:rPr>
                        <m:t>2</m:t>
                      </m:r>
                    </m:sup>
                  </m:sSubSup>
                </m:e>
              </m:d>
            </m:oMath>
            <w:r w:rsidRPr="001915C2">
              <w:rPr>
                <w:rFonts w:eastAsia="DengXian"/>
                <w:bCs/>
                <w:iCs/>
                <w:sz w:val="20"/>
                <w:szCs w:val="20"/>
                <w:lang w:val="en-GB"/>
              </w:rPr>
              <w:t xml:space="preserve"> for the vector</w:t>
            </w:r>
          </w:p>
          <w:p w14:paraId="3C0168D8" w14:textId="77777777" w:rsidR="001915C2" w:rsidRDefault="001915C2" w:rsidP="00F91160">
            <w:pPr>
              <w:snapToGrid w:val="0"/>
              <w:jc w:val="both"/>
              <w:rPr>
                <w:rFonts w:eastAsia="DengXian"/>
                <w:bCs/>
                <w:sz w:val="20"/>
                <w:szCs w:val="20"/>
                <w:lang w:val="en-GB" w:eastAsia="zh-CN"/>
              </w:rPr>
            </w:pPr>
            <w:r>
              <w:rPr>
                <w:rFonts w:eastAsia="DengXian"/>
                <w:bCs/>
                <w:sz w:val="20"/>
                <w:szCs w:val="20"/>
                <w:lang w:val="en-GB" w:eastAsia="zh-CN"/>
              </w:rPr>
              <w:t>Where r</w:t>
            </w:r>
            <w:r w:rsidRPr="00295D0B">
              <w:rPr>
                <w:rFonts w:eastAsia="DengXian"/>
                <w:bCs/>
                <w:sz w:val="20"/>
                <w:szCs w:val="20"/>
                <w:vertAlign w:val="subscript"/>
                <w:lang w:val="en-GB" w:eastAsia="zh-CN"/>
              </w:rPr>
              <w:t>i</w:t>
            </w:r>
            <w:r>
              <w:rPr>
                <w:rFonts w:eastAsia="DengXian"/>
                <w:bCs/>
                <w:sz w:val="20"/>
                <w:szCs w:val="20"/>
                <w:lang w:val="en-GB" w:eastAsia="zh-CN"/>
              </w:rPr>
              <w:t xml:space="preserve"> denotes the number of layers associated with the i-th SD basis vector.</w:t>
            </w:r>
          </w:p>
          <w:p w14:paraId="1D1FFC44" w14:textId="77777777" w:rsidR="001915C2" w:rsidRDefault="001915C2" w:rsidP="00F91160">
            <w:pPr>
              <w:snapToGrid w:val="0"/>
              <w:jc w:val="both"/>
              <w:rPr>
                <w:rFonts w:eastAsia="DengXian"/>
                <w:bCs/>
                <w:sz w:val="20"/>
                <w:szCs w:val="20"/>
                <w:lang w:val="en-GB" w:eastAsia="zh-CN"/>
              </w:rPr>
            </w:pPr>
            <w:r>
              <w:rPr>
                <w:rFonts w:eastAsia="DengXian"/>
                <w:bCs/>
                <w:sz w:val="20"/>
                <w:szCs w:val="20"/>
                <w:lang w:val="en-GB" w:eastAsia="zh-CN"/>
              </w:rPr>
              <w:t>The same scheme applies to both Mode-A and Mode-B.</w:t>
            </w:r>
          </w:p>
          <w:p w14:paraId="6F1D6F5A" w14:textId="77777777" w:rsidR="001915C2" w:rsidRDefault="001915C2" w:rsidP="00F91160">
            <w:pPr>
              <w:snapToGrid w:val="0"/>
              <w:jc w:val="both"/>
              <w:rPr>
                <w:rFonts w:eastAsia="Batang"/>
                <w:iCs/>
                <w:sz w:val="20"/>
                <w:szCs w:val="20"/>
              </w:rPr>
            </w:pPr>
            <w:r>
              <w:rPr>
                <w:rFonts w:eastAsia="Batang"/>
                <w:iCs/>
                <w:sz w:val="20"/>
                <w:szCs w:val="20"/>
                <w:lang w:val="en-GB"/>
              </w:rPr>
              <w:t xml:space="preserve">Note: </w:t>
            </w:r>
            <m:oMath>
              <m:sSub>
                <m:sSubPr>
                  <m:ctrlPr>
                    <w:rPr>
                      <w:rFonts w:ascii="Cambria Math" w:eastAsia="Batang" w:hAnsi="Cambria Math"/>
                      <w:i/>
                      <w:iCs/>
                      <w:sz w:val="20"/>
                      <w:szCs w:val="20"/>
                      <w:lang w:val="en-GB"/>
                    </w:rPr>
                  </m:ctrlPr>
                </m:sSubPr>
                <m:e>
                  <m:r>
                    <w:rPr>
                      <w:rFonts w:ascii="Cambria Math" w:eastAsia="Batang" w:hAnsi="Cambria Math"/>
                      <w:sz w:val="20"/>
                      <w:szCs w:val="20"/>
                      <w:lang w:val="en-GB"/>
                    </w:rPr>
                    <m:t>s</m:t>
                  </m:r>
                </m:e>
                <m:sub>
                  <m:r>
                    <w:rPr>
                      <w:rFonts w:ascii="Cambria Math" w:eastAsia="Batang" w:hAnsi="Cambria Math"/>
                      <w:sz w:val="20"/>
                      <w:szCs w:val="20"/>
                      <w:lang w:val="en-GB"/>
                    </w:rPr>
                    <m:t>i</m:t>
                  </m:r>
                </m:sub>
              </m:sSub>
              <m:r>
                <w:rPr>
                  <w:rFonts w:ascii="Cambria Math" w:eastAsia="Batang" w:hAnsi="Cambria Math"/>
                  <w:sz w:val="20"/>
                  <w:szCs w:val="20"/>
                  <w:lang w:val="en-GB"/>
                </w:rPr>
                <m:t>∈</m:t>
              </m:r>
              <m:d>
                <m:dPr>
                  <m:begChr m:val="{"/>
                  <m:endChr m:val="}"/>
                  <m:ctrlPr>
                    <w:rPr>
                      <w:rFonts w:ascii="Cambria Math" w:eastAsia="Batang" w:hAnsi="Cambria Math"/>
                      <w:i/>
                      <w:iCs/>
                      <w:sz w:val="20"/>
                      <w:szCs w:val="20"/>
                    </w:rPr>
                  </m:ctrlPr>
                </m:dPr>
                <m:e>
                  <m:rad>
                    <m:radPr>
                      <m:degHide m:val="1"/>
                      <m:ctrlPr>
                        <w:rPr>
                          <w:rFonts w:ascii="Cambria Math" w:eastAsia="Batang" w:hAnsi="Cambria Math"/>
                          <w:i/>
                          <w:iCs/>
                          <w:sz w:val="20"/>
                          <w:szCs w:val="20"/>
                        </w:rPr>
                      </m:ctrlPr>
                    </m:radPr>
                    <m:deg/>
                    <m:e>
                      <m:r>
                        <w:rPr>
                          <w:rFonts w:ascii="Cambria Math" w:eastAsia="Batang" w:hAnsi="Cambria Math"/>
                          <w:sz w:val="20"/>
                          <w:szCs w:val="20"/>
                        </w:rPr>
                        <m:t>1</m:t>
                      </m:r>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2</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3</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4</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6</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8</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12</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16</m:t>
                          </m:r>
                        </m:den>
                      </m:f>
                    </m:e>
                  </m:rad>
                </m:e>
              </m:d>
            </m:oMath>
            <w:r>
              <w:rPr>
                <w:rFonts w:eastAsia="Batang"/>
                <w:iCs/>
                <w:sz w:val="20"/>
                <w:szCs w:val="20"/>
              </w:rPr>
              <w:t xml:space="preserve"> as agreed in RAN1#117</w:t>
            </w:r>
          </w:p>
          <w:p w14:paraId="7EF8D1D2" w14:textId="77777777" w:rsidR="001915C2" w:rsidRDefault="001915C2" w:rsidP="001915C2">
            <w:pPr>
              <w:snapToGrid w:val="0"/>
              <w:rPr>
                <w:rFonts w:eastAsia="Batang"/>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A9651F0" w14:textId="77777777" w:rsidR="001915C2" w:rsidRDefault="001915C2" w:rsidP="00F91160">
            <w:pPr>
              <w:snapToGrid w:val="0"/>
              <w:rPr>
                <w:rFonts w:eastAsia="SimSun"/>
                <w:iCs/>
                <w:sz w:val="18"/>
                <w:szCs w:val="18"/>
                <w:lang w:val="en-GB"/>
              </w:rPr>
            </w:pPr>
            <w:r>
              <w:rPr>
                <w:rFonts w:eastAsia="SimSun"/>
                <w:b/>
                <w:iCs/>
                <w:sz w:val="18"/>
                <w:szCs w:val="18"/>
                <w:lang w:val="en-GB"/>
              </w:rPr>
              <w:t xml:space="preserve">Support/fine: </w:t>
            </w:r>
            <w:r>
              <w:rPr>
                <w:rFonts w:eastAsia="SimSun"/>
                <w:iCs/>
                <w:sz w:val="18"/>
                <w:szCs w:val="18"/>
                <w:lang w:val="en-GB"/>
              </w:rPr>
              <w:t xml:space="preserve">Ericsson, Qualcomm, Nokia/NSB, Huawei/HiSi, Samsung, ZTE, HONOR, </w:t>
            </w:r>
            <w:r w:rsidRPr="00F5153A">
              <w:rPr>
                <w:rFonts w:eastAsia="SimSun"/>
                <w:iCs/>
                <w:sz w:val="18"/>
                <w:szCs w:val="18"/>
              </w:rPr>
              <w:t>Fraunhofer IIS/HHI,</w:t>
            </w:r>
            <w:r w:rsidRPr="00E363C3">
              <w:rPr>
                <w:rFonts w:eastAsia="Batang"/>
                <w:color w:val="3333FF"/>
                <w:sz w:val="18"/>
                <w:szCs w:val="20"/>
                <w:lang w:val="en-GB"/>
              </w:rPr>
              <w:t xml:space="preserve"> </w:t>
            </w:r>
            <w:r w:rsidRPr="00E363C3">
              <w:rPr>
                <w:rFonts w:eastAsia="SimSun"/>
                <w:iCs/>
                <w:sz w:val="18"/>
                <w:szCs w:val="18"/>
                <w:lang w:val="en-GB"/>
              </w:rPr>
              <w:t xml:space="preserve">Lenovo/MotM, </w:t>
            </w:r>
            <w:r>
              <w:rPr>
                <w:rFonts w:eastAsia="SimSun"/>
                <w:iCs/>
                <w:sz w:val="18"/>
                <w:szCs w:val="18"/>
                <w:lang w:val="en-GB"/>
              </w:rPr>
              <w:t>TCL, OPPO, Google, NEC, Tejas</w:t>
            </w:r>
            <w:r>
              <w:rPr>
                <w:rFonts w:eastAsia="SimSun"/>
                <w:iCs/>
                <w:sz w:val="18"/>
                <w:szCs w:val="18"/>
              </w:rPr>
              <w:t xml:space="preserve"> </w:t>
            </w:r>
          </w:p>
          <w:p w14:paraId="63D22659" w14:textId="77777777" w:rsidR="001915C2" w:rsidRDefault="001915C2" w:rsidP="00F91160">
            <w:pPr>
              <w:snapToGrid w:val="0"/>
              <w:rPr>
                <w:rFonts w:eastAsia="SimSun"/>
                <w:iCs/>
                <w:sz w:val="18"/>
                <w:szCs w:val="18"/>
                <w:lang w:val="en-GB"/>
              </w:rPr>
            </w:pPr>
          </w:p>
          <w:p w14:paraId="10160D16" w14:textId="77777777" w:rsidR="001915C2" w:rsidRPr="00E363C3" w:rsidRDefault="001915C2" w:rsidP="00F91160">
            <w:pPr>
              <w:snapToGrid w:val="0"/>
              <w:rPr>
                <w:rFonts w:eastAsia="SimSun"/>
                <w:b/>
                <w:iCs/>
                <w:sz w:val="12"/>
                <w:szCs w:val="18"/>
                <w:lang w:val="en-GB"/>
              </w:rPr>
            </w:pPr>
            <w:r>
              <w:rPr>
                <w:rFonts w:eastAsia="SimSun"/>
                <w:b/>
                <w:iCs/>
                <w:sz w:val="18"/>
                <w:szCs w:val="18"/>
                <w:lang w:val="en-GB"/>
              </w:rPr>
              <w:t>Not support:</w:t>
            </w:r>
            <w:r>
              <w:t xml:space="preserve"> </w:t>
            </w:r>
            <w:r>
              <w:rPr>
                <w:sz w:val="18"/>
              </w:rPr>
              <w:t>[X</w:t>
            </w:r>
            <w:r w:rsidRPr="00E363C3">
              <w:rPr>
                <w:sz w:val="18"/>
              </w:rPr>
              <w:t>iaomi</w:t>
            </w:r>
            <w:r>
              <w:rPr>
                <w:sz w:val="18"/>
              </w:rPr>
              <w:t>]</w:t>
            </w:r>
            <w:r w:rsidRPr="00E363C3">
              <w:rPr>
                <w:sz w:val="18"/>
              </w:rPr>
              <w:t xml:space="preserve">, </w:t>
            </w:r>
          </w:p>
          <w:p w14:paraId="3900B5EC" w14:textId="77777777" w:rsidR="001915C2" w:rsidRDefault="001915C2" w:rsidP="00F91160">
            <w:pPr>
              <w:snapToGrid w:val="0"/>
              <w:rPr>
                <w:rFonts w:ascii="Times" w:eastAsia="Batang" w:hAnsi="Times" w:cs="Times"/>
                <w:b/>
                <w:sz w:val="18"/>
                <w:szCs w:val="16"/>
              </w:rPr>
            </w:pPr>
          </w:p>
        </w:tc>
      </w:tr>
      <w:tr w:rsidR="001915C2" w14:paraId="64BCA256"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23D6112" w14:textId="77777777" w:rsidR="001915C2" w:rsidRDefault="001915C2" w:rsidP="00F91160">
            <w:pPr>
              <w:widowControl w:val="0"/>
              <w:snapToGrid w:val="0"/>
              <w:rPr>
                <w:sz w:val="18"/>
                <w:szCs w:val="18"/>
              </w:rPr>
            </w:pPr>
            <w:r>
              <w:rPr>
                <w:sz w:val="18"/>
                <w:szCs w:val="18"/>
              </w:rPr>
              <w:t>1.1.2</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27C1B500" w14:textId="77777777" w:rsidR="001915C2" w:rsidRDefault="001915C2" w:rsidP="00F91160">
            <w:pPr>
              <w:overflowPunct w:val="0"/>
              <w:snapToGrid w:val="0"/>
              <w:textAlignment w:val="baseline"/>
              <w:rPr>
                <w:color w:val="000000" w:themeColor="text1"/>
                <w:kern w:val="24"/>
                <w:sz w:val="16"/>
                <w:szCs w:val="26"/>
              </w:rPr>
            </w:pPr>
            <w:r>
              <w:rPr>
                <w:color w:val="000000" w:themeColor="text1"/>
                <w:kern w:val="24"/>
                <w:sz w:val="16"/>
                <w:szCs w:val="26"/>
                <w:highlight w:val="yellow"/>
              </w:rPr>
              <w:t>FFS (by RAN1#118bis): Whether there is impact on mapping between CWs to CSI-RS ports</w:t>
            </w:r>
            <w:r>
              <w:rPr>
                <w:color w:val="000000" w:themeColor="text1"/>
                <w:kern w:val="24"/>
                <w:sz w:val="16"/>
                <w:szCs w:val="26"/>
              </w:rPr>
              <w:t xml:space="preserve"> </w:t>
            </w:r>
          </w:p>
          <w:p w14:paraId="4D498316" w14:textId="77777777" w:rsidR="001915C2" w:rsidRDefault="001915C2" w:rsidP="00F91160">
            <w:pPr>
              <w:rPr>
                <w:rFonts w:eastAsia="DengXian"/>
                <w:b/>
                <w:bCs/>
                <w:sz w:val="20"/>
                <w:szCs w:val="20"/>
                <w:u w:val="single"/>
                <w:lang w:eastAsia="zh-CN"/>
              </w:rPr>
            </w:pPr>
          </w:p>
          <w:p w14:paraId="1836C4C7" w14:textId="623FA39C" w:rsidR="001915C2" w:rsidRDefault="001915C2" w:rsidP="00F91160">
            <w:pPr>
              <w:rPr>
                <w:rFonts w:eastAsia="Malgun Gothic"/>
                <w:sz w:val="20"/>
                <w:lang w:eastAsia="zh-TW"/>
              </w:rPr>
            </w:pPr>
            <w:r>
              <w:rPr>
                <w:rFonts w:eastAsia="DengXian"/>
                <w:b/>
                <w:bCs/>
                <w:sz w:val="20"/>
                <w:szCs w:val="20"/>
                <w:u w:val="single"/>
                <w:lang w:eastAsia="zh-CN"/>
              </w:rPr>
              <w:t>Proposal 1.A.2:</w:t>
            </w:r>
            <w:r>
              <w:rPr>
                <w:rFonts w:eastAsia="Malgun Gothic"/>
                <w:sz w:val="20"/>
                <w:lang w:eastAsia="zh-TW"/>
              </w:rPr>
              <w:t xml:space="preserve"> For a UE configured with a total of P</w:t>
            </w:r>
            <w:r>
              <w:rPr>
                <w:rFonts w:eastAsia="Malgun Gothic"/>
                <w:sz w:val="20"/>
                <w:vertAlign w:val="subscript"/>
                <w:lang w:eastAsia="zh-TW"/>
              </w:rPr>
              <w:t>SRS</w:t>
            </w:r>
            <w:r>
              <w:rPr>
                <w:rFonts w:eastAsia="Malgun Gothic"/>
                <w:sz w:val="20"/>
                <w:lang w:eastAsia="zh-TW"/>
              </w:rPr>
              <w:t>=6 or 8 ports across ≥1 SRS resources</w:t>
            </w:r>
            <w:r>
              <w:t xml:space="preserve"> </w:t>
            </w:r>
            <w:r>
              <w:rPr>
                <w:rFonts w:eastAsia="Malgun Gothic"/>
                <w:sz w:val="20"/>
                <w:lang w:eastAsia="zh-TW"/>
              </w:rPr>
              <w:t xml:space="preserve">for antenna switching intended for xT6R or xT8R, respectively, when SRS port grouping is configured, </w:t>
            </w:r>
            <w:r w:rsidRPr="001915C2">
              <w:rPr>
                <w:rFonts w:eastAsia="Malgun Gothic"/>
                <w:sz w:val="20"/>
                <w:highlight w:val="yellow"/>
                <w:lang w:eastAsia="zh-TW"/>
              </w:rPr>
              <w:t>…</w:t>
            </w:r>
          </w:p>
          <w:p w14:paraId="0827BB59" w14:textId="77777777" w:rsidR="001915C2" w:rsidRDefault="001915C2" w:rsidP="00F91160">
            <w:pPr>
              <w:pStyle w:val="ListParagraph"/>
              <w:numPr>
                <w:ilvl w:val="0"/>
                <w:numId w:val="15"/>
              </w:numPr>
              <w:snapToGrid w:val="0"/>
              <w:spacing w:after="0" w:line="240" w:lineRule="auto"/>
              <w:rPr>
                <w:rFonts w:eastAsia="Malgun Gothic"/>
                <w:sz w:val="20"/>
                <w:lang w:eastAsia="zh-TW"/>
              </w:rPr>
            </w:pPr>
            <w:r>
              <w:rPr>
                <w:rFonts w:eastAsia="Malgun Gothic"/>
                <w:sz w:val="20"/>
                <w:lang w:eastAsia="zh-TW"/>
              </w:rPr>
              <w:lastRenderedPageBreak/>
              <w:t>Alt1. ‘</w:t>
            </w:r>
            <w:r>
              <w:rPr>
                <w:rFonts w:eastAsiaTheme="minorEastAsia"/>
                <w:i/>
                <w:iCs/>
                <w:sz w:val="20"/>
                <w:szCs w:val="20"/>
                <w:lang w:eastAsia="zh-CN"/>
              </w:rPr>
              <w:t>non-PMI-PortIndication</w:t>
            </w:r>
            <w:r>
              <w:rPr>
                <w:rFonts w:eastAsiaTheme="minorEastAsia"/>
                <w:sz w:val="20"/>
                <w:szCs w:val="20"/>
                <w:lang w:eastAsia="zh-CN"/>
              </w:rPr>
              <w:t xml:space="preserve">’ is </w:t>
            </w:r>
            <w:r w:rsidRPr="00B00537">
              <w:rPr>
                <w:rFonts w:eastAsiaTheme="minorEastAsia"/>
                <w:sz w:val="20"/>
                <w:szCs w:val="20"/>
                <w:u w:val="single"/>
                <w:lang w:eastAsia="zh-CN"/>
              </w:rPr>
              <w:t>always</w:t>
            </w:r>
            <w:r>
              <w:rPr>
                <w:rFonts w:eastAsiaTheme="minorEastAsia"/>
                <w:sz w:val="20"/>
                <w:szCs w:val="20"/>
                <w:lang w:eastAsia="zh-CN"/>
              </w:rPr>
              <w:t xml:space="preserve"> configured (hence mapping between CSI-RS ports and SRS port groups are not needed)</w:t>
            </w:r>
          </w:p>
          <w:p w14:paraId="774AE985" w14:textId="77777777" w:rsidR="001915C2" w:rsidRDefault="001915C2" w:rsidP="00F91160">
            <w:pPr>
              <w:pStyle w:val="ListParagraph"/>
              <w:numPr>
                <w:ilvl w:val="0"/>
                <w:numId w:val="15"/>
              </w:numPr>
              <w:snapToGrid w:val="0"/>
              <w:spacing w:after="0" w:line="240" w:lineRule="auto"/>
              <w:rPr>
                <w:rFonts w:eastAsia="Malgun Gothic"/>
                <w:sz w:val="20"/>
                <w:lang w:eastAsia="zh-TW"/>
              </w:rPr>
            </w:pPr>
            <w:r>
              <w:rPr>
                <w:rFonts w:eastAsia="Malgun Gothic"/>
                <w:sz w:val="20"/>
                <w:lang w:eastAsia="zh-TW"/>
              </w:rPr>
              <w:t>Alt2. ‘</w:t>
            </w:r>
            <w:r>
              <w:rPr>
                <w:rFonts w:eastAsiaTheme="minorEastAsia"/>
                <w:i/>
                <w:iCs/>
                <w:sz w:val="20"/>
                <w:szCs w:val="20"/>
                <w:lang w:eastAsia="zh-CN"/>
              </w:rPr>
              <w:t>non-PMI-PortIndication</w:t>
            </w:r>
            <w:r>
              <w:rPr>
                <w:rFonts w:eastAsiaTheme="minorEastAsia"/>
                <w:sz w:val="20"/>
                <w:szCs w:val="20"/>
                <w:lang w:eastAsia="zh-CN"/>
              </w:rPr>
              <w:t>’ can be configured. If not configured, use the following</w:t>
            </w:r>
            <w:r>
              <w:rPr>
                <w:rFonts w:eastAsia="Malgun Gothic"/>
                <w:sz w:val="20"/>
                <w:lang w:eastAsia="zh-TW"/>
              </w:rPr>
              <w:t xml:space="preserve"> pre-defined mapping between CSI-RS ports and the two SRS port groups (where</w:t>
            </w:r>
            <m:oMath>
              <m:r>
                <w:rPr>
                  <w:rFonts w:ascii="Cambria Math" w:hAnsi="Cambria Math"/>
                  <w:sz w:val="20"/>
                  <w:lang w:eastAsia="zh-CN"/>
                </w:rPr>
                <m:t xml:space="preserve"> v</m:t>
              </m:r>
            </m:oMath>
            <w:r>
              <w:rPr>
                <w:rFonts w:eastAsia="Malgun Gothic"/>
                <w:sz w:val="20"/>
                <w:lang w:eastAsia="zh-TW"/>
              </w:rPr>
              <w:t xml:space="preserve"> denotes the rank):</w:t>
            </w:r>
          </w:p>
          <w:p w14:paraId="0FED8942" w14:textId="77777777" w:rsidR="001915C2" w:rsidRDefault="001915C2" w:rsidP="00F91160">
            <w:pPr>
              <w:pStyle w:val="ListParagraph"/>
              <w:numPr>
                <w:ilvl w:val="1"/>
                <w:numId w:val="15"/>
              </w:numPr>
              <w:snapToGrid w:val="0"/>
              <w:spacing w:after="0" w:line="240" w:lineRule="auto"/>
              <w:rPr>
                <w:rFonts w:eastAsia="DengXian"/>
                <w:bCs/>
                <w:sz w:val="20"/>
                <w:szCs w:val="20"/>
                <w:lang w:eastAsia="zh-CN"/>
              </w:rPr>
            </w:pPr>
            <w:r>
              <w:rPr>
                <w:bCs/>
                <w:sz w:val="20"/>
                <w:szCs w:val="20"/>
                <w:lang w:eastAsia="zh-CN"/>
              </w:rPr>
              <w:t>CSI-RS port {0, 1, ...,</w:t>
            </w:r>
            <w:r>
              <w:rPr>
                <w:rFonts w:ascii="Cambria Math" w:hAnsi="Cambria Math"/>
                <w:bCs/>
                <w:i/>
                <w:sz w:val="20"/>
                <w:szCs w:val="20"/>
                <w:lang w:eastAsia="zh-CN"/>
              </w:rPr>
              <w:t xml:space="preserve"> </w:t>
            </w:r>
            <m:oMath>
              <m:d>
                <m:dPr>
                  <m:begChr m:val="⌊"/>
                  <m:endChr m:val="⌋"/>
                  <m:ctrlPr>
                    <w:rPr>
                      <w:rFonts w:ascii="Cambria Math" w:hAnsi="Cambria Math"/>
                      <w:bCs/>
                      <w:i/>
                      <w:sz w:val="20"/>
                      <w:szCs w:val="20"/>
                      <w:lang w:eastAsia="zh-CN"/>
                    </w:rPr>
                  </m:ctrlPr>
                </m:dPr>
                <m:e>
                  <m:r>
                    <w:rPr>
                      <w:rFonts w:ascii="Cambria Math" w:hAnsi="Cambria Math"/>
                      <w:sz w:val="20"/>
                      <w:szCs w:val="20"/>
                      <w:lang w:eastAsia="zh-CN"/>
                    </w:rPr>
                    <m:t>v/2</m:t>
                  </m:r>
                </m:e>
              </m:d>
            </m:oMath>
            <w:r>
              <w:rPr>
                <w:bCs/>
                <w:sz w:val="20"/>
                <w:szCs w:val="20"/>
                <w:lang w:eastAsia="zh-CN"/>
              </w:rPr>
              <w:t xml:space="preserve">-1} are associated with SRS port group#0, and </w:t>
            </w:r>
          </w:p>
          <w:p w14:paraId="26B758DC" w14:textId="77777777" w:rsidR="001915C2" w:rsidRDefault="001915C2" w:rsidP="00F91160">
            <w:pPr>
              <w:pStyle w:val="ListParagraph"/>
              <w:numPr>
                <w:ilvl w:val="1"/>
                <w:numId w:val="15"/>
              </w:numPr>
              <w:snapToGrid w:val="0"/>
              <w:spacing w:after="0" w:line="240" w:lineRule="auto"/>
              <w:rPr>
                <w:rFonts w:eastAsia="DengXian"/>
                <w:bCs/>
                <w:sz w:val="20"/>
                <w:szCs w:val="20"/>
                <w:lang w:eastAsia="zh-CN"/>
              </w:rPr>
            </w:pPr>
            <w:r>
              <w:rPr>
                <w:bCs/>
                <w:sz w:val="20"/>
                <w:szCs w:val="20"/>
                <w:lang w:eastAsia="zh-CN"/>
              </w:rPr>
              <w:t>CSI-RS port {4, 5, ..., 4+</w:t>
            </w:r>
            <m:oMath>
              <m:d>
                <m:dPr>
                  <m:begChr m:val="⌈"/>
                  <m:endChr m:val="⌉"/>
                  <m:ctrlPr>
                    <w:rPr>
                      <w:rFonts w:ascii="Cambria Math" w:hAnsi="Cambria Math"/>
                      <w:bCs/>
                      <w:i/>
                      <w:sz w:val="20"/>
                      <w:szCs w:val="20"/>
                      <w:lang w:eastAsia="zh-CN"/>
                    </w:rPr>
                  </m:ctrlPr>
                </m:dPr>
                <m:e>
                  <m:r>
                    <w:rPr>
                      <w:rFonts w:ascii="Cambria Math" w:hAnsi="Cambria Math"/>
                      <w:sz w:val="20"/>
                      <w:szCs w:val="20"/>
                      <w:lang w:eastAsia="zh-CN"/>
                    </w:rPr>
                    <m:t>v/2</m:t>
                  </m:r>
                </m:e>
              </m:d>
            </m:oMath>
            <w:r>
              <w:rPr>
                <w:bCs/>
                <w:sz w:val="20"/>
                <w:szCs w:val="20"/>
                <w:lang w:eastAsia="zh-CN"/>
              </w:rPr>
              <w:t>-1} are associated with SRS port group#1.”</w:t>
            </w:r>
          </w:p>
          <w:p w14:paraId="62D8A605" w14:textId="77777777" w:rsidR="001915C2" w:rsidRDefault="001915C2" w:rsidP="00F91160">
            <w:pPr>
              <w:snapToGrid w:val="0"/>
              <w:rPr>
                <w:rFonts w:eastAsia="Malgun Gothic"/>
                <w:sz w:val="20"/>
                <w:lang w:eastAsia="zh-TW"/>
              </w:rPr>
            </w:pPr>
          </w:p>
          <w:p w14:paraId="2C65ED34" w14:textId="77777777" w:rsidR="001915C2" w:rsidRDefault="001915C2" w:rsidP="00F91160">
            <w:pPr>
              <w:snapToGrid w:val="0"/>
              <w:rPr>
                <w:rFonts w:eastAsia="Malgun Gothic"/>
                <w:color w:val="3333FF"/>
                <w:sz w:val="18"/>
                <w:lang w:eastAsia="zh-TW"/>
              </w:rPr>
            </w:pPr>
            <w:r>
              <w:rPr>
                <w:rFonts w:eastAsia="Malgun Gothic"/>
                <w:color w:val="3333FF"/>
                <w:sz w:val="18"/>
                <w:lang w:eastAsia="zh-TW"/>
              </w:rPr>
              <w:t>Alt1:</w:t>
            </w:r>
          </w:p>
          <w:p w14:paraId="5D49A022" w14:textId="77777777" w:rsidR="001915C2" w:rsidRDefault="001915C2" w:rsidP="00F91160">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 xml:space="preserve">Support/fine: OPPO, NTT DOCOMO, Spreadtrum, CMCC, ZTE, CATT, Nokia/NSB, Fraunhofer IIS/HHI, Ericsson, TCL, OPPO, Google, NEC, Tejas, </w:t>
            </w:r>
          </w:p>
          <w:p w14:paraId="6C9113B0" w14:textId="77777777" w:rsidR="001915C2" w:rsidRDefault="001915C2" w:rsidP="00F91160">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14AD30E4" w14:textId="77777777" w:rsidR="001915C2" w:rsidRDefault="001915C2" w:rsidP="00F91160">
            <w:pPr>
              <w:snapToGrid w:val="0"/>
              <w:rPr>
                <w:rFonts w:eastAsia="Malgun Gothic"/>
                <w:color w:val="3333FF"/>
                <w:sz w:val="18"/>
                <w:lang w:eastAsia="zh-TW"/>
              </w:rPr>
            </w:pPr>
            <w:r>
              <w:rPr>
                <w:rFonts w:eastAsia="Malgun Gothic"/>
                <w:color w:val="3333FF"/>
                <w:sz w:val="18"/>
                <w:lang w:eastAsia="zh-TW"/>
              </w:rPr>
              <w:t>Alt2:</w:t>
            </w:r>
          </w:p>
          <w:p w14:paraId="5339484F" w14:textId="77777777" w:rsidR="001915C2" w:rsidRPr="00C64A09" w:rsidRDefault="001915C2" w:rsidP="00F91160">
            <w:pPr>
              <w:pStyle w:val="ListParagraph"/>
              <w:numPr>
                <w:ilvl w:val="0"/>
                <w:numId w:val="16"/>
              </w:numPr>
              <w:snapToGrid w:val="0"/>
              <w:spacing w:after="0" w:line="240" w:lineRule="auto"/>
              <w:rPr>
                <w:rFonts w:eastAsia="Malgun Gothic"/>
                <w:color w:val="3333FF"/>
                <w:sz w:val="18"/>
                <w:lang w:val="it-IT" w:eastAsia="zh-TW"/>
              </w:rPr>
            </w:pPr>
            <w:r w:rsidRPr="00C64A09">
              <w:rPr>
                <w:rFonts w:eastAsia="Malgun Gothic"/>
                <w:color w:val="3333FF"/>
                <w:sz w:val="18"/>
                <w:lang w:val="it-IT" w:eastAsia="zh-TW"/>
              </w:rPr>
              <w:t>Support/fine: Qualcomm, LG</w:t>
            </w:r>
            <w:r>
              <w:rPr>
                <w:rFonts w:eastAsia="Malgun Gothic"/>
                <w:color w:val="3333FF"/>
                <w:sz w:val="18"/>
                <w:lang w:val="it-IT" w:eastAsia="zh-TW"/>
              </w:rPr>
              <w:t xml:space="preserve">, Xiaomi, MediaTek, </w:t>
            </w:r>
            <w:r w:rsidRPr="00E363C3">
              <w:rPr>
                <w:rFonts w:eastAsia="Malgun Gothic"/>
                <w:color w:val="3333FF"/>
                <w:sz w:val="18"/>
                <w:lang w:val="en-GB" w:eastAsia="zh-TW"/>
              </w:rPr>
              <w:t>Lenovo/MotM,</w:t>
            </w:r>
            <w:r>
              <w:rPr>
                <w:rFonts w:eastAsia="Malgun Gothic"/>
                <w:color w:val="3333FF"/>
                <w:sz w:val="18"/>
                <w:lang w:val="en-GB" w:eastAsia="zh-TW"/>
              </w:rPr>
              <w:t xml:space="preserve"> Google, </w:t>
            </w:r>
          </w:p>
          <w:p w14:paraId="5797E25A" w14:textId="77777777" w:rsidR="001915C2" w:rsidRDefault="001915C2" w:rsidP="00F91160">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78D386DC" w14:textId="77777777" w:rsidR="001915C2" w:rsidRDefault="001915C2" w:rsidP="00F91160">
            <w:pPr>
              <w:snapToGrid w:val="0"/>
              <w:rPr>
                <w:rFonts w:eastAsia="Batang"/>
                <w:b/>
                <w:color w:val="3333FF"/>
                <w:sz w:val="18"/>
                <w:szCs w:val="20"/>
                <w:u w:val="single"/>
                <w:lang w:val="en-GB"/>
              </w:rPr>
            </w:pPr>
          </w:p>
          <w:p w14:paraId="65E9A2E6" w14:textId="77777777" w:rsidR="001915C2" w:rsidRDefault="001915C2" w:rsidP="00F91160">
            <w:pPr>
              <w:snapToGrid w:val="0"/>
              <w:rPr>
                <w:rFonts w:eastAsiaTheme="minorEastAsia"/>
                <w:color w:val="3333FF"/>
                <w:sz w:val="18"/>
                <w:szCs w:val="18"/>
                <w:lang w:eastAsia="zh-CN"/>
              </w:rPr>
            </w:pPr>
            <w:r w:rsidRPr="00B00537">
              <w:rPr>
                <w:rFonts w:eastAsia="Batang"/>
                <w:color w:val="3333FF"/>
                <w:sz w:val="18"/>
                <w:szCs w:val="18"/>
                <w:lang w:val="en-GB"/>
              </w:rPr>
              <w:t>Pure NW implementation of configuring proper</w:t>
            </w:r>
            <w:r>
              <w:rPr>
                <w:rFonts w:eastAsia="Batang"/>
                <w:color w:val="3333FF"/>
                <w:sz w:val="18"/>
                <w:szCs w:val="18"/>
                <w:lang w:val="en-GB"/>
              </w:rPr>
              <w:t xml:space="preserve"> </w:t>
            </w:r>
            <w:r w:rsidRPr="00B00537">
              <w:rPr>
                <w:rFonts w:eastAsia="Malgun Gothic"/>
                <w:color w:val="3333FF"/>
                <w:sz w:val="18"/>
                <w:szCs w:val="18"/>
                <w:lang w:eastAsia="zh-TW"/>
              </w:rPr>
              <w:t>‘</w:t>
            </w:r>
            <w:r w:rsidRPr="00B00537">
              <w:rPr>
                <w:rFonts w:eastAsiaTheme="minorEastAsia"/>
                <w:i/>
                <w:iCs/>
                <w:color w:val="3333FF"/>
                <w:sz w:val="18"/>
                <w:szCs w:val="18"/>
                <w:lang w:eastAsia="zh-CN"/>
              </w:rPr>
              <w:t>non-PMI-PortIndication</w:t>
            </w:r>
            <w:r w:rsidRPr="00B00537">
              <w:rPr>
                <w:rFonts w:eastAsiaTheme="minorEastAsia"/>
                <w:color w:val="3333FF"/>
                <w:sz w:val="18"/>
                <w:szCs w:val="18"/>
                <w:lang w:eastAsia="zh-CN"/>
              </w:rPr>
              <w:t>’</w:t>
            </w:r>
            <w:r>
              <w:rPr>
                <w:rFonts w:eastAsiaTheme="minorEastAsia"/>
                <w:color w:val="3333FF"/>
                <w:sz w:val="18"/>
                <w:szCs w:val="18"/>
                <w:lang w:eastAsia="zh-CN"/>
              </w:rPr>
              <w:t xml:space="preserve"> (no spec impact)</w:t>
            </w:r>
          </w:p>
          <w:p w14:paraId="4F1B50DB" w14:textId="77777777" w:rsidR="001915C2" w:rsidRDefault="001915C2" w:rsidP="00F91160">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 xml:space="preserve">Support/fine: vivo, Samsung </w:t>
            </w:r>
          </w:p>
          <w:p w14:paraId="65F9D2B3" w14:textId="77777777" w:rsidR="001915C2" w:rsidRDefault="001915C2" w:rsidP="00F91160">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3C150182" w14:textId="77777777" w:rsidR="001915C2" w:rsidRPr="00B00537" w:rsidRDefault="001915C2" w:rsidP="00F91160">
            <w:pPr>
              <w:snapToGrid w:val="0"/>
              <w:rPr>
                <w:rFonts w:eastAsia="Batang"/>
                <w:color w:val="3333FF"/>
                <w:sz w:val="18"/>
                <w:szCs w:val="18"/>
                <w:lang w:val="en-GB"/>
              </w:rPr>
            </w:pPr>
          </w:p>
          <w:p w14:paraId="0CE7A1F6" w14:textId="77777777" w:rsidR="001915C2" w:rsidRDefault="001915C2" w:rsidP="00F91160">
            <w:pPr>
              <w:snapToGrid w:val="0"/>
              <w:rPr>
                <w:rFonts w:eastAsia="Batang"/>
                <w:b/>
                <w:color w:val="3333FF"/>
                <w:sz w:val="18"/>
                <w:szCs w:val="20"/>
                <w:u w:val="single"/>
                <w:lang w:val="en-GB"/>
              </w:rPr>
            </w:pPr>
          </w:p>
          <w:p w14:paraId="2D3D03A7" w14:textId="77777777" w:rsidR="001915C2" w:rsidRDefault="001915C2" w:rsidP="00F91160">
            <w:pPr>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issue needs to be discussed and resolved. Alt1 requires less spec impact and can be regarded as the baseline. For example, the following is vivo’s explanation: “</w:t>
            </w:r>
            <w:r>
              <w:rPr>
                <w:rFonts w:eastAsia="Batang"/>
                <w:i/>
                <w:color w:val="3333FF"/>
                <w:sz w:val="18"/>
                <w:szCs w:val="20"/>
                <w:lang w:val="en-GB"/>
              </w:rPr>
              <w:t>gNB can simply configure a proper non-PMI-PortIndication to address this issue. Specifically, gNB can simply divide all the 8 CSI-RS ports to two non-overlap groups, and configures the CSI-RS ports for each CW from each of the two non-overlap groups. For example, for the layers associated with the first CW, gNB can configure CSI-RS ports from the first non-overlap group (e.g., 0, 1, 2, 3), and for the layers with the second CW, gNB can configure CSI-RS ports from the second non-overlap group (e.g., 4, 5, 6, 7)</w:t>
            </w:r>
            <w:r>
              <w:rPr>
                <w:rFonts w:eastAsia="Batang"/>
                <w:color w:val="3333FF"/>
                <w:sz w:val="18"/>
                <w:szCs w:val="20"/>
                <w:lang w:val="en-GB"/>
              </w:rPr>
              <w:t>.”</w:t>
            </w:r>
          </w:p>
          <w:p w14:paraId="18C1FABB" w14:textId="77777777" w:rsidR="001915C2" w:rsidRDefault="001915C2" w:rsidP="00F91160">
            <w:pPr>
              <w:snapToGrid w:val="0"/>
              <w:rPr>
                <w:rFonts w:ascii="Times" w:eastAsia="Batang" w:hAnsi="Times" w:cs="Times"/>
                <w:b/>
                <w:sz w:val="18"/>
                <w:szCs w:val="16"/>
              </w:rPr>
            </w:pPr>
          </w:p>
        </w:tc>
      </w:tr>
      <w:tr w:rsidR="001915C2" w14:paraId="5A727AB0"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13F6B4C" w14:textId="77777777" w:rsidR="001915C2" w:rsidRDefault="001915C2" w:rsidP="00F91160">
            <w:pPr>
              <w:widowControl w:val="0"/>
              <w:snapToGrid w:val="0"/>
              <w:rPr>
                <w:sz w:val="18"/>
                <w:szCs w:val="18"/>
              </w:rPr>
            </w:pPr>
            <w:r>
              <w:rPr>
                <w:sz w:val="18"/>
                <w:szCs w:val="18"/>
              </w:rPr>
              <w:lastRenderedPageBreak/>
              <w:t>1.6.2</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1904158F" w14:textId="4FCD441F" w:rsidR="001915C2" w:rsidRDefault="001915C2" w:rsidP="00F91160">
            <w:pPr>
              <w:snapToGrid w:val="0"/>
              <w:jc w:val="both"/>
              <w:rPr>
                <w:b/>
                <w:sz w:val="20"/>
                <w:u w:val="single"/>
                <w:lang w:eastAsia="ko-KR"/>
              </w:rPr>
            </w:pPr>
            <w:r>
              <w:rPr>
                <w:b/>
                <w:sz w:val="20"/>
                <w:u w:val="single"/>
                <w:lang w:eastAsia="ko-KR"/>
              </w:rPr>
              <w:t xml:space="preserve">Proposal 1.F.2: </w:t>
            </w:r>
            <w:r>
              <w:rPr>
                <w:rFonts w:eastAsia="SimSun"/>
                <w:sz w:val="20"/>
                <w:lang w:eastAsia="zh-TW"/>
              </w:rPr>
              <w:t xml:space="preserve">For the Rel-19 Type-I SP codebook refinement for P </w:t>
            </w:r>
            <w:r>
              <w:rPr>
                <w:rFonts w:ascii="Times" w:eastAsia="SimSun" w:hAnsi="Times" w:cs="Times"/>
                <w:sz w:val="20"/>
                <w:lang w:eastAsia="zh-TW"/>
              </w:rPr>
              <w:t>(the total number of aggregated ports)</w:t>
            </w:r>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r w:rsidRPr="001915C2">
              <w:rPr>
                <w:rFonts w:eastAsia="SimSun"/>
                <w:sz w:val="20"/>
                <w:highlight w:val="yellow"/>
                <w:lang w:eastAsia="zh-CN"/>
              </w:rPr>
              <w:t>…</w:t>
            </w:r>
          </w:p>
          <w:p w14:paraId="4CBBC559" w14:textId="77777777" w:rsidR="001915C2" w:rsidRDefault="001915C2" w:rsidP="00F91160">
            <w:pPr>
              <w:snapToGrid w:val="0"/>
              <w:jc w:val="both"/>
              <w:rPr>
                <w:b/>
                <w:sz w:val="20"/>
                <w:u w:val="single"/>
                <w:lang w:eastAsia="ko-KR"/>
              </w:rPr>
            </w:pPr>
          </w:p>
          <w:p w14:paraId="5A8EBC39" w14:textId="313364CE" w:rsidR="001915C2" w:rsidRDefault="001915C2" w:rsidP="00F91160">
            <w:pPr>
              <w:snapToGrid w:val="0"/>
              <w:jc w:val="both"/>
              <w:rPr>
                <w:rFonts w:eastAsia="SimSun"/>
                <w:sz w:val="20"/>
                <w:lang w:eastAsia="zh-CN"/>
              </w:rPr>
            </w:pPr>
            <w:r>
              <w:rPr>
                <w:b/>
                <w:sz w:val="20"/>
                <w:u w:val="single"/>
                <w:lang w:eastAsia="ko-KR"/>
              </w:rPr>
              <w:t>Alt1 (original)</w:t>
            </w:r>
            <w:r>
              <w:rPr>
                <w:sz w:val="20"/>
                <w:lang w:eastAsia="ko-KR"/>
              </w:rPr>
              <w:t xml:space="preserve">: </w:t>
            </w:r>
            <w:r>
              <w:rPr>
                <w:rFonts w:eastAsia="SimSun"/>
                <w:sz w:val="20"/>
                <w:lang w:eastAsia="zh-TW"/>
              </w:rPr>
              <w:t xml:space="preserve">For the Rel-19 Type-I SP codebook refinement for P </w:t>
            </w:r>
            <w:r>
              <w:rPr>
                <w:rFonts w:ascii="Times" w:eastAsia="SimSun" w:hAnsi="Times" w:cs="Times"/>
                <w:sz w:val="20"/>
                <w:lang w:eastAsia="zh-TW"/>
              </w:rPr>
              <w:t>(the total number of aggregated ports)</w:t>
            </w:r>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30D7CF31" w14:textId="77777777" w:rsidR="001915C2" w:rsidRDefault="001915C2" w:rsidP="00F91160">
            <w:pPr>
              <w:pStyle w:val="ListParagraph"/>
              <w:numPr>
                <w:ilvl w:val="0"/>
                <w:numId w:val="20"/>
              </w:numPr>
              <w:snapToGrid w:val="0"/>
              <w:spacing w:after="0" w:line="240" w:lineRule="auto"/>
              <w:jc w:val="both"/>
              <w:rPr>
                <w:rFonts w:eastAsia="Batang"/>
                <w:iCs/>
                <w:sz w:val="20"/>
              </w:rPr>
            </w:pPr>
            <w:r>
              <w:rPr>
                <w:rFonts w:eastAsia="Batang"/>
                <w:bCs/>
                <w:iCs/>
                <w:sz w:val="20"/>
              </w:rPr>
              <w:t xml:space="preserve">For Capability 1 timeline: </w:t>
            </w:r>
            <w:r>
              <w:rPr>
                <w:rFonts w:eastAsia="Batang"/>
                <w:iCs/>
                <w:sz w:val="20"/>
                <w:lang w:eastAsia="zh-CN"/>
              </w:rPr>
              <w:t>O</w:t>
            </w:r>
            <w:r>
              <w:rPr>
                <w:rFonts w:eastAsia="Batang"/>
                <w:iCs/>
                <w:sz w:val="20"/>
                <w:vertAlign w:val="subscript"/>
                <w:lang w:eastAsia="zh-CN"/>
              </w:rPr>
              <w:t>CPU</w:t>
            </w:r>
            <w:r>
              <w:rPr>
                <w:rFonts w:eastAsia="Batang"/>
                <w:iCs/>
                <w:sz w:val="20"/>
                <w:lang w:eastAsia="zh-CN"/>
              </w:rPr>
              <w:t xml:space="preserve"> = </w:t>
            </w:r>
            <m:oMath>
              <m:d>
                <m:dPr>
                  <m:begChr m:val="⌈"/>
                  <m:endChr m:val="⌉"/>
                  <m:ctrlPr>
                    <w:rPr>
                      <w:rFonts w:ascii="Cambria Math" w:eastAsiaTheme="minorEastAsia" w:hAnsi="Cambria Math"/>
                      <w:i/>
                      <w:iCs/>
                      <w:sz w:val="20"/>
                      <w:lang w:eastAsia="zh-CN"/>
                    </w:rPr>
                  </m:ctrlPr>
                </m:dPr>
                <m:e>
                  <m:func>
                    <m:funcPr>
                      <m:ctrlPr>
                        <w:rPr>
                          <w:rFonts w:ascii="Cambria Math" w:hAnsi="Cambria Math"/>
                          <w:sz w:val="20"/>
                          <w:lang w:eastAsia="en-GB"/>
                        </w:rPr>
                      </m:ctrlPr>
                    </m:funcPr>
                    <m:fName>
                      <m:r>
                        <m:rPr>
                          <m:sty m:val="p"/>
                        </m:rPr>
                        <w:rPr>
                          <w:rFonts w:ascii="Cambria Math" w:hAnsi="Cambria Math"/>
                          <w:sz w:val="20"/>
                          <w:lang w:eastAsia="en-GB"/>
                        </w:rPr>
                        <m:t>max</m:t>
                      </m:r>
                    </m:fName>
                    <m:e>
                      <m:d>
                        <m:dPr>
                          <m:ctrlPr>
                            <w:rPr>
                              <w:rFonts w:ascii="Cambria Math" w:hAnsi="Cambria Math"/>
                              <w:sz w:val="20"/>
                              <w:lang w:eastAsia="en-GB"/>
                            </w:rPr>
                          </m:ctrlPr>
                        </m:dPr>
                        <m:e>
                          <m:nary>
                            <m:naryPr>
                              <m:chr m:val="∑"/>
                              <m:grow m:val="1"/>
                              <m:ctrlPr>
                                <w:rPr>
                                  <w:rFonts w:ascii="Cambria Math" w:hAnsi="Cambria Math"/>
                                  <w:sz w:val="20"/>
                                  <w:lang w:eastAsia="en-GB"/>
                                </w:rPr>
                              </m:ctrlPr>
                            </m:naryPr>
                            <m:sub>
                              <m:r>
                                <m:rPr>
                                  <m:sty m:val="p"/>
                                </m:rPr>
                                <w:rPr>
                                  <w:rFonts w:ascii="Cambria Math" w:hAnsi="Cambria Math"/>
                                  <w:sz w:val="20"/>
                                  <w:lang w:eastAsia="en-GB"/>
                                </w:rPr>
                                <m:t>i=1</m:t>
                              </m:r>
                            </m:sub>
                            <m:sup>
                              <m:r>
                                <m:rPr>
                                  <m:sty m:val="p"/>
                                </m:rPr>
                                <w:rPr>
                                  <w:rFonts w:ascii="Cambria Math" w:hAnsi="Cambria Math"/>
                                  <w:sz w:val="20"/>
                                  <w:lang w:eastAsia="en-GB"/>
                                </w:rPr>
                                <m:t>M</m:t>
                              </m:r>
                            </m:sup>
                            <m:e>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i</m:t>
                                  </m:r>
                                </m:sub>
                              </m:sSub>
                            </m:e>
                          </m:nary>
                          <m:r>
                            <m:rPr>
                              <m:sty m:val="p"/>
                            </m:rPr>
                            <w:rPr>
                              <w:rFonts w:ascii="Cambria Math" w:hAnsi="Cambria Math"/>
                              <w:sz w:val="20"/>
                              <w:lang w:eastAsia="en-GB"/>
                            </w:rPr>
                            <m:t>, P</m:t>
                          </m:r>
                        </m:e>
                      </m:d>
                    </m:e>
                  </m:func>
                  <m:r>
                    <w:rPr>
                      <w:rFonts w:ascii="Cambria Math" w:hAnsi="Cambria Math"/>
                      <w:sz w:val="20"/>
                      <w:lang w:eastAsia="en-GB"/>
                    </w:rPr>
                    <m:t>/32</m:t>
                  </m:r>
                </m:e>
              </m:d>
            </m:oMath>
            <w:r>
              <w:rPr>
                <w:rFonts w:eastAsia="Batang"/>
                <w:iCs/>
                <w:sz w:val="20"/>
                <w:lang w:eastAsia="zh-CN"/>
              </w:rPr>
              <w:t xml:space="preserve"> </w:t>
            </w:r>
            <w:r>
              <w:rPr>
                <w:rFonts w:eastAsia="Batang"/>
                <w:bCs/>
                <w:iCs/>
                <w:sz w:val="20"/>
              </w:rPr>
              <w:t xml:space="preserve">where </w:t>
            </w:r>
            <m:oMath>
              <m:sSub>
                <m:sSubPr>
                  <m:ctrlPr>
                    <w:rPr>
                      <w:rFonts w:ascii="Cambria Math" w:eastAsia="DengXian" w:hAnsi="Cambria Math"/>
                      <w:sz w:val="20"/>
                      <w:lang w:val="zh-CN" w:eastAsia="zh-CN"/>
                    </w:rPr>
                  </m:ctrlPr>
                </m:sSubPr>
                <m:e>
                  <m:r>
                    <m:rPr>
                      <m:sty m:val="p"/>
                    </m:rPr>
                    <w:rPr>
                      <w:rFonts w:ascii="Cambria Math" w:eastAsia="DengXian" w:hAnsi="Cambria Math"/>
                      <w:sz w:val="20"/>
                      <w:lang w:eastAsia="zh-CN"/>
                    </w:rPr>
                    <m:t>P</m:t>
                  </m:r>
                </m:e>
                <m:sub>
                  <m:r>
                    <m:rPr>
                      <m:sty m:val="p"/>
                    </m:rPr>
                    <w:rPr>
                      <w:rFonts w:ascii="Cambria Math" w:eastAsia="DengXian" w:hAnsi="Cambria Math"/>
                      <w:sz w:val="20"/>
                      <w:lang w:eastAsia="zh-CN"/>
                    </w:rPr>
                    <m:t>i</m:t>
                  </m:r>
                </m:sub>
              </m:sSub>
            </m:oMath>
            <w:r>
              <w:rPr>
                <w:rFonts w:eastAsia="DengXian"/>
                <w:sz w:val="20"/>
                <w:lang w:eastAsia="zh-CN"/>
              </w:rPr>
              <w:t xml:space="preserve"> is the number of </w:t>
            </w:r>
            <w:r>
              <w:rPr>
                <w:color w:val="000000"/>
                <w:sz w:val="20"/>
                <w:lang w:eastAsia="zh-CN"/>
              </w:rPr>
              <w:t xml:space="preserve">CSI-RS ports in i-th sub-configuration derived from the corresponding antenna port subset indicator </w:t>
            </w:r>
            <w:r>
              <w:rPr>
                <w:i/>
                <w:color w:val="000000"/>
                <w:sz w:val="20"/>
                <w:lang w:eastAsia="zh-CN"/>
              </w:rPr>
              <w:t>portSubsetIndicator</w:t>
            </w:r>
          </w:p>
          <w:p w14:paraId="623467A3" w14:textId="77777777" w:rsidR="001915C2" w:rsidRDefault="001915C2" w:rsidP="00F91160">
            <w:pPr>
              <w:numPr>
                <w:ilvl w:val="0"/>
                <w:numId w:val="21"/>
              </w:numPr>
              <w:snapToGrid w:val="0"/>
              <w:jc w:val="both"/>
              <w:rPr>
                <w:rFonts w:eastAsia="Batang"/>
                <w:iCs/>
                <w:sz w:val="20"/>
              </w:rPr>
            </w:pPr>
            <w:r>
              <w:rPr>
                <w:rFonts w:eastAsia="Batang"/>
                <w:bCs/>
                <w:iCs/>
                <w:sz w:val="20"/>
              </w:rPr>
              <w:t xml:space="preserve">For Capability 2 timeline: </w:t>
            </w:r>
            <w:r>
              <w:rPr>
                <w:rFonts w:eastAsia="Batang"/>
                <w:iCs/>
                <w:sz w:val="20"/>
                <w:lang w:eastAsia="zh-CN"/>
              </w:rPr>
              <w:t>O</w:t>
            </w:r>
            <w:r>
              <w:rPr>
                <w:rFonts w:eastAsia="Batang"/>
                <w:iCs/>
                <w:sz w:val="20"/>
                <w:vertAlign w:val="subscript"/>
                <w:lang w:eastAsia="zh-CN"/>
              </w:rPr>
              <w:t>CPU</w:t>
            </w:r>
            <w:r>
              <w:rPr>
                <w:rFonts w:eastAsia="Batang"/>
                <w:iCs/>
                <w:sz w:val="20"/>
                <w:lang w:eastAsia="zh-CN"/>
              </w:rPr>
              <w:t xml:space="preserve"> = </w:t>
            </w:r>
            <m:oMath>
              <m:r>
                <m:rPr>
                  <m:sty m:val="p"/>
                </m:rPr>
                <w:rPr>
                  <w:rFonts w:ascii="Cambria Math" w:eastAsia="DengXian" w:hAnsi="Cambria Math"/>
                  <w:sz w:val="20"/>
                  <w:lang w:val="zh-CN" w:eastAsia="zh-CN"/>
                </w:rPr>
                <m:t>1</m:t>
              </m:r>
            </m:oMath>
          </w:p>
          <w:p w14:paraId="0F78B415" w14:textId="77777777" w:rsidR="001915C2" w:rsidRDefault="001915C2" w:rsidP="00F91160">
            <w:pPr>
              <w:jc w:val="both"/>
              <w:rPr>
                <w:rFonts w:eastAsia="Batang"/>
                <w:iCs/>
                <w:color w:val="3333FF"/>
                <w:sz w:val="18"/>
                <w:szCs w:val="20"/>
                <w:lang w:val="en-GB"/>
              </w:rPr>
            </w:pPr>
          </w:p>
          <w:p w14:paraId="24A13145" w14:textId="77777777" w:rsidR="001915C2" w:rsidRDefault="001915C2" w:rsidP="00F91160">
            <w:pPr>
              <w:jc w:val="both"/>
              <w:rPr>
                <w:rFonts w:eastAsia="Batang"/>
                <w:iCs/>
                <w:color w:val="3333FF"/>
                <w:sz w:val="18"/>
                <w:szCs w:val="20"/>
                <w:lang w:val="en-GB"/>
              </w:rPr>
            </w:pPr>
          </w:p>
          <w:p w14:paraId="56EBDAEA" w14:textId="7B9AC84D" w:rsidR="001915C2" w:rsidRDefault="001915C2" w:rsidP="00F91160">
            <w:pPr>
              <w:snapToGrid w:val="0"/>
              <w:jc w:val="both"/>
              <w:rPr>
                <w:rFonts w:eastAsia="SimSun"/>
                <w:sz w:val="20"/>
                <w:lang w:eastAsia="zh-TW"/>
              </w:rPr>
            </w:pPr>
            <w:r>
              <w:rPr>
                <w:b/>
                <w:sz w:val="20"/>
                <w:u w:val="single"/>
                <w:lang w:eastAsia="ko-KR"/>
              </w:rPr>
              <w:t>Alt2 (revised)</w:t>
            </w:r>
            <w:r>
              <w:rPr>
                <w:sz w:val="20"/>
                <w:lang w:eastAsia="ko-KR"/>
              </w:rPr>
              <w:t xml:space="preserve">: </w:t>
            </w:r>
            <w:r>
              <w:rPr>
                <w:rFonts w:eastAsia="SimSun"/>
                <w:sz w:val="20"/>
                <w:lang w:eastAsia="zh-TW"/>
              </w:rPr>
              <w:t xml:space="preserve">For the Rel-19 Type-I SP codebook refinement for P </w:t>
            </w:r>
            <w:r>
              <w:rPr>
                <w:rFonts w:ascii="Times" w:eastAsia="SimSun" w:hAnsi="Times" w:cs="Times"/>
                <w:sz w:val="20"/>
                <w:lang w:eastAsia="zh-TW"/>
              </w:rPr>
              <w:t>(the total number of aggregated ports)</w:t>
            </w:r>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313A1B59" w14:textId="77777777" w:rsidR="001915C2" w:rsidRDefault="001915C2" w:rsidP="00F91160">
            <w:pPr>
              <w:pStyle w:val="ListParagraph"/>
              <w:numPr>
                <w:ilvl w:val="0"/>
                <w:numId w:val="22"/>
              </w:numPr>
              <w:snapToGrid w:val="0"/>
              <w:spacing w:after="0" w:line="240" w:lineRule="auto"/>
              <w:rPr>
                <w:rFonts w:eastAsiaTheme="minorEastAsia"/>
                <w:bCs/>
                <w:sz w:val="20"/>
                <w:szCs w:val="20"/>
                <w:lang w:eastAsia="zh-CN"/>
              </w:rPr>
            </w:pPr>
            <w:r>
              <w:rPr>
                <w:rFonts w:eastAsiaTheme="minorEastAsia" w:hint="eastAsia"/>
                <w:bCs/>
                <w:sz w:val="20"/>
                <w:szCs w:val="20"/>
                <w:lang w:eastAsia="zh-CN"/>
              </w:rPr>
              <w:t xml:space="preserve">For Capability 1 timeline </w:t>
            </w:r>
          </w:p>
          <w:p w14:paraId="1D380518" w14:textId="77777777" w:rsidR="001915C2" w:rsidRDefault="00B40EBC" w:rsidP="00F91160">
            <w:pPr>
              <w:pStyle w:val="ListParagraph"/>
              <w:numPr>
                <w:ilvl w:val="1"/>
                <w:numId w:val="22"/>
              </w:numPr>
              <w:snapToGrid w:val="0"/>
              <w:spacing w:after="0" w:line="240" w:lineRule="auto"/>
              <w:rPr>
                <w:rFonts w:eastAsiaTheme="minorEastAsia"/>
                <w:bCs/>
                <w:sz w:val="20"/>
                <w:szCs w:val="20"/>
                <w:lang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m:rPr>
                      <m:sty m:val="p"/>
                    </m:rPr>
                    <w:rPr>
                      <w:rFonts w:ascii="Cambria Math" w:eastAsiaTheme="minorEastAsia" w:hAnsi="Cambria Math"/>
                      <w:sz w:val="20"/>
                      <w:szCs w:val="20"/>
                      <w:lang w:eastAsia="zh-CN"/>
                    </w:rPr>
                    <m:t> </m:t>
                  </m:r>
                  <m:r>
                    <w:rPr>
                      <w:rFonts w:ascii="Cambria Math" w:eastAsiaTheme="minorEastAsia" w:hAnsi="Cambria Math"/>
                      <w:sz w:val="20"/>
                      <w:szCs w:val="20"/>
                      <w:lang w:val="zh-CN" w:eastAsia="zh-CN"/>
                    </w:rPr>
                    <m:t>L</m:t>
                  </m:r>
                </m:sup>
                <m:e>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r>
                    <w:rPr>
                      <w:rFonts w:ascii="Cambria Math" w:eastAsiaTheme="minorEastAsia" w:hAnsi="Cambria Math"/>
                      <w:strike/>
                      <w:color w:val="FF0000"/>
                      <w:sz w:val="20"/>
                      <w:szCs w:val="20"/>
                      <w:lang w:eastAsia="zh-CN"/>
                    </w:rPr>
                    <m:t>*</m:t>
                  </m:r>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1915C2">
              <w:rPr>
                <w:rFonts w:eastAsiaTheme="minorEastAsia"/>
                <w:bCs/>
                <w:sz w:val="20"/>
                <w:szCs w:val="20"/>
                <w:lang w:eastAsia="zh-CN"/>
              </w:rPr>
              <w:t xml:space="preserve"> for periodic CSI reporting, </w:t>
            </w:r>
            <w:r w:rsidR="001915C2">
              <w:rPr>
                <w:rFonts w:eastAsiaTheme="minorEastAsia"/>
                <w:bCs/>
                <w:strike/>
                <w:color w:val="FF0000"/>
                <w:sz w:val="20"/>
                <w:szCs w:val="20"/>
                <w:lang w:eastAsia="zh-CN"/>
              </w:rPr>
              <w:t xml:space="preserve">where </w:t>
            </w:r>
            <m:oMath>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oMath>
            <w:r w:rsidR="001915C2">
              <w:rPr>
                <w:rFonts w:eastAsiaTheme="minorEastAsia"/>
                <w:bCs/>
                <w:strike/>
                <w:color w:val="FF0000"/>
                <w:sz w:val="20"/>
                <w:szCs w:val="20"/>
                <w:lang w:eastAsia="zh-CN"/>
              </w:rPr>
              <w:t xml:space="preserve"> is the total number of CSI-RS resources corresponding to the</w:t>
            </w:r>
            <w:r w:rsidR="001915C2">
              <w:rPr>
                <w:rFonts w:eastAsiaTheme="minorEastAsia"/>
                <w:bCs/>
                <w:i/>
                <w:iCs/>
                <w:strike/>
                <w:color w:val="FF0000"/>
                <w:sz w:val="20"/>
                <w:szCs w:val="20"/>
                <w:lang w:eastAsia="zh-CN"/>
              </w:rPr>
              <w:t xml:space="preserve"> i</w:t>
            </w:r>
            <w:r w:rsidR="001915C2">
              <w:rPr>
                <w:rFonts w:eastAsiaTheme="minorEastAsia"/>
                <w:bCs/>
                <w:strike/>
                <w:color w:val="FF0000"/>
                <w:sz w:val="20"/>
                <w:szCs w:val="20"/>
                <w:lang w:eastAsia="zh-CN"/>
              </w:rPr>
              <w:t>-th sub-configuration,</w:t>
            </w:r>
            <w:r w:rsidR="001915C2">
              <w:rPr>
                <w:rFonts w:eastAsiaTheme="minorEastAsia"/>
                <w:bCs/>
                <w:color w:val="FF0000"/>
                <w:sz w:val="20"/>
                <w:szCs w:val="20"/>
                <w:lang w:eastAsia="zh-CN"/>
              </w:rPr>
              <w:t xml:space="preserve"> </w:t>
            </w:r>
            <w:r w:rsidR="001915C2">
              <w:rPr>
                <w:rFonts w:eastAsiaTheme="minorEastAsia"/>
                <w:bCs/>
                <w:sz w:val="20"/>
                <w:szCs w:val="20"/>
                <w:lang w:val="en-GB" w:eastAsia="zh-CN"/>
              </w:rPr>
              <w:t xml:space="preserve">where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oMath>
            <w:r w:rsidR="001915C2">
              <w:rPr>
                <w:rFonts w:eastAsiaTheme="minorEastAsia"/>
                <w:bCs/>
                <w:sz w:val="20"/>
                <w:szCs w:val="20"/>
                <w:lang w:val="en-GB" w:eastAsia="zh-CN"/>
              </w:rPr>
              <w:t xml:space="preserve"> is the number of CSI-RS ports in </w:t>
            </w:r>
            <w:r w:rsidR="001915C2">
              <w:rPr>
                <w:rFonts w:eastAsiaTheme="minorEastAsia"/>
                <w:bCs/>
                <w:i/>
                <w:iCs/>
                <w:sz w:val="20"/>
                <w:szCs w:val="20"/>
                <w:lang w:val="en-GB" w:eastAsia="zh-CN"/>
              </w:rPr>
              <w:t>i</w:t>
            </w:r>
            <w:r w:rsidR="001915C2">
              <w:rPr>
                <w:rFonts w:eastAsiaTheme="minorEastAsia"/>
                <w:bCs/>
                <w:sz w:val="20"/>
                <w:szCs w:val="20"/>
                <w:lang w:val="en-GB" w:eastAsia="zh-CN"/>
              </w:rPr>
              <w:t>-th sub-configuration derived from the corresponding antenna port subset indicator [</w:t>
            </w:r>
            <w:r w:rsidR="001915C2">
              <w:rPr>
                <w:rFonts w:eastAsiaTheme="minorEastAsia"/>
                <w:bCs/>
                <w:i/>
                <w:iCs/>
                <w:sz w:val="20"/>
                <w:szCs w:val="20"/>
                <w:lang w:val="en-GB" w:eastAsia="zh-CN"/>
              </w:rPr>
              <w:t>port-subsetIndicator</w:t>
            </w:r>
            <w:r w:rsidR="001915C2">
              <w:rPr>
                <w:rFonts w:eastAsiaTheme="minorEastAsia"/>
                <w:bCs/>
                <w:sz w:val="20"/>
                <w:szCs w:val="20"/>
                <w:lang w:val="en-GB" w:eastAsia="zh-CN"/>
              </w:rPr>
              <w:t xml:space="preserve">] </w:t>
            </w:r>
            <w:r w:rsidR="001915C2">
              <w:rPr>
                <w:rFonts w:eastAsiaTheme="minorEastAsia"/>
                <w:bCs/>
                <w:sz w:val="20"/>
                <w:szCs w:val="20"/>
                <w:lang w:eastAsia="zh-CN"/>
              </w:rPr>
              <w:t>according to clause 5.2.1.4.2</w:t>
            </w:r>
            <w:r w:rsidR="001915C2">
              <w:rPr>
                <w:rFonts w:eastAsiaTheme="minorEastAsia"/>
                <w:bCs/>
                <w:sz w:val="20"/>
                <w:szCs w:val="20"/>
                <w:lang w:val="en-GB" w:eastAsia="zh-CN"/>
              </w:rPr>
              <w:t xml:space="preserve"> if configured, otherwise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val="en-GB" w:eastAsia="zh-CN"/>
                </w:rPr>
                <m:t>=P</m:t>
              </m:r>
            </m:oMath>
            <w:r w:rsidR="001915C2">
              <w:rPr>
                <w:rFonts w:eastAsiaTheme="minorEastAsia"/>
                <w:bCs/>
                <w:sz w:val="20"/>
                <w:szCs w:val="20"/>
                <w:lang w:eastAsia="zh-CN"/>
              </w:rPr>
              <w:t xml:space="preserve">, </w:t>
            </w:r>
            <w:r w:rsidR="001915C2">
              <w:rPr>
                <w:rFonts w:eastAsiaTheme="minorEastAsia"/>
                <w:bCs/>
                <w:sz w:val="20"/>
                <w:szCs w:val="20"/>
                <w:lang w:val="en-GB" w:eastAsia="zh-CN"/>
              </w:rPr>
              <w:t xml:space="preserve">the number of ports configured by </w:t>
            </w:r>
            <w:r w:rsidR="001915C2">
              <w:rPr>
                <w:rFonts w:eastAsiaTheme="minorEastAsia"/>
                <w:bCs/>
                <w:i/>
                <w:iCs/>
                <w:sz w:val="20"/>
                <w:szCs w:val="20"/>
                <w:lang w:val="en-GB" w:eastAsia="zh-CN"/>
              </w:rPr>
              <w:t>nrofPorts.</w:t>
            </w:r>
          </w:p>
          <w:p w14:paraId="09282271" w14:textId="77777777" w:rsidR="001915C2" w:rsidRDefault="00B40EBC" w:rsidP="00F91160">
            <w:pPr>
              <w:pStyle w:val="ListParagraph"/>
              <w:numPr>
                <w:ilvl w:val="1"/>
                <w:numId w:val="22"/>
              </w:numPr>
              <w:snapToGrid w:val="0"/>
              <w:spacing w:after="0" w:line="240" w:lineRule="auto"/>
              <w:rPr>
                <w:rFonts w:eastAsiaTheme="minorEastAsia"/>
                <w:bCs/>
                <w:sz w:val="20"/>
                <w:szCs w:val="20"/>
                <w:lang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w:rPr>
                      <w:rFonts w:ascii="Cambria Math" w:eastAsiaTheme="minorEastAsia" w:hAnsi="Cambria Math"/>
                      <w:sz w:val="20"/>
                      <w:szCs w:val="20"/>
                      <w:lang w:val="zh-CN" w:eastAsia="zh-CN"/>
                    </w:rPr>
                    <m:t>N</m:t>
                  </m:r>
                </m:sup>
                <m:e>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r>
                    <w:rPr>
                      <w:rFonts w:ascii="Cambria Math" w:eastAsiaTheme="minorEastAsia" w:hAnsi="Cambria Math"/>
                      <w:strike/>
                      <w:color w:val="FF0000"/>
                      <w:sz w:val="20"/>
                      <w:szCs w:val="20"/>
                      <w:lang w:eastAsia="zh-CN"/>
                    </w:rPr>
                    <m:t>*</m:t>
                  </m:r>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1915C2">
              <w:rPr>
                <w:rFonts w:eastAsiaTheme="minorEastAsia"/>
                <w:bCs/>
                <w:sz w:val="20"/>
                <w:szCs w:val="20"/>
                <w:lang w:eastAsia="zh-CN"/>
              </w:rPr>
              <w:t xml:space="preserve"> for aperiodic and semi-persistent CSI reporting, </w:t>
            </w:r>
            <w:r w:rsidR="001915C2">
              <w:rPr>
                <w:rFonts w:eastAsiaTheme="minorEastAsia"/>
                <w:bCs/>
                <w:strike/>
                <w:color w:val="FF0000"/>
                <w:sz w:val="20"/>
                <w:szCs w:val="20"/>
                <w:lang w:eastAsia="zh-CN"/>
              </w:rPr>
              <w:t xml:space="preserve">where </w:t>
            </w:r>
            <m:oMath>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oMath>
            <w:r w:rsidR="001915C2">
              <w:rPr>
                <w:rFonts w:eastAsiaTheme="minorEastAsia"/>
                <w:bCs/>
                <w:strike/>
                <w:color w:val="FF0000"/>
                <w:sz w:val="20"/>
                <w:szCs w:val="20"/>
                <w:lang w:eastAsia="zh-CN"/>
              </w:rPr>
              <w:t xml:space="preserve"> is the total number of CSI-RS resources corresponding to the</w:t>
            </w:r>
            <w:r w:rsidR="001915C2">
              <w:rPr>
                <w:rFonts w:eastAsiaTheme="minorEastAsia"/>
                <w:bCs/>
                <w:i/>
                <w:iCs/>
                <w:strike/>
                <w:color w:val="FF0000"/>
                <w:sz w:val="20"/>
                <w:szCs w:val="20"/>
                <w:lang w:eastAsia="zh-CN"/>
              </w:rPr>
              <w:t xml:space="preserve"> i</w:t>
            </w:r>
            <w:r w:rsidR="001915C2">
              <w:rPr>
                <w:rFonts w:eastAsiaTheme="minorEastAsia"/>
                <w:bCs/>
                <w:strike/>
                <w:color w:val="FF0000"/>
                <w:sz w:val="20"/>
                <w:szCs w:val="20"/>
                <w:lang w:eastAsia="zh-CN"/>
              </w:rPr>
              <w:t>-th sub-configuration,</w:t>
            </w:r>
            <w:r w:rsidR="001915C2">
              <w:rPr>
                <w:rFonts w:eastAsiaTheme="minorEastAsia"/>
                <w:bCs/>
                <w:color w:val="FF0000"/>
                <w:sz w:val="20"/>
                <w:szCs w:val="20"/>
                <w:lang w:eastAsia="zh-CN"/>
              </w:rPr>
              <w:t xml:space="preserve"> </w:t>
            </w:r>
            <w:r w:rsidR="001915C2">
              <w:rPr>
                <w:rFonts w:eastAsiaTheme="minorEastAsia"/>
                <w:bCs/>
                <w:sz w:val="20"/>
                <w:szCs w:val="20"/>
                <w:lang w:val="en-GB" w:eastAsia="zh-CN"/>
              </w:rPr>
              <w:t xml:space="preserve">where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oMath>
            <w:r w:rsidR="001915C2">
              <w:rPr>
                <w:rFonts w:eastAsiaTheme="minorEastAsia"/>
                <w:bCs/>
                <w:sz w:val="20"/>
                <w:szCs w:val="20"/>
                <w:lang w:val="en-GB" w:eastAsia="zh-CN"/>
              </w:rPr>
              <w:t xml:space="preserve"> is the number of CSI-RS ports in </w:t>
            </w:r>
            <w:r w:rsidR="001915C2">
              <w:rPr>
                <w:rFonts w:eastAsiaTheme="minorEastAsia"/>
                <w:bCs/>
                <w:i/>
                <w:iCs/>
                <w:sz w:val="20"/>
                <w:szCs w:val="20"/>
                <w:lang w:val="en-GB" w:eastAsia="zh-CN"/>
              </w:rPr>
              <w:t>i</w:t>
            </w:r>
            <w:r w:rsidR="001915C2">
              <w:rPr>
                <w:rFonts w:eastAsiaTheme="minorEastAsia"/>
                <w:bCs/>
                <w:sz w:val="20"/>
                <w:szCs w:val="20"/>
                <w:lang w:val="en-GB" w:eastAsia="zh-CN"/>
              </w:rPr>
              <w:t>-th sub-configuration derived from the corresponding antenna port subset indicator [</w:t>
            </w:r>
            <w:r w:rsidR="001915C2">
              <w:rPr>
                <w:rFonts w:eastAsiaTheme="minorEastAsia"/>
                <w:bCs/>
                <w:i/>
                <w:iCs/>
                <w:sz w:val="20"/>
                <w:szCs w:val="20"/>
                <w:lang w:val="en-GB" w:eastAsia="zh-CN"/>
              </w:rPr>
              <w:t>port-subsetIndicator</w:t>
            </w:r>
            <w:r w:rsidR="001915C2">
              <w:rPr>
                <w:rFonts w:eastAsiaTheme="minorEastAsia"/>
                <w:bCs/>
                <w:sz w:val="20"/>
                <w:szCs w:val="20"/>
                <w:lang w:val="en-GB" w:eastAsia="zh-CN"/>
              </w:rPr>
              <w:t xml:space="preserve">] </w:t>
            </w:r>
            <w:r w:rsidR="001915C2">
              <w:rPr>
                <w:rFonts w:eastAsiaTheme="minorEastAsia"/>
                <w:bCs/>
                <w:sz w:val="20"/>
                <w:szCs w:val="20"/>
                <w:lang w:eastAsia="zh-CN"/>
              </w:rPr>
              <w:t>according to clause 5.2.1.4.2</w:t>
            </w:r>
            <w:r w:rsidR="001915C2">
              <w:rPr>
                <w:rFonts w:eastAsiaTheme="minorEastAsia"/>
                <w:bCs/>
                <w:sz w:val="20"/>
                <w:szCs w:val="20"/>
                <w:lang w:val="en-GB" w:eastAsia="zh-CN"/>
              </w:rPr>
              <w:t xml:space="preserve"> if configured, otherwise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val="en-GB" w:eastAsia="zh-CN"/>
                </w:rPr>
                <m:t>=P</m:t>
              </m:r>
            </m:oMath>
            <w:r w:rsidR="001915C2">
              <w:rPr>
                <w:rFonts w:eastAsiaTheme="minorEastAsia"/>
                <w:bCs/>
                <w:sz w:val="20"/>
                <w:szCs w:val="20"/>
                <w:lang w:eastAsia="zh-CN"/>
              </w:rPr>
              <w:t xml:space="preserve">, </w:t>
            </w:r>
            <w:r w:rsidR="001915C2">
              <w:rPr>
                <w:rFonts w:eastAsiaTheme="minorEastAsia"/>
                <w:bCs/>
                <w:sz w:val="20"/>
                <w:szCs w:val="20"/>
                <w:lang w:val="en-GB" w:eastAsia="zh-CN"/>
              </w:rPr>
              <w:t xml:space="preserve">the number of ports configured by </w:t>
            </w:r>
            <w:r w:rsidR="001915C2">
              <w:rPr>
                <w:rFonts w:eastAsiaTheme="minorEastAsia"/>
                <w:bCs/>
                <w:i/>
                <w:iCs/>
                <w:sz w:val="20"/>
                <w:szCs w:val="20"/>
                <w:lang w:val="en-GB" w:eastAsia="zh-CN"/>
              </w:rPr>
              <w:t xml:space="preserve">nrofPorts, </w:t>
            </w:r>
            <w:r w:rsidR="001915C2">
              <w:rPr>
                <w:rFonts w:eastAsiaTheme="minorEastAsia"/>
                <w:bCs/>
                <w:sz w:val="20"/>
                <w:szCs w:val="20"/>
                <w:lang w:eastAsia="zh-CN"/>
              </w:rPr>
              <w:t xml:space="preserve">and where the </w:t>
            </w:r>
            <w:r w:rsidR="001915C2">
              <w:rPr>
                <w:rFonts w:eastAsiaTheme="minorEastAsia"/>
                <w:bCs/>
                <w:i/>
                <w:iCs/>
                <w:sz w:val="20"/>
                <w:szCs w:val="20"/>
                <w:lang w:eastAsia="zh-CN"/>
              </w:rPr>
              <w:t>i</w:t>
            </w:r>
            <w:r w:rsidR="001915C2">
              <w:rPr>
                <w:rFonts w:eastAsiaTheme="minorEastAsia"/>
                <w:bCs/>
                <w:sz w:val="20"/>
                <w:szCs w:val="20"/>
                <w:lang w:eastAsia="zh-CN"/>
              </w:rPr>
              <w:t xml:space="preserve">-th sub-configuration is from </w:t>
            </w:r>
            <w:r w:rsidR="001915C2">
              <w:rPr>
                <w:rFonts w:eastAsiaTheme="minorEastAsia"/>
                <w:bCs/>
                <w:i/>
                <w:iCs/>
                <w:sz w:val="20"/>
                <w:szCs w:val="20"/>
                <w:lang w:eastAsia="zh-CN"/>
              </w:rPr>
              <w:t>N</w:t>
            </w:r>
            <w:r w:rsidR="001915C2">
              <w:rPr>
                <w:rFonts w:eastAsiaTheme="minorEastAsia"/>
                <w:bCs/>
                <w:sz w:val="20"/>
                <w:szCs w:val="20"/>
                <w:lang w:eastAsia="zh-CN"/>
              </w:rPr>
              <w:t xml:space="preserve"> indicated sub-configurations out of </w:t>
            </w:r>
            <w:r w:rsidR="001915C2">
              <w:rPr>
                <w:rFonts w:eastAsiaTheme="minorEastAsia"/>
                <w:bCs/>
                <w:i/>
                <w:iCs/>
                <w:sz w:val="20"/>
                <w:szCs w:val="20"/>
                <w:lang w:eastAsia="zh-CN"/>
              </w:rPr>
              <w:t>L</w:t>
            </w:r>
            <w:r w:rsidR="001915C2">
              <w:rPr>
                <w:rFonts w:eastAsiaTheme="minorEastAsia"/>
                <w:bCs/>
                <w:sz w:val="20"/>
                <w:szCs w:val="20"/>
                <w:lang w:eastAsia="zh-CN"/>
              </w:rPr>
              <w:t xml:space="preserve"> sub-configurations contained in a </w:t>
            </w:r>
            <w:r w:rsidR="001915C2">
              <w:rPr>
                <w:rFonts w:eastAsiaTheme="minorEastAsia"/>
                <w:bCs/>
                <w:i/>
                <w:iCs/>
                <w:sz w:val="20"/>
                <w:szCs w:val="20"/>
                <w:lang w:eastAsia="zh-CN"/>
              </w:rPr>
              <w:t>CSI-ReportConfig</w:t>
            </w:r>
            <w:r w:rsidR="001915C2">
              <w:rPr>
                <w:rFonts w:eastAsiaTheme="minorEastAsia"/>
                <w:bCs/>
                <w:sz w:val="20"/>
                <w:szCs w:val="20"/>
                <w:lang w:eastAsia="zh-CN"/>
              </w:rPr>
              <w:t xml:space="preserve">, where </w:t>
            </w:r>
            <m:oMath>
              <m:r>
                <w:rPr>
                  <w:rFonts w:ascii="Cambria Math" w:eastAsiaTheme="minorEastAsia" w:hAnsi="Cambria Math"/>
                  <w:sz w:val="20"/>
                  <w:szCs w:val="20"/>
                  <w:lang w:val="zh-CN" w:eastAsia="zh-CN"/>
                </w:rPr>
                <m:t>N</m:t>
              </m:r>
              <m:r>
                <w:rPr>
                  <w:rFonts w:ascii="Cambria Math" w:eastAsiaTheme="minorEastAsia" w:hAnsi="Cambria Math"/>
                  <w:sz w:val="20"/>
                  <w:szCs w:val="20"/>
                  <w:lang w:eastAsia="zh-CN"/>
                </w:rPr>
                <m:t>≤</m:t>
              </m:r>
              <m:r>
                <w:rPr>
                  <w:rFonts w:ascii="Cambria Math" w:eastAsiaTheme="minorEastAsia" w:hAnsi="Cambria Math"/>
                  <w:sz w:val="20"/>
                  <w:szCs w:val="20"/>
                  <w:lang w:val="zh-CN" w:eastAsia="zh-CN"/>
                </w:rPr>
                <m:t>L</m:t>
              </m:r>
            </m:oMath>
            <w:r w:rsidR="001915C2">
              <w:rPr>
                <w:rFonts w:eastAsiaTheme="minorEastAsia"/>
                <w:bCs/>
                <w:sz w:val="20"/>
                <w:szCs w:val="20"/>
                <w:lang w:eastAsia="zh-CN"/>
              </w:rPr>
              <w:t xml:space="preserve"> and </w:t>
            </w:r>
            <m:oMath>
              <m:r>
                <w:rPr>
                  <w:rFonts w:ascii="Cambria Math" w:eastAsiaTheme="minorEastAsia" w:hAnsi="Cambria Math"/>
                  <w:sz w:val="20"/>
                  <w:szCs w:val="20"/>
                  <w:lang w:val="zh-CN" w:eastAsia="zh-CN"/>
                </w:rPr>
                <m:t>N</m:t>
              </m:r>
              <m:r>
                <w:rPr>
                  <w:rFonts w:ascii="Cambria Math" w:eastAsiaTheme="minorEastAsia" w:hAnsi="Cambria Math"/>
                  <w:sz w:val="20"/>
                  <w:szCs w:val="20"/>
                  <w:lang w:eastAsia="zh-CN"/>
                </w:rPr>
                <m:t>≥1</m:t>
              </m:r>
            </m:oMath>
            <w:r w:rsidR="001915C2">
              <w:rPr>
                <w:rFonts w:eastAsiaTheme="minorEastAsia"/>
                <w:bCs/>
                <w:sz w:val="20"/>
                <w:szCs w:val="20"/>
                <w:lang w:eastAsia="zh-CN"/>
              </w:rPr>
              <w:t>.</w:t>
            </w:r>
          </w:p>
          <w:p w14:paraId="63BE0FC8" w14:textId="77777777" w:rsidR="001915C2" w:rsidRDefault="001915C2" w:rsidP="00F91160">
            <w:pPr>
              <w:pStyle w:val="ListParagraph"/>
              <w:numPr>
                <w:ilvl w:val="0"/>
                <w:numId w:val="22"/>
              </w:numPr>
              <w:snapToGrid w:val="0"/>
              <w:spacing w:after="0" w:line="240" w:lineRule="auto"/>
              <w:rPr>
                <w:rFonts w:eastAsiaTheme="minorEastAsia"/>
                <w:bCs/>
                <w:sz w:val="20"/>
                <w:szCs w:val="20"/>
                <w:lang w:eastAsia="zh-CN"/>
              </w:rPr>
            </w:pPr>
            <w:r>
              <w:rPr>
                <w:rFonts w:eastAsiaTheme="minorEastAsia" w:hint="eastAsia"/>
                <w:bCs/>
                <w:sz w:val="20"/>
                <w:szCs w:val="20"/>
                <w:lang w:eastAsia="zh-CN"/>
              </w:rPr>
              <w:t xml:space="preserve">For </w:t>
            </w:r>
            <w:r>
              <w:rPr>
                <w:rFonts w:eastAsiaTheme="minorEastAsia"/>
                <w:bCs/>
                <w:sz w:val="20"/>
                <w:szCs w:val="20"/>
                <w:lang w:eastAsia="zh-CN"/>
              </w:rPr>
              <w:t xml:space="preserve">Capability 2 timeline, </w:t>
            </w:r>
            <w:r>
              <w:rPr>
                <w:rFonts w:eastAsiaTheme="minorEastAsia" w:hint="eastAsia"/>
                <w:bCs/>
                <w:sz w:val="20"/>
                <w:szCs w:val="20"/>
                <w:lang w:eastAsia="zh-CN"/>
              </w:rPr>
              <w:t>Rel-18 O</w:t>
            </w:r>
            <w:r>
              <w:rPr>
                <w:rFonts w:eastAsiaTheme="minorEastAsia" w:hint="eastAsia"/>
                <w:bCs/>
                <w:sz w:val="20"/>
                <w:szCs w:val="20"/>
                <w:vertAlign w:val="subscript"/>
                <w:lang w:eastAsia="zh-CN"/>
              </w:rPr>
              <w:t>CPU</w:t>
            </w:r>
            <w:r>
              <w:rPr>
                <w:rFonts w:eastAsiaTheme="minorEastAsia" w:hint="eastAsia"/>
                <w:bCs/>
                <w:sz w:val="20"/>
                <w:szCs w:val="20"/>
                <w:lang w:eastAsia="zh-CN"/>
              </w:rPr>
              <w:t xml:space="preserve"> rule for </w:t>
            </w:r>
            <w:r>
              <w:rPr>
                <w:rFonts w:eastAsiaTheme="minorEastAsia"/>
                <w:bCs/>
                <w:sz w:val="20"/>
                <w:szCs w:val="20"/>
                <w:lang w:eastAsia="zh-CN"/>
              </w:rPr>
              <w:t xml:space="preserve">SD </w:t>
            </w:r>
            <w:r>
              <w:rPr>
                <w:rFonts w:eastAsiaTheme="minorEastAsia" w:hint="eastAsia"/>
                <w:bCs/>
                <w:sz w:val="20"/>
                <w:szCs w:val="20"/>
                <w:lang w:eastAsia="zh-CN"/>
              </w:rPr>
              <w:t xml:space="preserve">NES </w:t>
            </w:r>
            <w:r>
              <w:rPr>
                <w:rFonts w:eastAsiaTheme="minorEastAsia"/>
                <w:bCs/>
                <w:sz w:val="20"/>
                <w:szCs w:val="20"/>
                <w:lang w:eastAsia="zh-CN"/>
              </w:rPr>
              <w:t xml:space="preserve">Type-1 </w:t>
            </w:r>
            <w:r>
              <w:rPr>
                <w:rFonts w:eastAsiaTheme="minorEastAsia" w:hint="eastAsia"/>
                <w:bCs/>
                <w:sz w:val="20"/>
                <w:szCs w:val="20"/>
                <w:lang w:eastAsia="zh-CN"/>
              </w:rPr>
              <w:t>is reused.</w:t>
            </w:r>
          </w:p>
          <w:p w14:paraId="0D70577B" w14:textId="77777777" w:rsidR="001915C2" w:rsidRDefault="001915C2" w:rsidP="00F91160">
            <w:pPr>
              <w:snapToGrid w:val="0"/>
              <w:rPr>
                <w:rFonts w:eastAsiaTheme="minorEastAsia"/>
                <w:b/>
                <w:bCs/>
                <w:color w:val="3333FF"/>
                <w:sz w:val="18"/>
                <w:szCs w:val="18"/>
                <w:lang w:eastAsia="zh-CN"/>
              </w:rPr>
            </w:pPr>
          </w:p>
          <w:p w14:paraId="29D8CBC6" w14:textId="77777777" w:rsidR="001915C2" w:rsidRDefault="001915C2" w:rsidP="00F91160">
            <w:pPr>
              <w:snapToGrid w:val="0"/>
              <w:rPr>
                <w:rFonts w:eastAsiaTheme="minorEastAsia"/>
                <w:b/>
                <w:bCs/>
                <w:color w:val="3333FF"/>
                <w:sz w:val="18"/>
                <w:szCs w:val="18"/>
                <w:lang w:eastAsia="zh-CN"/>
              </w:rPr>
            </w:pPr>
          </w:p>
          <w:p w14:paraId="7D0E2658" w14:textId="58DCF1B6" w:rsidR="001915C2" w:rsidRDefault="001915C2" w:rsidP="00F91160">
            <w:pPr>
              <w:snapToGrid w:val="0"/>
              <w:jc w:val="both"/>
              <w:rPr>
                <w:rFonts w:eastAsia="SimSun"/>
                <w:sz w:val="20"/>
                <w:lang w:eastAsia="zh-TW"/>
              </w:rPr>
            </w:pPr>
            <w:r>
              <w:rPr>
                <w:b/>
                <w:sz w:val="20"/>
                <w:u w:val="single"/>
                <w:lang w:eastAsia="ko-KR"/>
              </w:rPr>
              <w:t>Alt3 (legacy)</w:t>
            </w:r>
            <w:r>
              <w:rPr>
                <w:sz w:val="20"/>
                <w:lang w:eastAsia="ko-KR"/>
              </w:rPr>
              <w:t xml:space="preserve">: </w:t>
            </w:r>
            <w:r>
              <w:rPr>
                <w:rFonts w:eastAsia="SimSun"/>
                <w:sz w:val="20"/>
                <w:lang w:eastAsia="zh-TW"/>
              </w:rPr>
              <w:t xml:space="preserve">For the Rel-19 Type-I SP codebook refinement for P </w:t>
            </w:r>
            <w:r>
              <w:rPr>
                <w:rFonts w:ascii="Times" w:eastAsia="SimSun" w:hAnsi="Times" w:cs="Times"/>
                <w:sz w:val="20"/>
                <w:lang w:eastAsia="zh-TW"/>
              </w:rPr>
              <w:t>(the total number of aggregated ports)</w:t>
            </w:r>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22E1FFBF" w14:textId="77777777" w:rsidR="001915C2" w:rsidRDefault="001915C2" w:rsidP="00F91160">
            <w:pPr>
              <w:snapToGrid w:val="0"/>
              <w:rPr>
                <w:rFonts w:eastAsiaTheme="minorEastAsia"/>
                <w:b/>
                <w:bCs/>
                <w:color w:val="3333FF"/>
                <w:sz w:val="18"/>
                <w:szCs w:val="18"/>
                <w:lang w:eastAsia="zh-CN"/>
              </w:rPr>
            </w:pPr>
          </w:p>
          <w:tbl>
            <w:tblPr>
              <w:tblStyle w:val="TableGrid"/>
              <w:tblW w:w="0" w:type="auto"/>
              <w:tblInd w:w="243" w:type="dxa"/>
              <w:tblLayout w:type="fixed"/>
              <w:tblLook w:val="04A0" w:firstRow="1" w:lastRow="0" w:firstColumn="1" w:lastColumn="0" w:noHBand="0" w:noVBand="1"/>
            </w:tblPr>
            <w:tblGrid>
              <w:gridCol w:w="2674"/>
              <w:gridCol w:w="2917"/>
              <w:gridCol w:w="2347"/>
            </w:tblGrid>
            <w:tr w:rsidR="001915C2" w14:paraId="0ECA2F5F" w14:textId="77777777" w:rsidTr="00F91160">
              <w:tc>
                <w:tcPr>
                  <w:tcW w:w="2674" w:type="dxa"/>
                  <w:tcBorders>
                    <w:top w:val="single" w:sz="4" w:space="0" w:color="auto"/>
                    <w:left w:val="single" w:sz="4" w:space="0" w:color="auto"/>
                    <w:bottom w:val="single" w:sz="4" w:space="0" w:color="auto"/>
                    <w:right w:val="single" w:sz="4" w:space="0" w:color="auto"/>
                  </w:tcBorders>
                </w:tcPr>
                <w:p w14:paraId="531D0CF1" w14:textId="77777777" w:rsidR="001915C2" w:rsidRDefault="001915C2" w:rsidP="00F91160">
                  <w:pPr>
                    <w:jc w:val="center"/>
                    <w:rPr>
                      <w:rFonts w:ascii="Times" w:eastAsiaTheme="minorEastAsia" w:hAnsi="Times" w:cs="Times"/>
                      <w:color w:val="000000" w:themeColor="text1"/>
                      <w:sz w:val="20"/>
                      <w:szCs w:val="18"/>
                      <w:lang w:val="en-GB" w:eastAsia="zh-CN"/>
                    </w:rPr>
                  </w:pPr>
                </w:p>
              </w:tc>
              <w:tc>
                <w:tcPr>
                  <w:tcW w:w="2917" w:type="dxa"/>
                  <w:tcBorders>
                    <w:top w:val="single" w:sz="4" w:space="0" w:color="auto"/>
                    <w:left w:val="single" w:sz="4" w:space="0" w:color="auto"/>
                    <w:bottom w:val="single" w:sz="4" w:space="0" w:color="auto"/>
                    <w:right w:val="single" w:sz="4" w:space="0" w:color="auto"/>
                  </w:tcBorders>
                  <w:hideMark/>
                </w:tcPr>
                <w:p w14:paraId="1C864921" w14:textId="77777777" w:rsidR="001915C2" w:rsidRDefault="001915C2" w:rsidP="00F91160">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66B026B7" w14:textId="77777777" w:rsidR="001915C2" w:rsidRDefault="001915C2" w:rsidP="00F91160">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2</w:t>
                  </w:r>
                </w:p>
              </w:tc>
            </w:tr>
            <w:tr w:rsidR="001915C2" w14:paraId="3D915798" w14:textId="77777777" w:rsidTr="00F91160">
              <w:tc>
                <w:tcPr>
                  <w:tcW w:w="2674" w:type="dxa"/>
                  <w:tcBorders>
                    <w:top w:val="single" w:sz="4" w:space="0" w:color="auto"/>
                    <w:left w:val="single" w:sz="4" w:space="0" w:color="auto"/>
                    <w:bottom w:val="single" w:sz="4" w:space="0" w:color="auto"/>
                    <w:right w:val="single" w:sz="4" w:space="0" w:color="auto"/>
                  </w:tcBorders>
                  <w:hideMark/>
                </w:tcPr>
                <w:p w14:paraId="7D8810C5" w14:textId="77777777" w:rsidR="001915C2" w:rsidRDefault="001915C2" w:rsidP="00F91160">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lastRenderedPageBreak/>
                    <w:t>P-report (L subConfigs)</w:t>
                  </w:r>
                </w:p>
              </w:tc>
              <w:tc>
                <w:tcPr>
                  <w:tcW w:w="2917" w:type="dxa"/>
                  <w:tcBorders>
                    <w:top w:val="single" w:sz="4" w:space="0" w:color="auto"/>
                    <w:left w:val="single" w:sz="4" w:space="0" w:color="auto"/>
                    <w:bottom w:val="single" w:sz="4" w:space="0" w:color="auto"/>
                    <w:right w:val="single" w:sz="4" w:space="0" w:color="auto"/>
                  </w:tcBorders>
                  <w:hideMark/>
                </w:tcPr>
                <w:p w14:paraId="67F85DC9" w14:textId="77777777" w:rsidR="001915C2" w:rsidRDefault="00B40EBC" w:rsidP="00F91160">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3E32CA8D" w14:textId="77777777" w:rsidR="001915C2" w:rsidRDefault="00B40EBC" w:rsidP="00F91160">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r>
            <w:tr w:rsidR="001915C2" w14:paraId="26954ED3" w14:textId="77777777" w:rsidTr="00F91160">
              <w:tc>
                <w:tcPr>
                  <w:tcW w:w="2674" w:type="dxa"/>
                  <w:tcBorders>
                    <w:top w:val="single" w:sz="4" w:space="0" w:color="auto"/>
                    <w:left w:val="single" w:sz="4" w:space="0" w:color="auto"/>
                    <w:bottom w:val="single" w:sz="4" w:space="0" w:color="auto"/>
                    <w:right w:val="single" w:sz="4" w:space="0" w:color="auto"/>
                  </w:tcBorders>
                  <w:hideMark/>
                </w:tcPr>
                <w:p w14:paraId="0BDA29EE" w14:textId="77777777" w:rsidR="001915C2" w:rsidRDefault="001915C2" w:rsidP="00F91160">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4B873C6B" w14:textId="77777777" w:rsidR="001915C2" w:rsidRDefault="00B40EBC" w:rsidP="00F91160">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E25AE1D" w14:textId="77777777" w:rsidR="001915C2" w:rsidRDefault="00B40EBC" w:rsidP="00F91160">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r>
          </w:tbl>
          <w:p w14:paraId="48FDC8A6" w14:textId="77777777" w:rsidR="001915C2" w:rsidRDefault="001915C2" w:rsidP="00F91160">
            <w:pPr>
              <w:snapToGrid w:val="0"/>
              <w:rPr>
                <w:rFonts w:eastAsiaTheme="minorEastAsia"/>
                <w:b/>
                <w:bCs/>
                <w:color w:val="3333FF"/>
                <w:sz w:val="18"/>
                <w:szCs w:val="18"/>
                <w:lang w:eastAsia="zh-CN"/>
              </w:rPr>
            </w:pPr>
          </w:p>
          <w:p w14:paraId="4B075388" w14:textId="77777777" w:rsidR="001915C2" w:rsidRDefault="001915C2" w:rsidP="00F91160">
            <w:pPr>
              <w:snapToGrid w:val="0"/>
              <w:rPr>
                <w:rFonts w:eastAsiaTheme="minorEastAsia"/>
                <w:b/>
                <w:bCs/>
                <w:color w:val="3333FF"/>
                <w:sz w:val="18"/>
                <w:szCs w:val="18"/>
                <w:lang w:eastAsia="zh-CN"/>
              </w:rPr>
            </w:pPr>
          </w:p>
          <w:p w14:paraId="731C7054" w14:textId="2AD5D3EF" w:rsidR="001915C2" w:rsidRDefault="001915C2" w:rsidP="00F91160">
            <w:pPr>
              <w:snapToGrid w:val="0"/>
              <w:rPr>
                <w:rFonts w:eastAsiaTheme="minorEastAsia"/>
                <w:bCs/>
                <w:color w:val="3333FF"/>
                <w:sz w:val="18"/>
                <w:szCs w:val="18"/>
                <w:lang w:eastAsia="zh-CN"/>
              </w:rPr>
            </w:pPr>
            <w:r>
              <w:rPr>
                <w:rFonts w:eastAsiaTheme="minorEastAsia"/>
                <w:b/>
                <w:bCs/>
                <w:color w:val="3333FF"/>
                <w:sz w:val="18"/>
                <w:szCs w:val="18"/>
                <w:lang w:eastAsia="zh-CN"/>
              </w:rPr>
              <w:t>Alt1. Original version</w:t>
            </w:r>
            <w:r>
              <w:rPr>
                <w:rFonts w:eastAsiaTheme="minorEastAsia"/>
                <w:bCs/>
                <w:color w:val="3333FF"/>
                <w:sz w:val="18"/>
                <w:szCs w:val="18"/>
                <w:lang w:eastAsia="zh-CN"/>
              </w:rPr>
              <w:t xml:space="preserve">: </w:t>
            </w:r>
          </w:p>
          <w:p w14:paraId="250E443F" w14:textId="77777777" w:rsidR="001915C2" w:rsidRDefault="001915C2" w:rsidP="00F91160">
            <w:pPr>
              <w:pStyle w:val="ListParagraph"/>
              <w:numPr>
                <w:ilvl w:val="0"/>
                <w:numId w:val="23"/>
              </w:numPr>
              <w:snapToGrid w:val="0"/>
              <w:spacing w:after="0" w:line="240" w:lineRule="auto"/>
              <w:rPr>
                <w:rFonts w:eastAsiaTheme="minorEastAsia"/>
                <w:bCs/>
                <w:color w:val="3333FF"/>
                <w:sz w:val="18"/>
                <w:szCs w:val="18"/>
                <w:lang w:eastAsia="zh-CN"/>
              </w:rPr>
            </w:pPr>
            <w:r>
              <w:rPr>
                <w:rFonts w:eastAsiaTheme="minorEastAsia"/>
                <w:iCs/>
                <w:color w:val="3333FF"/>
                <w:sz w:val="18"/>
                <w:szCs w:val="18"/>
                <w:lang w:val="en-GB"/>
              </w:rPr>
              <w:t xml:space="preserve">Support/fine: Samsung, Lenovo/MotM, IDC, Google, ZTE (open), Xiaomi, Nokia/NSB, Huawei/HiSi, Fujitsu, HONOR, Sharp, Intel, Apple, Spreadtrum, CMCC, vivo, </w:t>
            </w:r>
            <w:r w:rsidRPr="00E363C3">
              <w:rPr>
                <w:rFonts w:eastAsiaTheme="minorEastAsia"/>
                <w:iCs/>
                <w:color w:val="3333FF"/>
                <w:sz w:val="18"/>
                <w:szCs w:val="18"/>
              </w:rPr>
              <w:t>Fraunhofer IIS/HHI,</w:t>
            </w:r>
            <w:r>
              <w:rPr>
                <w:rFonts w:eastAsiaTheme="minorEastAsia"/>
                <w:iCs/>
                <w:color w:val="3333FF"/>
                <w:sz w:val="18"/>
                <w:szCs w:val="18"/>
              </w:rPr>
              <w:t xml:space="preserve"> Ericsson, </w:t>
            </w:r>
          </w:p>
          <w:p w14:paraId="2F5CF6EF" w14:textId="77777777" w:rsidR="001915C2" w:rsidRDefault="001915C2" w:rsidP="00F91160">
            <w:pPr>
              <w:pStyle w:val="ListParagraph"/>
              <w:numPr>
                <w:ilvl w:val="0"/>
                <w:numId w:val="23"/>
              </w:numPr>
              <w:snapToGrid w:val="0"/>
              <w:spacing w:after="0" w:line="240" w:lineRule="auto"/>
              <w:rPr>
                <w:rFonts w:eastAsiaTheme="minorEastAsia"/>
                <w:bCs/>
                <w:color w:val="3333FF"/>
                <w:sz w:val="18"/>
                <w:szCs w:val="18"/>
                <w:lang w:eastAsia="zh-CN"/>
              </w:rPr>
            </w:pPr>
            <w:r>
              <w:rPr>
                <w:rFonts w:eastAsiaTheme="minorEastAsia"/>
                <w:bCs/>
                <w:color w:val="3333FF"/>
                <w:sz w:val="18"/>
                <w:szCs w:val="18"/>
                <w:lang w:eastAsia="zh-CN"/>
              </w:rPr>
              <w:t xml:space="preserve">Not support: NTT DOCOMO, Qualcomm, </w:t>
            </w:r>
          </w:p>
          <w:p w14:paraId="1C7A04B2" w14:textId="77777777" w:rsidR="001915C2" w:rsidRDefault="001915C2" w:rsidP="00F91160">
            <w:pPr>
              <w:snapToGrid w:val="0"/>
              <w:rPr>
                <w:rFonts w:eastAsiaTheme="minorEastAsia"/>
                <w:bCs/>
                <w:color w:val="3333FF"/>
                <w:sz w:val="18"/>
                <w:szCs w:val="18"/>
                <w:lang w:eastAsia="zh-CN"/>
              </w:rPr>
            </w:pPr>
          </w:p>
          <w:p w14:paraId="1012DA4A" w14:textId="3D429EE7" w:rsidR="001915C2" w:rsidRDefault="001915C2" w:rsidP="00F91160">
            <w:pPr>
              <w:snapToGrid w:val="0"/>
              <w:rPr>
                <w:rFonts w:eastAsiaTheme="minorEastAsia"/>
                <w:bCs/>
                <w:color w:val="3333FF"/>
                <w:sz w:val="18"/>
                <w:szCs w:val="18"/>
                <w:lang w:eastAsia="zh-CN"/>
              </w:rPr>
            </w:pPr>
            <w:r>
              <w:rPr>
                <w:rFonts w:eastAsiaTheme="minorEastAsia"/>
                <w:b/>
                <w:bCs/>
                <w:color w:val="3333FF"/>
                <w:sz w:val="18"/>
                <w:szCs w:val="18"/>
                <w:lang w:eastAsia="zh-CN"/>
              </w:rPr>
              <w:t>Alt2. Revised version (function of # CMRs per legacy)</w:t>
            </w:r>
            <w:r>
              <w:rPr>
                <w:rFonts w:eastAsiaTheme="minorEastAsia"/>
                <w:bCs/>
                <w:color w:val="3333FF"/>
                <w:sz w:val="18"/>
                <w:szCs w:val="18"/>
                <w:lang w:eastAsia="zh-CN"/>
              </w:rPr>
              <w:t xml:space="preserve">: </w:t>
            </w:r>
          </w:p>
          <w:p w14:paraId="3E4CF025" w14:textId="77777777" w:rsidR="001915C2" w:rsidRPr="00C64A09" w:rsidRDefault="001915C2" w:rsidP="00F91160">
            <w:pPr>
              <w:pStyle w:val="ListParagraph"/>
              <w:numPr>
                <w:ilvl w:val="0"/>
                <w:numId w:val="24"/>
              </w:numPr>
              <w:snapToGrid w:val="0"/>
              <w:spacing w:after="0" w:line="240" w:lineRule="auto"/>
              <w:rPr>
                <w:rFonts w:eastAsiaTheme="minorEastAsia"/>
                <w:bCs/>
                <w:color w:val="3333FF"/>
                <w:sz w:val="18"/>
                <w:szCs w:val="18"/>
                <w:lang w:val="it-IT" w:eastAsia="zh-CN"/>
              </w:rPr>
            </w:pPr>
            <w:r w:rsidRPr="00C64A09">
              <w:rPr>
                <w:rFonts w:eastAsiaTheme="minorEastAsia"/>
                <w:bCs/>
                <w:color w:val="3333FF"/>
                <w:sz w:val="18"/>
                <w:szCs w:val="18"/>
                <w:lang w:val="it-IT" w:eastAsia="zh-CN"/>
              </w:rPr>
              <w:t xml:space="preserve">Support/fine: NTT DOCOMO, Qualcomm, </w:t>
            </w:r>
            <w:r>
              <w:rPr>
                <w:rFonts w:eastAsiaTheme="minorEastAsia"/>
                <w:bCs/>
                <w:color w:val="3333FF"/>
                <w:sz w:val="18"/>
                <w:szCs w:val="18"/>
                <w:lang w:val="it-IT" w:eastAsia="zh-CN"/>
              </w:rPr>
              <w:t xml:space="preserve">ZTE, Nokia/NSB, </w:t>
            </w:r>
            <w:r w:rsidRPr="00E363C3">
              <w:rPr>
                <w:rFonts w:eastAsiaTheme="minorEastAsia"/>
                <w:bCs/>
                <w:color w:val="3333FF"/>
                <w:sz w:val="18"/>
                <w:szCs w:val="18"/>
                <w:lang w:eastAsia="zh-CN"/>
              </w:rPr>
              <w:t>Fraunhofer IIS/HHI,</w:t>
            </w:r>
            <w:r>
              <w:rPr>
                <w:rFonts w:eastAsiaTheme="minorEastAsia"/>
                <w:bCs/>
                <w:color w:val="3333FF"/>
                <w:sz w:val="18"/>
                <w:szCs w:val="18"/>
                <w:lang w:eastAsia="zh-CN"/>
              </w:rPr>
              <w:t xml:space="preserve"> Ericsson, </w:t>
            </w:r>
            <w:r>
              <w:rPr>
                <w:rFonts w:eastAsiaTheme="minorEastAsia"/>
                <w:iCs/>
                <w:color w:val="3333FF"/>
                <w:sz w:val="18"/>
                <w:szCs w:val="18"/>
                <w:lang w:val="en-GB"/>
              </w:rPr>
              <w:t xml:space="preserve">TCL, Tejas, </w:t>
            </w:r>
          </w:p>
          <w:p w14:paraId="28A59C2D" w14:textId="77777777" w:rsidR="001915C2" w:rsidRDefault="001915C2" w:rsidP="00F91160">
            <w:pPr>
              <w:pStyle w:val="ListParagraph"/>
              <w:numPr>
                <w:ilvl w:val="0"/>
                <w:numId w:val="24"/>
              </w:numPr>
              <w:snapToGrid w:val="0"/>
              <w:spacing w:after="0" w:line="240" w:lineRule="auto"/>
              <w:rPr>
                <w:rFonts w:eastAsiaTheme="minorEastAsia"/>
                <w:bCs/>
                <w:color w:val="3333FF"/>
                <w:sz w:val="18"/>
                <w:szCs w:val="18"/>
                <w:lang w:eastAsia="zh-CN"/>
              </w:rPr>
            </w:pPr>
            <w:r>
              <w:rPr>
                <w:rFonts w:eastAsiaTheme="minorEastAsia"/>
                <w:bCs/>
                <w:color w:val="3333FF"/>
                <w:sz w:val="18"/>
                <w:szCs w:val="18"/>
                <w:lang w:eastAsia="zh-CN"/>
              </w:rPr>
              <w:t xml:space="preserve">Not support: New H3C, Samsung, vivo, </w:t>
            </w:r>
          </w:p>
          <w:p w14:paraId="746530ED" w14:textId="77777777" w:rsidR="001915C2" w:rsidRDefault="001915C2" w:rsidP="00F91160">
            <w:pPr>
              <w:snapToGrid w:val="0"/>
              <w:rPr>
                <w:rFonts w:ascii="Times" w:eastAsia="Batang" w:hAnsi="Times" w:cs="Times"/>
                <w:b/>
                <w:sz w:val="18"/>
                <w:szCs w:val="16"/>
              </w:rPr>
            </w:pPr>
          </w:p>
          <w:p w14:paraId="6912F858" w14:textId="20DCF70D" w:rsidR="001915C2" w:rsidRPr="0058253D" w:rsidRDefault="001915C2" w:rsidP="00F91160">
            <w:pPr>
              <w:snapToGrid w:val="0"/>
              <w:rPr>
                <w:rFonts w:ascii="Times" w:eastAsia="Batang" w:hAnsi="Times" w:cs="Times"/>
                <w:b/>
                <w:color w:val="3333FF"/>
                <w:sz w:val="18"/>
                <w:szCs w:val="16"/>
              </w:rPr>
            </w:pPr>
            <w:r>
              <w:rPr>
                <w:rFonts w:ascii="Times" w:eastAsia="Batang" w:hAnsi="Times" w:cs="Times"/>
                <w:b/>
                <w:color w:val="3333FF"/>
                <w:sz w:val="18"/>
                <w:szCs w:val="16"/>
              </w:rPr>
              <w:t xml:space="preserve">Alt3. </w:t>
            </w:r>
            <w:r w:rsidRPr="0058253D">
              <w:rPr>
                <w:rFonts w:ascii="Times" w:eastAsia="Batang" w:hAnsi="Times" w:cs="Times"/>
                <w:b/>
                <w:color w:val="3333FF"/>
                <w:sz w:val="18"/>
                <w:szCs w:val="16"/>
              </w:rPr>
              <w:t xml:space="preserve">Legacy version: </w:t>
            </w:r>
          </w:p>
          <w:p w14:paraId="17CE38BD" w14:textId="77777777" w:rsidR="001915C2" w:rsidRPr="00C64A09" w:rsidRDefault="001915C2" w:rsidP="00F91160">
            <w:pPr>
              <w:pStyle w:val="ListParagraph"/>
              <w:numPr>
                <w:ilvl w:val="0"/>
                <w:numId w:val="24"/>
              </w:numPr>
              <w:snapToGrid w:val="0"/>
              <w:spacing w:after="0" w:line="240" w:lineRule="auto"/>
              <w:rPr>
                <w:rFonts w:eastAsiaTheme="minorEastAsia"/>
                <w:bCs/>
                <w:color w:val="3333FF"/>
                <w:sz w:val="18"/>
                <w:szCs w:val="18"/>
                <w:lang w:val="it-IT" w:eastAsia="zh-CN"/>
              </w:rPr>
            </w:pPr>
            <w:r w:rsidRPr="00C64A09">
              <w:rPr>
                <w:rFonts w:eastAsiaTheme="minorEastAsia"/>
                <w:bCs/>
                <w:color w:val="3333FF"/>
                <w:sz w:val="18"/>
                <w:szCs w:val="18"/>
                <w:lang w:val="it-IT" w:eastAsia="zh-CN"/>
              </w:rPr>
              <w:t>Support/fine:</w:t>
            </w:r>
            <w:r>
              <w:rPr>
                <w:rFonts w:eastAsiaTheme="minorEastAsia"/>
                <w:bCs/>
                <w:color w:val="3333FF"/>
                <w:sz w:val="18"/>
                <w:szCs w:val="18"/>
                <w:lang w:val="it-IT" w:eastAsia="zh-CN"/>
              </w:rPr>
              <w:t xml:space="preserve"> Samsung (2nd)</w:t>
            </w:r>
            <w:r w:rsidRPr="00C64A09">
              <w:rPr>
                <w:rFonts w:eastAsiaTheme="minorEastAsia"/>
                <w:bCs/>
                <w:color w:val="3333FF"/>
                <w:sz w:val="18"/>
                <w:szCs w:val="18"/>
                <w:lang w:val="it-IT" w:eastAsia="zh-CN"/>
              </w:rPr>
              <w:t>, Qualcomm</w:t>
            </w:r>
            <w:r>
              <w:rPr>
                <w:rFonts w:eastAsiaTheme="minorEastAsia"/>
                <w:bCs/>
                <w:color w:val="3333FF"/>
                <w:sz w:val="18"/>
                <w:szCs w:val="18"/>
                <w:lang w:val="it-IT" w:eastAsia="zh-CN"/>
              </w:rPr>
              <w:t xml:space="preserve"> (2nd)</w:t>
            </w:r>
            <w:r w:rsidRPr="00C64A09">
              <w:rPr>
                <w:rFonts w:eastAsiaTheme="minorEastAsia"/>
                <w:bCs/>
                <w:color w:val="3333FF"/>
                <w:sz w:val="18"/>
                <w:szCs w:val="18"/>
                <w:lang w:val="it-IT" w:eastAsia="zh-CN"/>
              </w:rPr>
              <w:t xml:space="preserve">, </w:t>
            </w:r>
            <w:r>
              <w:rPr>
                <w:rFonts w:eastAsiaTheme="minorEastAsia"/>
                <w:bCs/>
                <w:color w:val="3333FF"/>
                <w:sz w:val="18"/>
                <w:szCs w:val="18"/>
                <w:lang w:val="it-IT" w:eastAsia="zh-CN"/>
              </w:rPr>
              <w:t xml:space="preserve">Google, </w:t>
            </w:r>
          </w:p>
          <w:p w14:paraId="5D636C4C" w14:textId="77777777" w:rsidR="001915C2" w:rsidRDefault="001915C2" w:rsidP="00F91160">
            <w:pPr>
              <w:pStyle w:val="ListParagraph"/>
              <w:numPr>
                <w:ilvl w:val="0"/>
                <w:numId w:val="24"/>
              </w:numPr>
              <w:snapToGrid w:val="0"/>
              <w:spacing w:after="0" w:line="240" w:lineRule="auto"/>
              <w:rPr>
                <w:rFonts w:eastAsiaTheme="minorEastAsia"/>
                <w:bCs/>
                <w:color w:val="3333FF"/>
                <w:sz w:val="18"/>
                <w:szCs w:val="18"/>
                <w:lang w:eastAsia="zh-CN"/>
              </w:rPr>
            </w:pPr>
            <w:r>
              <w:rPr>
                <w:rFonts w:eastAsiaTheme="minorEastAsia"/>
                <w:bCs/>
                <w:color w:val="3333FF"/>
                <w:sz w:val="18"/>
                <w:szCs w:val="18"/>
                <w:lang w:eastAsia="zh-CN"/>
              </w:rPr>
              <w:t xml:space="preserve">Not support: vivo, </w:t>
            </w:r>
          </w:p>
          <w:p w14:paraId="4A3E7DF2" w14:textId="77777777" w:rsidR="001915C2" w:rsidRDefault="001915C2" w:rsidP="00F91160">
            <w:pPr>
              <w:snapToGrid w:val="0"/>
              <w:rPr>
                <w:rFonts w:ascii="Times" w:eastAsia="Batang" w:hAnsi="Times" w:cs="Times"/>
                <w:b/>
                <w:sz w:val="18"/>
                <w:szCs w:val="16"/>
              </w:rPr>
            </w:pPr>
          </w:p>
        </w:tc>
      </w:tr>
      <w:tr w:rsidR="001915C2" w14:paraId="491C51BF"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BB5FF9" w14:textId="77777777" w:rsidR="001915C2" w:rsidRDefault="001915C2" w:rsidP="00F91160">
            <w:pPr>
              <w:widowControl w:val="0"/>
              <w:snapToGrid w:val="0"/>
              <w:rPr>
                <w:sz w:val="18"/>
                <w:szCs w:val="18"/>
              </w:rPr>
            </w:pPr>
            <w:r>
              <w:rPr>
                <w:sz w:val="20"/>
                <w:szCs w:val="20"/>
              </w:rPr>
              <w:lastRenderedPageBreak/>
              <w:t>3.3.14</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2A5DAA9A" w14:textId="77777777" w:rsidR="001915C2" w:rsidRDefault="001915C2" w:rsidP="00F91160">
            <w:pPr>
              <w:rPr>
                <w:rFonts w:eastAsia="DengXian"/>
                <w:bCs/>
                <w:sz w:val="20"/>
                <w:szCs w:val="20"/>
                <w:lang w:val="en-GB" w:eastAsia="zh-CN"/>
              </w:rPr>
            </w:pPr>
            <w:r>
              <w:rPr>
                <w:rFonts w:eastAsia="DengXian"/>
                <w:b/>
                <w:bCs/>
                <w:sz w:val="20"/>
                <w:szCs w:val="20"/>
                <w:u w:val="single"/>
                <w:lang w:val="en-GB" w:eastAsia="zh-CN"/>
              </w:rPr>
              <w:t>Proposal 3.C.14</w:t>
            </w:r>
            <w:r>
              <w:rPr>
                <w:rFonts w:eastAsia="DengXian"/>
                <w:bCs/>
                <w:sz w:val="20"/>
                <w:szCs w:val="20"/>
                <w:lang w:val="en-GB" w:eastAsia="zh-CN"/>
              </w:rPr>
              <w:t>:</w:t>
            </w:r>
            <w:r>
              <w:rPr>
                <w:rFonts w:eastAsia="DengXian" w:hint="eastAsia"/>
                <w:bCs/>
                <w:sz w:val="20"/>
                <w:szCs w:val="20"/>
                <w:lang w:val="en-GB" w:eastAsia="zh-CN"/>
              </w:rPr>
              <w:t xml:space="preserve"> </w:t>
            </w:r>
            <w:r>
              <w:rPr>
                <w:rFonts w:eastAsia="DengXian"/>
                <w:bCs/>
                <w:sz w:val="20"/>
                <w:szCs w:val="20"/>
                <w:lang w:eastAsia="zh-CN"/>
              </w:rPr>
              <w:t>F</w:t>
            </w:r>
            <w:r>
              <w:rPr>
                <w:rFonts w:eastAsia="DengXian"/>
                <w:bCs/>
                <w:sz w:val="20"/>
                <w:szCs w:val="20"/>
                <w:lang w:val="en-GB" w:eastAsia="zh-CN"/>
              </w:rPr>
              <w:t xml:space="preserve">or the Rel-19 aperiodic standalone CJT calibration (CJTC) reporting, </w:t>
            </w:r>
            <w:r>
              <w:rPr>
                <w:rFonts w:eastAsia="Batang"/>
                <w:sz w:val="20"/>
                <w:szCs w:val="20"/>
                <w:lang w:val="en-GB"/>
              </w:rPr>
              <w:t xml:space="preserve">when linking CJTC Dd and Rel-18 eType-II CJT CSI reports is configured, </w:t>
            </w:r>
            <w:r>
              <w:rPr>
                <w:rFonts w:eastAsia="DengXian"/>
                <w:bCs/>
                <w:sz w:val="20"/>
                <w:szCs w:val="20"/>
                <w:lang w:val="en-GB" w:eastAsia="zh-CN"/>
              </w:rPr>
              <w:t>s</w:t>
            </w:r>
            <w:r>
              <w:rPr>
                <w:rFonts w:eastAsia="DengXian" w:hint="eastAsia"/>
                <w:bCs/>
                <w:sz w:val="20"/>
                <w:szCs w:val="20"/>
                <w:lang w:val="en-GB" w:eastAsia="zh-CN"/>
              </w:rPr>
              <w:t xml:space="preserve">upport </w:t>
            </w:r>
            <w:r>
              <w:rPr>
                <w:rFonts w:eastAsia="DengXian"/>
                <w:bCs/>
                <w:sz w:val="20"/>
                <w:szCs w:val="20"/>
                <w:lang w:val="en-GB" w:eastAsia="zh-CN"/>
              </w:rPr>
              <w:t>linking</w:t>
            </w:r>
            <w:r>
              <w:rPr>
                <w:rFonts w:eastAsia="DengXian" w:hint="eastAsia"/>
                <w:bCs/>
                <w:sz w:val="20"/>
                <w:szCs w:val="20"/>
                <w:lang w:val="en-GB" w:eastAsia="zh-CN"/>
              </w:rPr>
              <w:t xml:space="preserve"> the CMRs in the two </w:t>
            </w:r>
            <w:r>
              <w:rPr>
                <w:rFonts w:eastAsia="DengXian"/>
                <w:bCs/>
                <w:sz w:val="20"/>
                <w:szCs w:val="20"/>
                <w:lang w:val="en-GB" w:eastAsia="zh-CN"/>
              </w:rPr>
              <w:t>CSI R</w:t>
            </w:r>
            <w:r>
              <w:rPr>
                <w:rFonts w:eastAsia="DengXian" w:hint="eastAsia"/>
                <w:bCs/>
                <w:sz w:val="20"/>
                <w:szCs w:val="20"/>
                <w:lang w:val="en-GB" w:eastAsia="zh-CN"/>
              </w:rPr>
              <w:t xml:space="preserve">eport </w:t>
            </w:r>
            <w:r>
              <w:rPr>
                <w:rFonts w:eastAsia="DengXian"/>
                <w:bCs/>
                <w:sz w:val="20"/>
                <w:szCs w:val="20"/>
                <w:lang w:val="en-GB" w:eastAsia="zh-CN"/>
              </w:rPr>
              <w:t>S</w:t>
            </w:r>
            <w:r>
              <w:rPr>
                <w:rFonts w:eastAsia="DengXian" w:hint="eastAsia"/>
                <w:bCs/>
                <w:sz w:val="20"/>
                <w:szCs w:val="20"/>
                <w:lang w:val="en-GB" w:eastAsia="zh-CN"/>
              </w:rPr>
              <w:t>ettings so that UE knows which CMRs in the two report settings correspond to the same TRP.</w:t>
            </w:r>
          </w:p>
          <w:p w14:paraId="666692EF" w14:textId="77777777" w:rsidR="001915C2" w:rsidRPr="003F50FE" w:rsidRDefault="001915C2" w:rsidP="00F91160">
            <w:pPr>
              <w:pStyle w:val="ListParagraph"/>
              <w:numPr>
                <w:ilvl w:val="0"/>
                <w:numId w:val="41"/>
              </w:numPr>
              <w:rPr>
                <w:rFonts w:eastAsia="DengXian"/>
                <w:bCs/>
                <w:sz w:val="20"/>
                <w:szCs w:val="20"/>
                <w:lang w:val="en-GB" w:eastAsia="zh-CN"/>
              </w:rPr>
            </w:pPr>
            <w:r>
              <w:rPr>
                <w:rFonts w:eastAsia="DengXian"/>
                <w:bCs/>
                <w:sz w:val="20"/>
                <w:szCs w:val="20"/>
                <w:lang w:val="en-GB" w:eastAsia="zh-CN"/>
              </w:rPr>
              <w:t>Based on a fixed correspondence between the set of TRS resource set IDs in ascending order and the set of CSI-RS resource IDs in ascending order</w:t>
            </w:r>
          </w:p>
          <w:p w14:paraId="081FD57C" w14:textId="77777777" w:rsidR="001915C2" w:rsidRDefault="001915C2" w:rsidP="00F91160">
            <w:pPr>
              <w:snapToGrid w:val="0"/>
              <w:rPr>
                <w:sz w:val="18"/>
                <w:lang w:eastAsia="ko-KR"/>
              </w:rPr>
            </w:pPr>
          </w:p>
          <w:p w14:paraId="484DB6C9" w14:textId="77777777" w:rsidR="001915C2" w:rsidRDefault="001915C2" w:rsidP="00F91160">
            <w:pPr>
              <w:snapToGrid w:val="0"/>
              <w:rPr>
                <w:sz w:val="18"/>
                <w:lang w:eastAsia="ko-KR"/>
              </w:rPr>
            </w:pPr>
          </w:p>
          <w:p w14:paraId="686A1475" w14:textId="77777777" w:rsidR="001915C2" w:rsidRDefault="001915C2" w:rsidP="00F91160">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needs some discussion.</w:t>
            </w:r>
          </w:p>
          <w:p w14:paraId="489FCBBB" w14:textId="77777777" w:rsidR="001915C2" w:rsidRDefault="001915C2" w:rsidP="00F91160">
            <w:pPr>
              <w:snapToGrid w:val="0"/>
              <w:rPr>
                <w:sz w:val="18"/>
                <w:lang w:eastAsia="ko-KR"/>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3557AF1C" w14:textId="77777777" w:rsidR="001915C2" w:rsidRPr="003F50FE" w:rsidRDefault="001915C2" w:rsidP="00F91160">
            <w:pPr>
              <w:snapToGrid w:val="0"/>
              <w:contextualSpacing/>
              <w:rPr>
                <w:sz w:val="18"/>
                <w:szCs w:val="18"/>
                <w:lang w:val="en-GB"/>
              </w:rPr>
            </w:pPr>
            <w:r>
              <w:rPr>
                <w:b/>
                <w:sz w:val="18"/>
                <w:szCs w:val="18"/>
                <w:lang w:val="en-GB"/>
              </w:rPr>
              <w:t xml:space="preserve">Support/fine: </w:t>
            </w:r>
            <w:r>
              <w:rPr>
                <w:sz w:val="18"/>
                <w:szCs w:val="18"/>
                <w:lang w:val="en-GB"/>
              </w:rPr>
              <w:t>HONOR,</w:t>
            </w:r>
            <w:r>
              <w:rPr>
                <w:b/>
                <w:sz w:val="18"/>
                <w:szCs w:val="18"/>
                <w:lang w:val="en-GB"/>
              </w:rPr>
              <w:t xml:space="preserve"> </w:t>
            </w:r>
            <w:r w:rsidRPr="003F50FE">
              <w:rPr>
                <w:sz w:val="18"/>
                <w:szCs w:val="18"/>
                <w:lang w:val="en-GB"/>
              </w:rPr>
              <w:t xml:space="preserve">Samsung, </w:t>
            </w:r>
            <w:r>
              <w:rPr>
                <w:sz w:val="18"/>
                <w:szCs w:val="18"/>
                <w:lang w:val="en-GB"/>
              </w:rPr>
              <w:t xml:space="preserve">Qualcomm, Xiaomi, MediaTek, CATT, Nokia/NSB (or in DCI), Lenovo/MotM, Sony, OPPO, Google, NEC, </w:t>
            </w:r>
            <w:r w:rsidRPr="003B66E5">
              <w:rPr>
                <w:sz w:val="18"/>
                <w:szCs w:val="18"/>
                <w:lang w:val="en-GB"/>
              </w:rPr>
              <w:t>NTT DOCOMO,</w:t>
            </w:r>
          </w:p>
          <w:p w14:paraId="7FE58768" w14:textId="77777777" w:rsidR="001915C2" w:rsidRDefault="001915C2" w:rsidP="00F91160">
            <w:pPr>
              <w:snapToGrid w:val="0"/>
              <w:contextualSpacing/>
              <w:rPr>
                <w:b/>
                <w:sz w:val="18"/>
                <w:szCs w:val="18"/>
                <w:lang w:val="en-GB"/>
              </w:rPr>
            </w:pPr>
          </w:p>
          <w:p w14:paraId="23889080" w14:textId="77777777" w:rsidR="001915C2" w:rsidRDefault="001915C2" w:rsidP="00F91160">
            <w:pPr>
              <w:widowControl w:val="0"/>
              <w:snapToGrid w:val="0"/>
              <w:rPr>
                <w:b/>
                <w:sz w:val="18"/>
                <w:szCs w:val="18"/>
                <w:lang w:val="en-GB"/>
              </w:rPr>
            </w:pPr>
            <w:r>
              <w:rPr>
                <w:b/>
                <w:sz w:val="18"/>
                <w:szCs w:val="18"/>
                <w:lang w:val="en-GB"/>
              </w:rPr>
              <w:t xml:space="preserve">Not support: </w:t>
            </w:r>
            <w:r w:rsidRPr="0063195F">
              <w:rPr>
                <w:sz w:val="18"/>
                <w:szCs w:val="18"/>
                <w:lang w:val="en-GB"/>
              </w:rPr>
              <w:t>Ericsson,</w:t>
            </w:r>
            <w:r>
              <w:rPr>
                <w:b/>
                <w:sz w:val="18"/>
                <w:szCs w:val="18"/>
                <w:lang w:val="en-GB"/>
              </w:rPr>
              <w:t xml:space="preserve"> </w:t>
            </w:r>
          </w:p>
        </w:tc>
      </w:tr>
      <w:tr w:rsidR="001915C2" w14:paraId="0BA00973"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C1B8A96" w14:textId="77777777" w:rsidR="001915C2" w:rsidRDefault="001915C2" w:rsidP="00F91160">
            <w:pPr>
              <w:widowControl w:val="0"/>
              <w:snapToGrid w:val="0"/>
              <w:rPr>
                <w:sz w:val="18"/>
                <w:szCs w:val="18"/>
              </w:rPr>
            </w:pPr>
            <w:r>
              <w:rPr>
                <w:sz w:val="18"/>
                <w:szCs w:val="18"/>
              </w:rPr>
              <w:t>3.3.5</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1201F55F" w14:textId="446B2A88" w:rsidR="001915C2" w:rsidRPr="001915C2" w:rsidRDefault="001915C2" w:rsidP="00F91160">
            <w:pPr>
              <w:snapToGrid w:val="0"/>
              <w:rPr>
                <w:rFonts w:eastAsia="DengXian"/>
                <w:b/>
                <w:bCs/>
                <w:sz w:val="20"/>
                <w:szCs w:val="20"/>
                <w:u w:val="single"/>
                <w:lang w:val="en-GB" w:eastAsia="zh-CN"/>
              </w:rPr>
            </w:pPr>
            <w:r>
              <w:rPr>
                <w:rFonts w:eastAsia="DengXian"/>
                <w:b/>
                <w:bCs/>
                <w:sz w:val="20"/>
                <w:szCs w:val="20"/>
                <w:u w:val="single"/>
                <w:lang w:eastAsia="zh-CN"/>
              </w:rPr>
              <w:t>Proposal 3.C.5</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eType-II CJT CSI reports is configured with two separate triggers, introduce a UE capability for the following: </w:t>
            </w:r>
          </w:p>
          <w:p w14:paraId="702EEE96" w14:textId="77777777" w:rsidR="001915C2" w:rsidRDefault="001915C2" w:rsidP="00F91160">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The UE capability is used to inform the NW on the maximum duration for the latest CJTC Dd report, measured from the reception of the trigger for a Rel-18 eType-II CJT CSI</w:t>
            </w:r>
          </w:p>
          <w:p w14:paraId="5383EFB8" w14:textId="77777777" w:rsidR="001915C2" w:rsidRDefault="001915C2" w:rsidP="00F91160">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One supported value of the UE capability is ‘Infinity’</w:t>
            </w:r>
          </w:p>
          <w:p w14:paraId="0790502C" w14:textId="77777777" w:rsidR="001915C2" w:rsidRDefault="001915C2" w:rsidP="00F91160">
            <w:pPr>
              <w:pStyle w:val="ListParagraph"/>
              <w:numPr>
                <w:ilvl w:val="1"/>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FFS: The other supported value(s)</w:t>
            </w:r>
          </w:p>
          <w:p w14:paraId="466051CB" w14:textId="77777777" w:rsidR="001915C2" w:rsidRPr="0054629F" w:rsidRDefault="001915C2" w:rsidP="00F91160">
            <w:pPr>
              <w:pStyle w:val="ListParagraph"/>
              <w:numPr>
                <w:ilvl w:val="0"/>
                <w:numId w:val="3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Introduce an RRC parameter to enable/disable this feature</w:t>
            </w:r>
          </w:p>
          <w:p w14:paraId="782EC038" w14:textId="77777777" w:rsidR="001915C2" w:rsidRPr="0054629F" w:rsidRDefault="001915C2" w:rsidP="00F91160">
            <w:pPr>
              <w:pStyle w:val="ListParagraph"/>
              <w:numPr>
                <w:ilvl w:val="0"/>
                <w:numId w:val="3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When the UE does not report this UE capability, a default value of ‘Infinity’ applies.</w:t>
            </w:r>
          </w:p>
          <w:p w14:paraId="34911EA1" w14:textId="77777777" w:rsidR="001915C2" w:rsidRDefault="001915C2" w:rsidP="00F91160">
            <w:pPr>
              <w:rPr>
                <w:rFonts w:eastAsia="DengXian"/>
                <w:b/>
                <w:bCs/>
                <w:sz w:val="20"/>
                <w:szCs w:val="20"/>
                <w:u w:val="single"/>
                <w:lang w:val="en-GB" w:eastAsia="zh-CN"/>
              </w:rPr>
            </w:pPr>
          </w:p>
          <w:p w14:paraId="3E50CAC0" w14:textId="77777777" w:rsidR="001915C2" w:rsidRDefault="001915C2" w:rsidP="00F91160">
            <w:pPr>
              <w:widowControl w:val="0"/>
              <w:snapToGrid w:val="0"/>
              <w:rPr>
                <w:b/>
                <w:sz w:val="18"/>
                <w:szCs w:val="18"/>
                <w:lang w:val="en-GB"/>
              </w:rPr>
            </w:pPr>
          </w:p>
          <w:p w14:paraId="3C7EED6F" w14:textId="77777777" w:rsidR="001915C2" w:rsidRDefault="001915C2" w:rsidP="00F91160">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Wording is based on the outcome of Monday offline session.</w:t>
            </w:r>
          </w:p>
          <w:p w14:paraId="6C679250" w14:textId="77777777" w:rsidR="001915C2" w:rsidRDefault="001915C2" w:rsidP="00F91160">
            <w:pPr>
              <w:jc w:val="both"/>
              <w:rPr>
                <w:rFonts w:eastAsia="Batang"/>
                <w:color w:val="3333FF"/>
                <w:sz w:val="18"/>
                <w:szCs w:val="20"/>
                <w:lang w:val="en-GB"/>
              </w:rPr>
            </w:pPr>
            <w:r>
              <w:rPr>
                <w:rFonts w:eastAsia="Batang"/>
                <w:color w:val="3333FF"/>
                <w:sz w:val="18"/>
                <w:szCs w:val="20"/>
                <w:lang w:val="en-GB"/>
              </w:rPr>
              <w:t>Its resolution may help confirming the WA for separate triggering (issue 3.3.1 proposal 3.C.1). This is intended to avoid stale Dd report from being utilized. However, it can be argued that this can be handled via NW implementation.</w:t>
            </w:r>
          </w:p>
          <w:p w14:paraId="5C6502D8" w14:textId="77777777" w:rsidR="001915C2" w:rsidRDefault="001915C2" w:rsidP="00F91160">
            <w:pPr>
              <w:rPr>
                <w:rFonts w:eastAsia="DengXian"/>
                <w:b/>
                <w:bCs/>
                <w:sz w:val="20"/>
                <w:szCs w:val="20"/>
                <w:u w:val="single"/>
                <w:lang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2A2AF502" w14:textId="77777777" w:rsidR="001915C2" w:rsidRDefault="001915C2" w:rsidP="00F91160">
            <w:pPr>
              <w:jc w:val="both"/>
              <w:rPr>
                <w:rFonts w:eastAsia="DengXian"/>
                <w:b/>
                <w:bCs/>
                <w:sz w:val="16"/>
                <w:szCs w:val="20"/>
                <w:highlight w:val="green"/>
                <w:lang w:val="en-GB" w:eastAsia="zh-CN"/>
              </w:rPr>
            </w:pPr>
          </w:p>
          <w:p w14:paraId="4D060DB7" w14:textId="77777777" w:rsidR="001915C2" w:rsidRDefault="001915C2" w:rsidP="00F91160">
            <w:pPr>
              <w:jc w:val="both"/>
              <w:rPr>
                <w:rFonts w:eastAsia="DengXian"/>
                <w:b/>
                <w:bCs/>
                <w:sz w:val="16"/>
                <w:szCs w:val="20"/>
                <w:highlight w:val="green"/>
                <w:lang w:val="en-GB" w:eastAsia="zh-CN"/>
              </w:rPr>
            </w:pPr>
          </w:p>
          <w:p w14:paraId="7C4903F6" w14:textId="77777777" w:rsidR="001915C2" w:rsidRDefault="001915C2" w:rsidP="00F91160">
            <w:pPr>
              <w:widowControl w:val="0"/>
              <w:snapToGrid w:val="0"/>
              <w:rPr>
                <w:b/>
                <w:sz w:val="18"/>
                <w:szCs w:val="18"/>
                <w:lang w:val="en-GB"/>
              </w:rPr>
            </w:pPr>
          </w:p>
          <w:p w14:paraId="54DAE785" w14:textId="77777777" w:rsidR="001915C2" w:rsidRDefault="001915C2" w:rsidP="00F91160">
            <w:pPr>
              <w:widowControl w:val="0"/>
              <w:snapToGrid w:val="0"/>
              <w:rPr>
                <w:b/>
                <w:sz w:val="18"/>
                <w:szCs w:val="18"/>
                <w:lang w:val="en-GB"/>
              </w:rPr>
            </w:pPr>
          </w:p>
          <w:p w14:paraId="6CF0C01E" w14:textId="77777777" w:rsidR="001915C2" w:rsidRDefault="001915C2" w:rsidP="00F91160">
            <w:pPr>
              <w:widowControl w:val="0"/>
              <w:snapToGrid w:val="0"/>
              <w:rPr>
                <w:b/>
                <w:sz w:val="18"/>
                <w:szCs w:val="18"/>
                <w:lang w:val="en-GB"/>
              </w:rPr>
            </w:pPr>
          </w:p>
          <w:p w14:paraId="6B0720D4" w14:textId="77777777" w:rsidR="001915C2" w:rsidRDefault="001915C2" w:rsidP="00F91160">
            <w:pPr>
              <w:widowControl w:val="0"/>
              <w:snapToGrid w:val="0"/>
              <w:rPr>
                <w:b/>
                <w:sz w:val="18"/>
                <w:szCs w:val="18"/>
                <w:lang w:val="en-GB"/>
              </w:rPr>
            </w:pPr>
          </w:p>
          <w:p w14:paraId="0B834E71" w14:textId="77777777" w:rsidR="001915C2" w:rsidRPr="00C64A09" w:rsidRDefault="001915C2" w:rsidP="00F91160">
            <w:pPr>
              <w:snapToGrid w:val="0"/>
              <w:rPr>
                <w:sz w:val="18"/>
                <w:szCs w:val="16"/>
                <w:lang w:val="en-GB"/>
              </w:rPr>
            </w:pPr>
            <w:r w:rsidRPr="00C64A09">
              <w:rPr>
                <w:b/>
                <w:sz w:val="18"/>
                <w:szCs w:val="16"/>
                <w:lang w:val="en-GB"/>
              </w:rPr>
              <w:t>Support/fine</w:t>
            </w:r>
            <w:r w:rsidRPr="00C64A09">
              <w:rPr>
                <w:sz w:val="18"/>
                <w:szCs w:val="16"/>
                <w:lang w:val="en-GB"/>
              </w:rPr>
              <w:t xml:space="preserve">: </w:t>
            </w:r>
            <w:r w:rsidRPr="00C64A09">
              <w:rPr>
                <w:rFonts w:eastAsia="DengXian"/>
                <w:bCs/>
                <w:sz w:val="18"/>
                <w:szCs w:val="20"/>
                <w:lang w:val="en-GB" w:eastAsia="zh-CN"/>
              </w:rPr>
              <w:t xml:space="preserve">Lenovo/MotM, ZTE, Samsung, Qualcom, vivo, Ericsson, OPPO, Xiaomi, Nokia/NSB, Huawei/HiSi, NEC, </w:t>
            </w:r>
            <w:r>
              <w:rPr>
                <w:rFonts w:eastAsia="DengXian"/>
                <w:bCs/>
                <w:sz w:val="18"/>
                <w:szCs w:val="18"/>
                <w:lang w:val="en-GB" w:eastAsia="zh-CN"/>
              </w:rPr>
              <w:t xml:space="preserve">HONOR, </w:t>
            </w:r>
            <w:r>
              <w:rPr>
                <w:sz w:val="18"/>
                <w:szCs w:val="16"/>
                <w:lang w:val="en-GB"/>
              </w:rPr>
              <w:t xml:space="preserve">Sharp, KDDI, MediaTek, </w:t>
            </w:r>
            <w:r>
              <w:rPr>
                <w:rFonts w:eastAsia="DengXian"/>
                <w:bCs/>
                <w:sz w:val="18"/>
                <w:szCs w:val="18"/>
                <w:lang w:val="en-GB" w:eastAsia="zh-CN"/>
              </w:rPr>
              <w:t>NTT DOCOMO, Apple,</w:t>
            </w:r>
          </w:p>
          <w:p w14:paraId="47650E68" w14:textId="77777777" w:rsidR="001915C2" w:rsidRPr="00C64A09" w:rsidRDefault="001915C2" w:rsidP="00F91160">
            <w:pPr>
              <w:snapToGrid w:val="0"/>
              <w:rPr>
                <w:sz w:val="18"/>
                <w:szCs w:val="16"/>
                <w:lang w:val="en-GB"/>
              </w:rPr>
            </w:pPr>
          </w:p>
          <w:p w14:paraId="0AE67EF5" w14:textId="77777777" w:rsidR="001915C2" w:rsidRDefault="001915C2" w:rsidP="00F91160">
            <w:pPr>
              <w:snapToGrid w:val="0"/>
              <w:rPr>
                <w:sz w:val="18"/>
                <w:szCs w:val="16"/>
                <w:lang w:val="en-GB"/>
              </w:rPr>
            </w:pPr>
            <w:r>
              <w:rPr>
                <w:b/>
                <w:sz w:val="18"/>
                <w:szCs w:val="16"/>
                <w:lang w:val="en-GB"/>
              </w:rPr>
              <w:t>Not support</w:t>
            </w:r>
            <w:r>
              <w:rPr>
                <w:sz w:val="18"/>
                <w:szCs w:val="16"/>
                <w:lang w:val="en-GB"/>
              </w:rPr>
              <w:t xml:space="preserve">: </w:t>
            </w:r>
            <w:r>
              <w:rPr>
                <w:rFonts w:eastAsia="DengXian"/>
                <w:bCs/>
                <w:sz w:val="18"/>
                <w:szCs w:val="18"/>
                <w:lang w:val="en-GB" w:eastAsia="zh-CN"/>
              </w:rPr>
              <w:t>Google, Spreadtrum, Intel, CATT, TCL</w:t>
            </w:r>
            <w:r>
              <w:rPr>
                <w:rFonts w:eastAsia="DengXian"/>
                <w:bCs/>
                <w:sz w:val="18"/>
                <w:szCs w:val="20"/>
                <w:lang w:val="en-GB" w:eastAsia="zh-CN"/>
              </w:rPr>
              <w:t xml:space="preserve">,     </w:t>
            </w:r>
            <w:r>
              <w:rPr>
                <w:sz w:val="18"/>
                <w:szCs w:val="18"/>
                <w:lang w:val="en-GB"/>
              </w:rPr>
              <w:t xml:space="preserve"> </w:t>
            </w:r>
          </w:p>
          <w:p w14:paraId="47A121F2" w14:textId="77777777" w:rsidR="001915C2" w:rsidRDefault="001915C2" w:rsidP="00F91160">
            <w:pPr>
              <w:widowControl w:val="0"/>
              <w:snapToGrid w:val="0"/>
              <w:rPr>
                <w:b/>
                <w:sz w:val="18"/>
                <w:szCs w:val="18"/>
                <w:lang w:val="en-GB"/>
              </w:rPr>
            </w:pPr>
          </w:p>
        </w:tc>
      </w:tr>
    </w:tbl>
    <w:p w14:paraId="51586999" w14:textId="47D7F856" w:rsidR="001915C2" w:rsidRDefault="001915C2">
      <w:pPr>
        <w:snapToGrid w:val="0"/>
        <w:rPr>
          <w:sz w:val="20"/>
          <w:lang w:val="en-GB"/>
        </w:rPr>
      </w:pPr>
    </w:p>
    <w:p w14:paraId="435EC858" w14:textId="2638AE4A" w:rsidR="001915C2" w:rsidRPr="001915C2" w:rsidRDefault="001915C2">
      <w:pPr>
        <w:snapToGrid w:val="0"/>
        <w:rPr>
          <w:sz w:val="20"/>
        </w:rPr>
      </w:pPr>
    </w:p>
    <w:p w14:paraId="01584D0B" w14:textId="33904E47" w:rsidR="001915C2" w:rsidRDefault="001915C2">
      <w:pPr>
        <w:snapToGrid w:val="0"/>
        <w:rPr>
          <w:sz w:val="20"/>
          <w:lang w:val="en-GB"/>
        </w:rPr>
      </w:pPr>
    </w:p>
    <w:p w14:paraId="4217C4DF" w14:textId="77777777" w:rsidR="001915C2" w:rsidRDefault="001915C2">
      <w:pPr>
        <w:snapToGrid w:val="0"/>
        <w:rPr>
          <w:sz w:val="20"/>
          <w:lang w:val="en-GB"/>
        </w:rPr>
      </w:pPr>
    </w:p>
    <w:p w14:paraId="4F185306" w14:textId="77777777" w:rsidR="00694309" w:rsidRDefault="001054DF">
      <w:pPr>
        <w:snapToGrid w:val="0"/>
        <w:rPr>
          <w:b/>
          <w:i/>
          <w:color w:val="3333FF"/>
          <w:sz w:val="28"/>
          <w:u w:val="single"/>
          <w:lang w:val="en-GB"/>
        </w:rPr>
      </w:pPr>
      <w:r>
        <w:rPr>
          <w:b/>
          <w:i/>
          <w:color w:val="3333FF"/>
          <w:sz w:val="28"/>
          <w:u w:val="single"/>
          <w:lang w:val="en-GB"/>
        </w:rPr>
        <w:t>Ground rules in sharing your inputs:</w:t>
      </w:r>
    </w:p>
    <w:p w14:paraId="7335EF09" w14:textId="77777777" w:rsidR="00694309" w:rsidRDefault="001054DF">
      <w:pPr>
        <w:pStyle w:val="ListParagraph"/>
        <w:numPr>
          <w:ilvl w:val="0"/>
          <w:numId w:val="14"/>
        </w:numPr>
        <w:snapToGrid w:val="0"/>
        <w:spacing w:after="0" w:line="240" w:lineRule="auto"/>
        <w:rPr>
          <w:b/>
          <w:color w:val="3333FF"/>
          <w:lang w:val="en-GB"/>
        </w:rPr>
      </w:pPr>
      <w:r>
        <w:rPr>
          <w:b/>
          <w:color w:val="3333FF"/>
          <w:lang w:val="en-GB"/>
        </w:rPr>
        <w:t xml:space="preserve">Please do </w:t>
      </w:r>
      <w:r>
        <w:rPr>
          <w:b/>
          <w:color w:val="FF0000"/>
          <w:sz w:val="28"/>
          <w:lang w:val="en-GB"/>
        </w:rPr>
        <w:t xml:space="preserve">NOT </w:t>
      </w:r>
      <w:r>
        <w:rPr>
          <w:b/>
          <w:color w:val="3333FF"/>
          <w:lang w:val="en-GB"/>
        </w:rPr>
        <w:t>input anything in Tables 1A, 2A, and 3A</w:t>
      </w:r>
    </w:p>
    <w:p w14:paraId="77200EA6" w14:textId="77777777" w:rsidR="00694309" w:rsidRDefault="001054DF">
      <w:pPr>
        <w:pStyle w:val="ListParagraph"/>
        <w:numPr>
          <w:ilvl w:val="1"/>
          <w:numId w:val="14"/>
        </w:numPr>
        <w:snapToGrid w:val="0"/>
        <w:spacing w:after="0" w:line="240" w:lineRule="auto"/>
        <w:rPr>
          <w:b/>
          <w:color w:val="3333FF"/>
          <w:lang w:val="en-GB"/>
        </w:rPr>
      </w:pPr>
      <w:r>
        <w:rPr>
          <w:b/>
          <w:color w:val="3333FF"/>
          <w:lang w:val="en-GB"/>
        </w:rPr>
        <w:t>Including company names - appreciate your trying to save me some work, but …</w:t>
      </w:r>
    </w:p>
    <w:p w14:paraId="23DEE32D" w14:textId="77777777" w:rsidR="00694309" w:rsidRDefault="001054DF">
      <w:pPr>
        <w:pStyle w:val="ListParagraph"/>
        <w:numPr>
          <w:ilvl w:val="1"/>
          <w:numId w:val="14"/>
        </w:numPr>
        <w:snapToGrid w:val="0"/>
        <w:spacing w:after="0" w:line="240" w:lineRule="auto"/>
        <w:rPr>
          <w:b/>
          <w:color w:val="3333FF"/>
          <w:lang w:val="en-GB"/>
        </w:rPr>
      </w:pPr>
      <w:r>
        <w:rPr>
          <w:b/>
          <w:color w:val="3333FF"/>
          <w:lang w:val="en-GB"/>
        </w:rPr>
        <w:t xml:space="preserve">For some reason, most likely due to poor MS Word inter-platform/version compatibility support (if any), the formatting of the FL proposals will change (for the worse) if you do so. This has happened several times in Athens and Changsha </w:t>
      </w:r>
      <w:r>
        <w:rPr>
          <w:rFonts w:ascii="Segoe UI Emoji" w:eastAsia="Segoe UI Emoji" w:hAnsi="Segoe UI Emoji" w:cs="Segoe UI Emoji"/>
          <w:b/>
          <w:color w:val="3333FF"/>
          <w:lang w:val="en-GB"/>
        </w:rPr>
        <w:t>☹</w:t>
      </w:r>
    </w:p>
    <w:p w14:paraId="38BE0C57" w14:textId="77777777" w:rsidR="00694309" w:rsidRDefault="001054DF">
      <w:pPr>
        <w:pStyle w:val="ListParagraph"/>
        <w:numPr>
          <w:ilvl w:val="0"/>
          <w:numId w:val="14"/>
        </w:numPr>
        <w:snapToGrid w:val="0"/>
        <w:spacing w:after="0" w:line="240" w:lineRule="auto"/>
        <w:rPr>
          <w:b/>
          <w:color w:val="3333FF"/>
          <w:lang w:val="en-GB"/>
        </w:rPr>
      </w:pPr>
      <w:r>
        <w:rPr>
          <w:b/>
          <w:color w:val="3333FF"/>
          <w:lang w:val="en-GB"/>
        </w:rPr>
        <w:lastRenderedPageBreak/>
        <w:t xml:space="preserve">Please input your comments </w:t>
      </w:r>
      <w:r>
        <w:rPr>
          <w:b/>
          <w:color w:val="FF0000"/>
          <w:sz w:val="28"/>
          <w:lang w:val="en-GB"/>
        </w:rPr>
        <w:t xml:space="preserve">ONLY </w:t>
      </w:r>
      <w:r>
        <w:rPr>
          <w:b/>
          <w:color w:val="3333FF"/>
          <w:lang w:val="en-GB"/>
        </w:rPr>
        <w:t xml:space="preserve">in Tables 1C, 2C, and 3C, thanks! </w:t>
      </w:r>
      <w:r>
        <w:rPr>
          <w:rFonts w:ascii="Segoe UI Emoji" w:eastAsia="Segoe UI Emoji" w:hAnsi="Segoe UI Emoji" w:cs="Segoe UI Emoji"/>
          <w:b/>
          <w:color w:val="3333FF"/>
          <w:lang w:val="en-GB"/>
        </w:rPr>
        <w:t>😊</w:t>
      </w:r>
    </w:p>
    <w:p w14:paraId="6DEC3B05" w14:textId="77777777" w:rsidR="00694309" w:rsidRDefault="00694309">
      <w:pPr>
        <w:snapToGrid w:val="0"/>
        <w:rPr>
          <w:sz w:val="20"/>
          <w:lang w:val="en-GB"/>
        </w:rPr>
      </w:pPr>
    </w:p>
    <w:p w14:paraId="1AA131B8" w14:textId="77777777" w:rsidR="00694309" w:rsidRDefault="001054DF">
      <w:pPr>
        <w:pStyle w:val="Heading3"/>
        <w:numPr>
          <w:ilvl w:val="1"/>
          <w:numId w:val="13"/>
        </w:numPr>
      </w:pPr>
      <w:r>
        <w:t>Issue 1 (WID objective 2a and 2b): Type-I and Type-II codebook refinement for up to 128 CSI-RS ports</w:t>
      </w:r>
    </w:p>
    <w:p w14:paraId="34FD1FE9" w14:textId="77777777" w:rsidR="00694309" w:rsidRDefault="001054DF">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694309" w14:paraId="52874881"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DBDECBB" w14:textId="77777777" w:rsidR="00694309" w:rsidRDefault="001054DF">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2A2FBFE4" w14:textId="77777777" w:rsidR="00694309" w:rsidRDefault="001054DF">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04E14E58" w14:textId="77777777" w:rsidR="00694309" w:rsidRDefault="001054DF">
            <w:pPr>
              <w:widowControl w:val="0"/>
              <w:snapToGrid w:val="0"/>
              <w:jc w:val="both"/>
              <w:rPr>
                <w:b/>
                <w:sz w:val="18"/>
                <w:szCs w:val="18"/>
              </w:rPr>
            </w:pPr>
            <w:r>
              <w:rPr>
                <w:b/>
                <w:sz w:val="18"/>
                <w:szCs w:val="18"/>
              </w:rPr>
              <w:t>Companies’ views</w:t>
            </w:r>
          </w:p>
        </w:tc>
      </w:tr>
      <w:tr w:rsidR="00694309" w14:paraId="22C0F568"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2AF56218" w14:textId="77777777" w:rsidR="00694309" w:rsidRDefault="001054DF">
            <w:pPr>
              <w:snapToGrid w:val="0"/>
              <w:rPr>
                <w:rFonts w:ascii="Times" w:eastAsia="Batang" w:hAnsi="Times" w:cs="Times"/>
                <w:b/>
                <w:sz w:val="18"/>
                <w:szCs w:val="16"/>
              </w:rPr>
            </w:pPr>
            <w:r>
              <w:rPr>
                <w:rFonts w:ascii="Times" w:eastAsia="Batang" w:hAnsi="Times" w:cs="Times"/>
                <w:b/>
                <w:color w:val="3333FF"/>
                <w:sz w:val="20"/>
                <w:szCs w:val="16"/>
              </w:rPr>
              <w:t>New issues/proposals</w:t>
            </w:r>
          </w:p>
        </w:tc>
      </w:tr>
      <w:tr w:rsidR="00694309" w14:paraId="5CB8141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936395" w14:textId="77777777" w:rsidR="00694309" w:rsidRDefault="001054DF">
            <w:pPr>
              <w:widowControl w:val="0"/>
              <w:snapToGrid w:val="0"/>
              <w:rPr>
                <w:sz w:val="18"/>
                <w:szCs w:val="18"/>
              </w:rPr>
            </w:pPr>
            <w:r>
              <w:rPr>
                <w:sz w:val="18"/>
                <w:szCs w:val="18"/>
              </w:rPr>
              <w:t>1.1.2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34602BF0" w14:textId="77777777" w:rsidR="00694309" w:rsidRDefault="001054DF">
            <w:pPr>
              <w:overflowPunct w:val="0"/>
              <w:snapToGrid w:val="0"/>
              <w:textAlignment w:val="baseline"/>
              <w:rPr>
                <w:color w:val="000000" w:themeColor="text1"/>
                <w:kern w:val="24"/>
                <w:sz w:val="16"/>
                <w:szCs w:val="26"/>
              </w:rPr>
            </w:pPr>
            <w:r>
              <w:rPr>
                <w:color w:val="000000" w:themeColor="text1"/>
                <w:kern w:val="24"/>
                <w:sz w:val="16"/>
                <w:szCs w:val="26"/>
                <w:highlight w:val="yellow"/>
              </w:rPr>
              <w:t>FFS (by RAN1#118bis): Whether there is impact on mapping between CWs to CSI-RS ports</w:t>
            </w:r>
            <w:r>
              <w:rPr>
                <w:color w:val="000000" w:themeColor="text1"/>
                <w:kern w:val="24"/>
                <w:sz w:val="16"/>
                <w:szCs w:val="26"/>
              </w:rPr>
              <w:t xml:space="preserve"> </w:t>
            </w:r>
          </w:p>
          <w:p w14:paraId="688263BC" w14:textId="77777777" w:rsidR="00694309" w:rsidRDefault="00694309">
            <w:pPr>
              <w:rPr>
                <w:rFonts w:eastAsia="DengXian"/>
                <w:b/>
                <w:bCs/>
                <w:sz w:val="20"/>
                <w:szCs w:val="20"/>
                <w:u w:val="single"/>
                <w:lang w:eastAsia="zh-CN"/>
              </w:rPr>
            </w:pPr>
          </w:p>
          <w:p w14:paraId="6D39236C" w14:textId="77777777" w:rsidR="00694309" w:rsidRDefault="001054DF">
            <w:pPr>
              <w:rPr>
                <w:rFonts w:eastAsia="Malgun Gothic"/>
                <w:sz w:val="20"/>
                <w:lang w:eastAsia="zh-TW"/>
              </w:rPr>
            </w:pPr>
            <w:r>
              <w:rPr>
                <w:rFonts w:eastAsia="DengXian"/>
                <w:b/>
                <w:bCs/>
                <w:sz w:val="20"/>
                <w:szCs w:val="20"/>
                <w:u w:val="single"/>
                <w:lang w:eastAsia="zh-CN"/>
              </w:rPr>
              <w:t>Question 1.A.2:</w:t>
            </w:r>
            <w:r>
              <w:rPr>
                <w:rFonts w:eastAsia="Malgun Gothic"/>
                <w:sz w:val="20"/>
                <w:lang w:eastAsia="zh-TW"/>
              </w:rPr>
              <w:t xml:space="preserve"> For a UE configured with a total of P</w:t>
            </w:r>
            <w:r>
              <w:rPr>
                <w:rFonts w:eastAsia="Malgun Gothic"/>
                <w:sz w:val="20"/>
                <w:vertAlign w:val="subscript"/>
                <w:lang w:eastAsia="zh-TW"/>
              </w:rPr>
              <w:t>SRS</w:t>
            </w:r>
            <w:r>
              <w:rPr>
                <w:rFonts w:eastAsia="Malgun Gothic"/>
                <w:sz w:val="20"/>
                <w:lang w:eastAsia="zh-TW"/>
              </w:rPr>
              <w:t>=6 or 8 ports across ≥1 SRS resources</w:t>
            </w:r>
            <w:r>
              <w:t xml:space="preserve"> </w:t>
            </w:r>
            <w:r>
              <w:rPr>
                <w:rFonts w:eastAsia="Malgun Gothic"/>
                <w:sz w:val="20"/>
                <w:lang w:eastAsia="zh-TW"/>
              </w:rPr>
              <w:t>for antenna switching intended for xT6R or xT8R, respectively, when SRS port grouping is configured, please share your view, if any, on the following alternatives:</w:t>
            </w:r>
          </w:p>
          <w:p w14:paraId="4410D74D" w14:textId="11D1AF75" w:rsidR="00694309" w:rsidRDefault="001054DF">
            <w:pPr>
              <w:pStyle w:val="ListParagraph"/>
              <w:numPr>
                <w:ilvl w:val="0"/>
                <w:numId w:val="15"/>
              </w:numPr>
              <w:snapToGrid w:val="0"/>
              <w:spacing w:after="0" w:line="240" w:lineRule="auto"/>
              <w:rPr>
                <w:rFonts w:eastAsia="Malgun Gothic"/>
                <w:sz w:val="20"/>
                <w:lang w:eastAsia="zh-TW"/>
              </w:rPr>
            </w:pPr>
            <w:r>
              <w:rPr>
                <w:rFonts w:eastAsia="Malgun Gothic"/>
                <w:sz w:val="20"/>
                <w:lang w:eastAsia="zh-TW"/>
              </w:rPr>
              <w:t>Alt1. ‘</w:t>
            </w:r>
            <w:r>
              <w:rPr>
                <w:rFonts w:eastAsiaTheme="minorEastAsia"/>
                <w:i/>
                <w:iCs/>
                <w:sz w:val="20"/>
                <w:szCs w:val="20"/>
                <w:lang w:eastAsia="zh-CN"/>
              </w:rPr>
              <w:t>non-PMI-PortIndication</w:t>
            </w:r>
            <w:r>
              <w:rPr>
                <w:rFonts w:eastAsiaTheme="minorEastAsia"/>
                <w:sz w:val="20"/>
                <w:szCs w:val="20"/>
                <w:lang w:eastAsia="zh-CN"/>
              </w:rPr>
              <w:t xml:space="preserve">’ is </w:t>
            </w:r>
            <w:r w:rsidRPr="00B00537">
              <w:rPr>
                <w:rFonts w:eastAsiaTheme="minorEastAsia"/>
                <w:sz w:val="20"/>
                <w:szCs w:val="20"/>
                <w:u w:val="single"/>
                <w:lang w:eastAsia="zh-CN"/>
              </w:rPr>
              <w:t>always</w:t>
            </w:r>
            <w:r>
              <w:rPr>
                <w:rFonts w:eastAsiaTheme="minorEastAsia"/>
                <w:sz w:val="20"/>
                <w:szCs w:val="20"/>
                <w:lang w:eastAsia="zh-CN"/>
              </w:rPr>
              <w:t xml:space="preserve"> configured (hence mapping between C</w:t>
            </w:r>
            <w:r w:rsidR="00B00537">
              <w:rPr>
                <w:rFonts w:eastAsiaTheme="minorEastAsia"/>
                <w:sz w:val="20"/>
                <w:szCs w:val="20"/>
                <w:lang w:eastAsia="zh-CN"/>
              </w:rPr>
              <w:t>S</w:t>
            </w:r>
            <w:r>
              <w:rPr>
                <w:rFonts w:eastAsiaTheme="minorEastAsia"/>
                <w:sz w:val="20"/>
                <w:szCs w:val="20"/>
                <w:lang w:eastAsia="zh-CN"/>
              </w:rPr>
              <w:t>I-RS ports and SRS port groups are not needed)</w:t>
            </w:r>
          </w:p>
          <w:p w14:paraId="5520828F" w14:textId="77777777" w:rsidR="00694309" w:rsidRDefault="001054DF">
            <w:pPr>
              <w:pStyle w:val="ListParagraph"/>
              <w:numPr>
                <w:ilvl w:val="0"/>
                <w:numId w:val="15"/>
              </w:numPr>
              <w:snapToGrid w:val="0"/>
              <w:spacing w:after="0" w:line="240" w:lineRule="auto"/>
              <w:rPr>
                <w:rFonts w:eastAsia="Malgun Gothic"/>
                <w:sz w:val="20"/>
                <w:lang w:eastAsia="zh-TW"/>
              </w:rPr>
            </w:pPr>
            <w:r>
              <w:rPr>
                <w:rFonts w:eastAsia="Malgun Gothic"/>
                <w:sz w:val="20"/>
                <w:lang w:eastAsia="zh-TW"/>
              </w:rPr>
              <w:t>Alt2. ‘</w:t>
            </w:r>
            <w:r>
              <w:rPr>
                <w:rFonts w:eastAsiaTheme="minorEastAsia"/>
                <w:i/>
                <w:iCs/>
                <w:sz w:val="20"/>
                <w:szCs w:val="20"/>
                <w:lang w:eastAsia="zh-CN"/>
              </w:rPr>
              <w:t>non-PMI-PortIndication</w:t>
            </w:r>
            <w:r>
              <w:rPr>
                <w:rFonts w:eastAsiaTheme="minorEastAsia"/>
                <w:sz w:val="20"/>
                <w:szCs w:val="20"/>
                <w:lang w:eastAsia="zh-CN"/>
              </w:rPr>
              <w:t>’ can be configured. If not configured, use the following</w:t>
            </w:r>
            <w:r>
              <w:rPr>
                <w:rFonts w:eastAsia="Malgun Gothic"/>
                <w:sz w:val="20"/>
                <w:lang w:eastAsia="zh-TW"/>
              </w:rPr>
              <w:t xml:space="preserve"> pre-defined mapping between CSI-RS ports and the two SRS port groups (where</w:t>
            </w:r>
            <m:oMath>
              <m:r>
                <w:rPr>
                  <w:rFonts w:ascii="Cambria Math" w:hAnsi="Cambria Math"/>
                  <w:sz w:val="20"/>
                  <w:lang w:eastAsia="zh-CN"/>
                </w:rPr>
                <m:t xml:space="preserve"> v</m:t>
              </m:r>
            </m:oMath>
            <w:r>
              <w:rPr>
                <w:rFonts w:eastAsia="Malgun Gothic"/>
                <w:sz w:val="20"/>
                <w:lang w:eastAsia="zh-TW"/>
              </w:rPr>
              <w:t xml:space="preserve"> denotes the rank):</w:t>
            </w:r>
          </w:p>
          <w:p w14:paraId="5B3D7CC4" w14:textId="77777777" w:rsidR="00694309" w:rsidRDefault="001054DF">
            <w:pPr>
              <w:pStyle w:val="ListParagraph"/>
              <w:numPr>
                <w:ilvl w:val="1"/>
                <w:numId w:val="15"/>
              </w:numPr>
              <w:snapToGrid w:val="0"/>
              <w:spacing w:after="0" w:line="240" w:lineRule="auto"/>
              <w:rPr>
                <w:rFonts w:eastAsia="DengXian"/>
                <w:bCs/>
                <w:sz w:val="20"/>
                <w:szCs w:val="20"/>
                <w:lang w:eastAsia="zh-CN"/>
              </w:rPr>
            </w:pPr>
            <w:r>
              <w:rPr>
                <w:bCs/>
                <w:sz w:val="20"/>
                <w:szCs w:val="20"/>
                <w:lang w:eastAsia="zh-CN"/>
              </w:rPr>
              <w:t>CSI-RS port {0, 1, ...,</w:t>
            </w:r>
            <w:r>
              <w:rPr>
                <w:rFonts w:ascii="Cambria Math" w:hAnsi="Cambria Math"/>
                <w:bCs/>
                <w:i/>
                <w:sz w:val="20"/>
                <w:szCs w:val="20"/>
                <w:lang w:eastAsia="zh-CN"/>
              </w:rPr>
              <w:t xml:space="preserve"> </w:t>
            </w:r>
            <m:oMath>
              <m:d>
                <m:dPr>
                  <m:begChr m:val="⌊"/>
                  <m:endChr m:val="⌋"/>
                  <m:ctrlPr>
                    <w:rPr>
                      <w:rFonts w:ascii="Cambria Math" w:hAnsi="Cambria Math"/>
                      <w:bCs/>
                      <w:i/>
                      <w:sz w:val="20"/>
                      <w:szCs w:val="20"/>
                      <w:lang w:eastAsia="zh-CN"/>
                    </w:rPr>
                  </m:ctrlPr>
                </m:dPr>
                <m:e>
                  <m:r>
                    <w:rPr>
                      <w:rFonts w:ascii="Cambria Math" w:hAnsi="Cambria Math"/>
                      <w:sz w:val="20"/>
                      <w:szCs w:val="20"/>
                      <w:lang w:eastAsia="zh-CN"/>
                    </w:rPr>
                    <m:t>v/2</m:t>
                  </m:r>
                </m:e>
              </m:d>
            </m:oMath>
            <w:r>
              <w:rPr>
                <w:bCs/>
                <w:sz w:val="20"/>
                <w:szCs w:val="20"/>
                <w:lang w:eastAsia="zh-CN"/>
              </w:rPr>
              <w:t xml:space="preserve">-1} are associated with SRS port group#0, and </w:t>
            </w:r>
          </w:p>
          <w:p w14:paraId="2EEB2CE4" w14:textId="77777777" w:rsidR="00694309" w:rsidRDefault="001054DF">
            <w:pPr>
              <w:pStyle w:val="ListParagraph"/>
              <w:numPr>
                <w:ilvl w:val="1"/>
                <w:numId w:val="15"/>
              </w:numPr>
              <w:snapToGrid w:val="0"/>
              <w:spacing w:after="0" w:line="240" w:lineRule="auto"/>
              <w:rPr>
                <w:rFonts w:eastAsia="DengXian"/>
                <w:bCs/>
                <w:sz w:val="20"/>
                <w:szCs w:val="20"/>
                <w:lang w:eastAsia="zh-CN"/>
              </w:rPr>
            </w:pPr>
            <w:r>
              <w:rPr>
                <w:bCs/>
                <w:sz w:val="20"/>
                <w:szCs w:val="20"/>
                <w:lang w:eastAsia="zh-CN"/>
              </w:rPr>
              <w:t>CSI-RS port {4, 5, ..., 4+</w:t>
            </w:r>
            <m:oMath>
              <m:d>
                <m:dPr>
                  <m:begChr m:val="⌈"/>
                  <m:endChr m:val="⌉"/>
                  <m:ctrlPr>
                    <w:rPr>
                      <w:rFonts w:ascii="Cambria Math" w:hAnsi="Cambria Math"/>
                      <w:bCs/>
                      <w:i/>
                      <w:sz w:val="20"/>
                      <w:szCs w:val="20"/>
                      <w:lang w:eastAsia="zh-CN"/>
                    </w:rPr>
                  </m:ctrlPr>
                </m:dPr>
                <m:e>
                  <m:r>
                    <w:rPr>
                      <w:rFonts w:ascii="Cambria Math" w:hAnsi="Cambria Math"/>
                      <w:sz w:val="20"/>
                      <w:szCs w:val="20"/>
                      <w:lang w:eastAsia="zh-CN"/>
                    </w:rPr>
                    <m:t>v/2</m:t>
                  </m:r>
                </m:e>
              </m:d>
            </m:oMath>
            <w:r>
              <w:rPr>
                <w:bCs/>
                <w:sz w:val="20"/>
                <w:szCs w:val="20"/>
                <w:lang w:eastAsia="zh-CN"/>
              </w:rPr>
              <w:t>-1} are associated with SRS port group#1.”</w:t>
            </w:r>
          </w:p>
          <w:p w14:paraId="6A25B002" w14:textId="77777777" w:rsidR="00694309" w:rsidRDefault="00694309">
            <w:pPr>
              <w:snapToGrid w:val="0"/>
              <w:rPr>
                <w:rFonts w:eastAsia="Malgun Gothic"/>
                <w:sz w:val="20"/>
                <w:lang w:eastAsia="zh-TW"/>
              </w:rPr>
            </w:pPr>
          </w:p>
          <w:p w14:paraId="42DE2075" w14:textId="77777777" w:rsidR="00694309" w:rsidRDefault="001054DF">
            <w:pPr>
              <w:snapToGrid w:val="0"/>
              <w:rPr>
                <w:rFonts w:eastAsia="Malgun Gothic"/>
                <w:color w:val="3333FF"/>
                <w:sz w:val="18"/>
                <w:lang w:eastAsia="zh-TW"/>
              </w:rPr>
            </w:pPr>
            <w:r>
              <w:rPr>
                <w:rFonts w:eastAsia="Malgun Gothic"/>
                <w:color w:val="3333FF"/>
                <w:sz w:val="18"/>
                <w:lang w:eastAsia="zh-TW"/>
              </w:rPr>
              <w:t>Alt1:</w:t>
            </w:r>
          </w:p>
          <w:p w14:paraId="5E8FF946" w14:textId="69C0EFC9"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Support/fine: OPPO, NTT DOCOMO, Spreadtrum, CMCC</w:t>
            </w:r>
            <w:r w:rsidR="0058253D">
              <w:rPr>
                <w:rFonts w:eastAsia="Malgun Gothic"/>
                <w:color w:val="3333FF"/>
                <w:sz w:val="18"/>
                <w:lang w:eastAsia="zh-TW"/>
              </w:rPr>
              <w:t xml:space="preserve">, ZTE, </w:t>
            </w:r>
            <w:r w:rsidR="00B00537">
              <w:rPr>
                <w:rFonts w:eastAsia="Malgun Gothic"/>
                <w:color w:val="3333FF"/>
                <w:sz w:val="18"/>
                <w:lang w:eastAsia="zh-TW"/>
              </w:rPr>
              <w:t xml:space="preserve">CATT, </w:t>
            </w:r>
            <w:r w:rsidR="006C5C8C">
              <w:rPr>
                <w:rFonts w:eastAsia="Malgun Gothic"/>
                <w:color w:val="3333FF"/>
                <w:sz w:val="18"/>
                <w:lang w:eastAsia="zh-TW"/>
              </w:rPr>
              <w:t xml:space="preserve">Nokia/NSB, Fraunhofer IIS/HHI, </w:t>
            </w:r>
            <w:r w:rsidR="00E363C3">
              <w:rPr>
                <w:rFonts w:eastAsia="Malgun Gothic"/>
                <w:color w:val="3333FF"/>
                <w:sz w:val="18"/>
                <w:lang w:eastAsia="zh-TW"/>
              </w:rPr>
              <w:t xml:space="preserve">Ericsson, </w:t>
            </w:r>
            <w:r w:rsidR="00B26312">
              <w:rPr>
                <w:rFonts w:eastAsia="Malgun Gothic"/>
                <w:color w:val="3333FF"/>
                <w:sz w:val="18"/>
                <w:lang w:eastAsia="zh-TW"/>
              </w:rPr>
              <w:t xml:space="preserve">TCL, </w:t>
            </w:r>
            <w:r w:rsidR="00295D0B">
              <w:rPr>
                <w:rFonts w:eastAsia="Malgun Gothic"/>
                <w:color w:val="3333FF"/>
                <w:sz w:val="18"/>
                <w:lang w:eastAsia="zh-TW"/>
              </w:rPr>
              <w:t xml:space="preserve">OPPO, Google, </w:t>
            </w:r>
            <w:r w:rsidR="00445AE5">
              <w:rPr>
                <w:rFonts w:eastAsia="Malgun Gothic"/>
                <w:color w:val="3333FF"/>
                <w:sz w:val="18"/>
                <w:lang w:eastAsia="zh-TW"/>
              </w:rPr>
              <w:t xml:space="preserve">NEC, </w:t>
            </w:r>
            <w:r w:rsidR="005C6BEB">
              <w:rPr>
                <w:rFonts w:eastAsia="Malgun Gothic"/>
                <w:color w:val="3333FF"/>
                <w:sz w:val="18"/>
                <w:lang w:eastAsia="zh-TW"/>
              </w:rPr>
              <w:t xml:space="preserve">Tejas, </w:t>
            </w:r>
          </w:p>
          <w:p w14:paraId="545AEB4A" w14:textId="77777777"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3F014F33" w14:textId="77777777" w:rsidR="00694309" w:rsidRDefault="001054DF">
            <w:pPr>
              <w:snapToGrid w:val="0"/>
              <w:rPr>
                <w:rFonts w:eastAsia="Malgun Gothic"/>
                <w:color w:val="3333FF"/>
                <w:sz w:val="18"/>
                <w:lang w:eastAsia="zh-TW"/>
              </w:rPr>
            </w:pPr>
            <w:r>
              <w:rPr>
                <w:rFonts w:eastAsia="Malgun Gothic"/>
                <w:color w:val="3333FF"/>
                <w:sz w:val="18"/>
                <w:lang w:eastAsia="zh-TW"/>
              </w:rPr>
              <w:t>Alt2:</w:t>
            </w:r>
          </w:p>
          <w:p w14:paraId="30481EC9" w14:textId="329DBECF" w:rsidR="00694309" w:rsidRPr="00C64A09" w:rsidRDefault="001054DF">
            <w:pPr>
              <w:pStyle w:val="ListParagraph"/>
              <w:numPr>
                <w:ilvl w:val="0"/>
                <w:numId w:val="16"/>
              </w:numPr>
              <w:snapToGrid w:val="0"/>
              <w:spacing w:after="0" w:line="240" w:lineRule="auto"/>
              <w:rPr>
                <w:rFonts w:eastAsia="Malgun Gothic"/>
                <w:color w:val="3333FF"/>
                <w:sz w:val="18"/>
                <w:lang w:val="it-IT" w:eastAsia="zh-TW"/>
              </w:rPr>
            </w:pPr>
            <w:r w:rsidRPr="00C64A09">
              <w:rPr>
                <w:rFonts w:eastAsia="Malgun Gothic"/>
                <w:color w:val="3333FF"/>
                <w:sz w:val="18"/>
                <w:lang w:val="it-IT" w:eastAsia="zh-TW"/>
              </w:rPr>
              <w:t>Support/fine: Qualcomm, LG</w:t>
            </w:r>
            <w:r w:rsidR="0058253D">
              <w:rPr>
                <w:rFonts w:eastAsia="Malgun Gothic"/>
                <w:color w:val="3333FF"/>
                <w:sz w:val="18"/>
                <w:lang w:val="it-IT" w:eastAsia="zh-TW"/>
              </w:rPr>
              <w:t xml:space="preserve">, </w:t>
            </w:r>
            <w:r w:rsidR="00E363C3">
              <w:rPr>
                <w:rFonts w:eastAsia="Malgun Gothic"/>
                <w:color w:val="3333FF"/>
                <w:sz w:val="18"/>
                <w:lang w:val="it-IT" w:eastAsia="zh-TW"/>
              </w:rPr>
              <w:t>Xiaomi</w:t>
            </w:r>
            <w:r w:rsidR="0058253D">
              <w:rPr>
                <w:rFonts w:eastAsia="Malgun Gothic"/>
                <w:color w:val="3333FF"/>
                <w:sz w:val="18"/>
                <w:lang w:val="it-IT" w:eastAsia="zh-TW"/>
              </w:rPr>
              <w:t xml:space="preserve">, MediaTek, </w:t>
            </w:r>
            <w:r w:rsidR="00E363C3" w:rsidRPr="00E363C3">
              <w:rPr>
                <w:rFonts w:eastAsia="Malgun Gothic"/>
                <w:color w:val="3333FF"/>
                <w:sz w:val="18"/>
                <w:lang w:val="en-GB" w:eastAsia="zh-TW"/>
              </w:rPr>
              <w:t>Lenovo/MotM,</w:t>
            </w:r>
            <w:r w:rsidR="00295D0B">
              <w:rPr>
                <w:rFonts w:eastAsia="Malgun Gothic"/>
                <w:color w:val="3333FF"/>
                <w:sz w:val="18"/>
                <w:lang w:val="en-GB" w:eastAsia="zh-TW"/>
              </w:rPr>
              <w:t xml:space="preserve"> Google, </w:t>
            </w:r>
          </w:p>
          <w:p w14:paraId="59D1D4E4" w14:textId="77777777"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61E120CB" w14:textId="264BE5FF" w:rsidR="00694309" w:rsidRDefault="00694309">
            <w:pPr>
              <w:snapToGrid w:val="0"/>
              <w:rPr>
                <w:rFonts w:eastAsia="Batang"/>
                <w:b/>
                <w:color w:val="3333FF"/>
                <w:sz w:val="18"/>
                <w:szCs w:val="20"/>
                <w:u w:val="single"/>
                <w:lang w:val="en-GB"/>
              </w:rPr>
            </w:pPr>
          </w:p>
          <w:p w14:paraId="48C33902" w14:textId="7DA26D1A" w:rsidR="00B00537" w:rsidRDefault="00B00537">
            <w:pPr>
              <w:snapToGrid w:val="0"/>
              <w:rPr>
                <w:rFonts w:eastAsiaTheme="minorEastAsia"/>
                <w:color w:val="3333FF"/>
                <w:sz w:val="18"/>
                <w:szCs w:val="18"/>
                <w:lang w:eastAsia="zh-CN"/>
              </w:rPr>
            </w:pPr>
            <w:r w:rsidRPr="00B00537">
              <w:rPr>
                <w:rFonts w:eastAsia="Batang"/>
                <w:color w:val="3333FF"/>
                <w:sz w:val="18"/>
                <w:szCs w:val="18"/>
                <w:lang w:val="en-GB"/>
              </w:rPr>
              <w:t>Pure NW implementation of configuring proper</w:t>
            </w:r>
            <w:r>
              <w:rPr>
                <w:rFonts w:eastAsia="Batang"/>
                <w:color w:val="3333FF"/>
                <w:sz w:val="18"/>
                <w:szCs w:val="18"/>
                <w:lang w:val="en-GB"/>
              </w:rPr>
              <w:t xml:space="preserve"> </w:t>
            </w:r>
            <w:r w:rsidRPr="00B00537">
              <w:rPr>
                <w:rFonts w:eastAsia="Malgun Gothic"/>
                <w:color w:val="3333FF"/>
                <w:sz w:val="18"/>
                <w:szCs w:val="18"/>
                <w:lang w:eastAsia="zh-TW"/>
              </w:rPr>
              <w:t>‘</w:t>
            </w:r>
            <w:r w:rsidRPr="00B00537">
              <w:rPr>
                <w:rFonts w:eastAsiaTheme="minorEastAsia"/>
                <w:i/>
                <w:iCs/>
                <w:color w:val="3333FF"/>
                <w:sz w:val="18"/>
                <w:szCs w:val="18"/>
                <w:lang w:eastAsia="zh-CN"/>
              </w:rPr>
              <w:t>non-PMI-PortIndication</w:t>
            </w:r>
            <w:r w:rsidRPr="00B00537">
              <w:rPr>
                <w:rFonts w:eastAsiaTheme="minorEastAsia"/>
                <w:color w:val="3333FF"/>
                <w:sz w:val="18"/>
                <w:szCs w:val="18"/>
                <w:lang w:eastAsia="zh-CN"/>
              </w:rPr>
              <w:t>’</w:t>
            </w:r>
            <w:r>
              <w:rPr>
                <w:rFonts w:eastAsiaTheme="minorEastAsia"/>
                <w:color w:val="3333FF"/>
                <w:sz w:val="18"/>
                <w:szCs w:val="18"/>
                <w:lang w:eastAsia="zh-CN"/>
              </w:rPr>
              <w:t xml:space="preserve"> (no spec impact)</w:t>
            </w:r>
          </w:p>
          <w:p w14:paraId="2ABB2210" w14:textId="270330A9" w:rsidR="00B00537" w:rsidRDefault="00B00537" w:rsidP="00B00537">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 xml:space="preserve">Support/fine: vivo, Samsung </w:t>
            </w:r>
          </w:p>
          <w:p w14:paraId="681678E8" w14:textId="77777777" w:rsidR="00B00537" w:rsidRDefault="00B00537" w:rsidP="00B00537">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6BFC4EE7" w14:textId="77777777" w:rsidR="00B00537" w:rsidRPr="00B00537" w:rsidRDefault="00B00537">
            <w:pPr>
              <w:snapToGrid w:val="0"/>
              <w:rPr>
                <w:rFonts w:eastAsia="Batang"/>
                <w:color w:val="3333FF"/>
                <w:sz w:val="18"/>
                <w:szCs w:val="18"/>
                <w:lang w:val="en-GB"/>
              </w:rPr>
            </w:pPr>
          </w:p>
          <w:p w14:paraId="14B3F027" w14:textId="77777777" w:rsidR="00694309" w:rsidRDefault="00694309">
            <w:pPr>
              <w:snapToGrid w:val="0"/>
              <w:rPr>
                <w:rFonts w:eastAsia="Batang"/>
                <w:b/>
                <w:color w:val="3333FF"/>
                <w:sz w:val="18"/>
                <w:szCs w:val="20"/>
                <w:u w:val="single"/>
                <w:lang w:val="en-GB"/>
              </w:rPr>
            </w:pPr>
          </w:p>
          <w:p w14:paraId="5610CAEE" w14:textId="0A23E2ED" w:rsidR="00694309" w:rsidRDefault="001054DF">
            <w:pPr>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issue needs to be discussed and resolved. Alt1 requires less spec impact and can be regarded as the baseline. For example, the following is vivo’s explanation: “</w:t>
            </w:r>
            <w:r>
              <w:rPr>
                <w:rFonts w:eastAsia="Batang"/>
                <w:i/>
                <w:color w:val="3333FF"/>
                <w:sz w:val="18"/>
                <w:szCs w:val="20"/>
                <w:lang w:val="en-GB"/>
              </w:rPr>
              <w:t>gNB can simply configure a proper non-PMI-PortIndication to address this issue.</w:t>
            </w:r>
            <w:r w:rsidR="00B00537">
              <w:rPr>
                <w:rFonts w:eastAsia="Batang"/>
                <w:i/>
                <w:color w:val="3333FF"/>
                <w:sz w:val="18"/>
                <w:szCs w:val="20"/>
                <w:lang w:val="en-GB"/>
              </w:rPr>
              <w:t xml:space="preserve"> </w:t>
            </w:r>
            <w:r>
              <w:rPr>
                <w:rFonts w:eastAsia="Batang"/>
                <w:i/>
                <w:color w:val="3333FF"/>
                <w:sz w:val="18"/>
                <w:szCs w:val="20"/>
                <w:lang w:val="en-GB"/>
              </w:rPr>
              <w:t>Specifically, gNB can simply divide all the 8 CSI-RS ports to two non-overlap groups, and configures the CSI-RS ports for each CW from each of the two non-overlap groups. For example, for the layers associated with the first CW, gNB can configure CSI-RS ports from the first non-overlap group (e.g., 0, 1, 2, 3), and for the layers with the second CW, gNB can configure CSI-RS ports from the second non-overlap group (e.g., 4, 5, 6, 7)</w:t>
            </w:r>
            <w:r>
              <w:rPr>
                <w:rFonts w:eastAsia="Batang"/>
                <w:color w:val="3333FF"/>
                <w:sz w:val="18"/>
                <w:szCs w:val="20"/>
                <w:lang w:val="en-GB"/>
              </w:rPr>
              <w:t>.”</w:t>
            </w:r>
          </w:p>
          <w:p w14:paraId="5D45E03B" w14:textId="77777777" w:rsidR="00694309" w:rsidRDefault="00694309">
            <w:pPr>
              <w:snapToGrid w:val="0"/>
              <w:rPr>
                <w:rFonts w:ascii="Times" w:eastAsia="Batang" w:hAnsi="Times" w:cs="Times"/>
                <w:b/>
                <w:sz w:val="18"/>
                <w:szCs w:val="16"/>
              </w:rPr>
            </w:pPr>
          </w:p>
        </w:tc>
      </w:tr>
      <w:tr w:rsidR="00694309" w14:paraId="08EEBF9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CE8B731" w14:textId="77777777" w:rsidR="00694309" w:rsidRDefault="001054DF">
            <w:pPr>
              <w:widowControl w:val="0"/>
              <w:snapToGrid w:val="0"/>
              <w:rPr>
                <w:sz w:val="18"/>
                <w:szCs w:val="18"/>
              </w:rPr>
            </w:pPr>
            <w:r>
              <w:rPr>
                <w:sz w:val="18"/>
                <w:szCs w:val="18"/>
              </w:rPr>
              <w:t>1.2.2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6C882AF" w14:textId="77777777" w:rsidR="00694309" w:rsidRDefault="001054DF">
            <w:pPr>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 For the Rel-19 Type-I SP and Type-II codebook refinements (except based on Rel-18 Type-II Doppler) for 48, 64, and 128 CSI-RS ports,</w:t>
            </w:r>
            <w:r>
              <w:t xml:space="preserve"> </w:t>
            </w:r>
            <w:r>
              <w:rPr>
                <w:rFonts w:eastAsia="DengXian"/>
                <w:bCs/>
                <w:sz w:val="20"/>
                <w:szCs w:val="20"/>
                <w:lang w:eastAsia="zh-CN"/>
              </w:rPr>
              <w:t xml:space="preserve">change the </w:t>
            </w:r>
            <w:r>
              <w:rPr>
                <w:rFonts w:eastAsia="DengXian"/>
                <w:bCs/>
                <w:i/>
                <w:sz w:val="20"/>
                <w:szCs w:val="20"/>
                <w:lang w:eastAsia="zh-CN"/>
              </w:rPr>
              <w:t>maxNumberTxPortsPerResource</w:t>
            </w:r>
            <w:r>
              <w:rPr>
                <w:rFonts w:eastAsia="DengXian"/>
                <w:bCs/>
                <w:sz w:val="20"/>
                <w:szCs w:val="20"/>
                <w:lang w:eastAsia="zh-CN"/>
              </w:rPr>
              <w:t xml:space="preserve"> to </w:t>
            </w:r>
            <w:r>
              <w:rPr>
                <w:rFonts w:eastAsia="DengXian"/>
                <w:bCs/>
                <w:i/>
                <w:sz w:val="20"/>
                <w:szCs w:val="20"/>
                <w:lang w:eastAsia="zh-CN"/>
              </w:rPr>
              <w:t>maxNumberTxPortsPerReport</w:t>
            </w:r>
            <w:r>
              <w:rPr>
                <w:rFonts w:eastAsia="DengXian"/>
                <w:bCs/>
                <w:sz w:val="20"/>
                <w:szCs w:val="20"/>
                <w:lang w:eastAsia="zh-CN"/>
              </w:rPr>
              <w:t xml:space="preserve"> for Rel-19 codebook triplet capability </w:t>
            </w:r>
          </w:p>
          <w:p w14:paraId="754A29AB" w14:textId="77777777" w:rsidR="00694309" w:rsidRDefault="001054DF">
            <w:pPr>
              <w:pStyle w:val="ListParagraph"/>
              <w:numPr>
                <w:ilvl w:val="0"/>
                <w:numId w:val="17"/>
              </w:numPr>
              <w:spacing w:after="0" w:line="240" w:lineRule="auto"/>
              <w:rPr>
                <w:rFonts w:eastAsia="DengXian"/>
                <w:bCs/>
                <w:sz w:val="20"/>
                <w:szCs w:val="20"/>
                <w:lang w:eastAsia="zh-CN"/>
              </w:rPr>
            </w:pPr>
            <w:r>
              <w:rPr>
                <w:rFonts w:eastAsia="DengXian"/>
                <w:bCs/>
                <w:sz w:val="20"/>
                <w:szCs w:val="20"/>
                <w:lang w:eastAsia="zh-CN"/>
              </w:rPr>
              <w:t xml:space="preserve">Note: Since ARC=1 was agreed, the K aggregated resources are perceived as 1 resource for ARC, and </w:t>
            </w:r>
            <w:r>
              <w:rPr>
                <w:rFonts w:eastAsia="DengXian"/>
                <w:bCs/>
                <w:i/>
                <w:sz w:val="20"/>
                <w:szCs w:val="20"/>
                <w:lang w:eastAsia="zh-CN"/>
              </w:rPr>
              <w:t>maxNumberTxPortsPerResource</w:t>
            </w:r>
            <w:r>
              <w:rPr>
                <w:rFonts w:eastAsia="DengXian"/>
                <w:bCs/>
                <w:sz w:val="20"/>
                <w:szCs w:val="20"/>
                <w:lang w:eastAsia="zh-CN"/>
              </w:rPr>
              <w:t xml:space="preserve"> cannot be larger than 32.</w:t>
            </w:r>
          </w:p>
          <w:p w14:paraId="392D8ADE" w14:textId="77777777" w:rsidR="00694309" w:rsidRDefault="001054DF">
            <w:pPr>
              <w:tabs>
                <w:tab w:val="left" w:pos="1917"/>
              </w:tabs>
              <w:rPr>
                <w:rFonts w:eastAsia="DengXian"/>
                <w:b/>
                <w:bCs/>
                <w:sz w:val="16"/>
                <w:szCs w:val="20"/>
                <w:lang w:eastAsia="zh-CN"/>
              </w:rPr>
            </w:pPr>
            <w:r>
              <w:rPr>
                <w:rFonts w:eastAsia="DengXian"/>
                <w:b/>
                <w:bCs/>
                <w:sz w:val="16"/>
                <w:szCs w:val="20"/>
                <w:lang w:eastAsia="zh-CN"/>
              </w:rPr>
              <w:tab/>
            </w:r>
          </w:p>
          <w:p w14:paraId="23354955" w14:textId="77777777" w:rsidR="00694309" w:rsidRDefault="00694309">
            <w:pPr>
              <w:rPr>
                <w:rFonts w:eastAsia="Batang"/>
                <w:b/>
                <w:color w:val="3333FF"/>
                <w:sz w:val="18"/>
                <w:szCs w:val="20"/>
                <w:u w:val="single"/>
                <w:lang w:val="en-GB"/>
              </w:rPr>
            </w:pPr>
          </w:p>
          <w:p w14:paraId="4E4AFDD2" w14:textId="77777777" w:rsidR="00694309" w:rsidRDefault="001054DF">
            <w:pPr>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This proposal is technically sound.</w:t>
            </w:r>
          </w:p>
          <w:p w14:paraId="2DF8471E" w14:textId="77777777" w:rsidR="00694309" w:rsidRDefault="00694309">
            <w:pPr>
              <w:snapToGrid w:val="0"/>
              <w:rPr>
                <w:rFonts w:eastAsia="Batang"/>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8CD1DF8" w14:textId="1D0F4F50" w:rsidR="00694309" w:rsidRDefault="001054DF" w:rsidP="0058253D">
            <w:pPr>
              <w:snapToGrid w:val="0"/>
              <w:rPr>
                <w:rFonts w:eastAsia="SimSun"/>
                <w:iCs/>
                <w:sz w:val="18"/>
                <w:szCs w:val="18"/>
                <w:lang w:val="en-GB"/>
              </w:rPr>
            </w:pPr>
            <w:r>
              <w:rPr>
                <w:rFonts w:eastAsia="SimSun"/>
                <w:b/>
                <w:iCs/>
                <w:sz w:val="18"/>
                <w:szCs w:val="18"/>
                <w:lang w:val="en-GB"/>
              </w:rPr>
              <w:t xml:space="preserve">Support/fine: </w:t>
            </w:r>
            <w:r>
              <w:rPr>
                <w:rFonts w:eastAsia="SimSun"/>
                <w:iCs/>
                <w:sz w:val="18"/>
                <w:szCs w:val="18"/>
                <w:lang w:val="en-GB"/>
              </w:rPr>
              <w:t>vivo</w:t>
            </w:r>
            <w:r w:rsidR="0058253D">
              <w:rPr>
                <w:rFonts w:eastAsia="SimSun"/>
                <w:iCs/>
                <w:sz w:val="18"/>
                <w:szCs w:val="18"/>
                <w:lang w:val="en-GB"/>
              </w:rPr>
              <w:t xml:space="preserve">, </w:t>
            </w:r>
            <w:r w:rsidR="0058253D" w:rsidRPr="0058253D">
              <w:rPr>
                <w:rFonts w:eastAsia="SimSun"/>
                <w:iCs/>
                <w:sz w:val="18"/>
                <w:szCs w:val="18"/>
                <w:lang w:val="en-GB"/>
              </w:rPr>
              <w:t>Spreadtrum</w:t>
            </w:r>
            <w:r w:rsidR="0058253D">
              <w:rPr>
                <w:rFonts w:eastAsia="SimSun"/>
                <w:iCs/>
                <w:sz w:val="18"/>
                <w:szCs w:val="18"/>
                <w:lang w:val="en-GB"/>
              </w:rPr>
              <w:t xml:space="preserve"> (name change), Samsung, Qualcomm, HONOR,</w:t>
            </w:r>
            <w:r w:rsidR="00E363C3">
              <w:rPr>
                <w:rFonts w:eastAsia="SimSun"/>
                <w:iCs/>
                <w:sz w:val="18"/>
                <w:szCs w:val="18"/>
                <w:lang w:val="en-GB"/>
              </w:rPr>
              <w:t xml:space="preserve"> Xiaomi,</w:t>
            </w:r>
            <w:r w:rsidR="0058253D">
              <w:rPr>
                <w:rFonts w:eastAsia="SimSun"/>
                <w:iCs/>
                <w:sz w:val="18"/>
                <w:szCs w:val="18"/>
                <w:lang w:val="en-GB"/>
              </w:rPr>
              <w:t xml:space="preserve"> </w:t>
            </w:r>
            <w:r w:rsidR="00B00537">
              <w:rPr>
                <w:rFonts w:eastAsia="SimSun"/>
                <w:iCs/>
                <w:sz w:val="18"/>
                <w:szCs w:val="18"/>
                <w:lang w:val="en-GB"/>
              </w:rPr>
              <w:t xml:space="preserve">MediaTek, CATT, </w:t>
            </w:r>
            <w:r w:rsidR="006C5C8C">
              <w:rPr>
                <w:rFonts w:eastAsia="SimSun"/>
                <w:iCs/>
                <w:sz w:val="18"/>
                <w:szCs w:val="18"/>
                <w:lang w:val="en-GB"/>
              </w:rPr>
              <w:t xml:space="preserve">Nokia/NSB, Fraunhofer IIS/HHI (open), </w:t>
            </w:r>
            <w:r w:rsidR="00E363C3">
              <w:rPr>
                <w:rFonts w:eastAsia="SimSun"/>
                <w:iCs/>
                <w:sz w:val="18"/>
                <w:szCs w:val="18"/>
                <w:lang w:val="en-GB"/>
              </w:rPr>
              <w:t xml:space="preserve">Ericsson, </w:t>
            </w:r>
            <w:r w:rsidR="00B26312">
              <w:rPr>
                <w:rFonts w:eastAsia="SimSun"/>
                <w:iCs/>
                <w:sz w:val="18"/>
                <w:szCs w:val="18"/>
                <w:lang w:val="en-GB"/>
              </w:rPr>
              <w:t xml:space="preserve">TCL (open), </w:t>
            </w:r>
            <w:r w:rsidR="00445AE5">
              <w:rPr>
                <w:rFonts w:eastAsia="SimSun"/>
                <w:iCs/>
                <w:sz w:val="18"/>
                <w:szCs w:val="18"/>
                <w:lang w:val="en-GB"/>
              </w:rPr>
              <w:t xml:space="preserve">NEC, </w:t>
            </w:r>
            <w:r w:rsidR="002806B8">
              <w:rPr>
                <w:rFonts w:eastAsia="SimSun"/>
                <w:iCs/>
                <w:sz w:val="18"/>
                <w:szCs w:val="18"/>
                <w:lang w:val="en-GB"/>
              </w:rPr>
              <w:t xml:space="preserve">Tejas, </w:t>
            </w:r>
          </w:p>
          <w:p w14:paraId="6003854A" w14:textId="77777777" w:rsidR="00694309" w:rsidRDefault="00694309">
            <w:pPr>
              <w:snapToGrid w:val="0"/>
              <w:rPr>
                <w:rFonts w:eastAsia="SimSun"/>
                <w:iCs/>
                <w:sz w:val="18"/>
                <w:szCs w:val="18"/>
                <w:lang w:val="en-GB"/>
              </w:rPr>
            </w:pPr>
          </w:p>
          <w:p w14:paraId="021D4BB1" w14:textId="6219493E" w:rsidR="00694309" w:rsidRPr="0058253D" w:rsidRDefault="001054DF">
            <w:pPr>
              <w:snapToGrid w:val="0"/>
              <w:rPr>
                <w:rFonts w:eastAsia="SimSun"/>
                <w:b/>
                <w:iCs/>
                <w:sz w:val="12"/>
                <w:szCs w:val="18"/>
                <w:lang w:val="en-GB"/>
              </w:rPr>
            </w:pPr>
            <w:r>
              <w:rPr>
                <w:rFonts w:eastAsia="SimSun"/>
                <w:b/>
                <w:iCs/>
                <w:sz w:val="18"/>
                <w:szCs w:val="18"/>
                <w:lang w:val="en-GB"/>
              </w:rPr>
              <w:t>Not support:</w:t>
            </w:r>
            <w:r>
              <w:t xml:space="preserve"> </w:t>
            </w:r>
            <w:r w:rsidR="0058253D" w:rsidRPr="0058253D">
              <w:rPr>
                <w:sz w:val="18"/>
              </w:rPr>
              <w:t xml:space="preserve">ZTE, </w:t>
            </w:r>
            <w:r w:rsidR="00295D0B">
              <w:rPr>
                <w:sz w:val="18"/>
              </w:rPr>
              <w:t>OPPO (UE feature), Google (fine for UE feature)</w:t>
            </w:r>
          </w:p>
          <w:p w14:paraId="38ED76AE" w14:textId="77777777" w:rsidR="00694309" w:rsidRDefault="00694309">
            <w:pPr>
              <w:snapToGrid w:val="0"/>
              <w:rPr>
                <w:rFonts w:ascii="Times" w:eastAsia="Batang" w:hAnsi="Times" w:cs="Times"/>
                <w:b/>
                <w:sz w:val="18"/>
                <w:szCs w:val="16"/>
              </w:rPr>
            </w:pPr>
          </w:p>
        </w:tc>
      </w:tr>
      <w:tr w:rsidR="00694309" w14:paraId="7684521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A38CE2F" w14:textId="77777777" w:rsidR="00694309" w:rsidRDefault="001054DF">
            <w:pPr>
              <w:widowControl w:val="0"/>
              <w:snapToGrid w:val="0"/>
              <w:rPr>
                <w:sz w:val="18"/>
                <w:szCs w:val="18"/>
              </w:rPr>
            </w:pPr>
            <w:r>
              <w:rPr>
                <w:sz w:val="18"/>
                <w:szCs w:val="18"/>
              </w:rPr>
              <w:t>1.2.3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04AC21C" w14:textId="77777777" w:rsidR="00694309" w:rsidRDefault="001054DF">
            <w:pPr>
              <w:jc w:val="both"/>
              <w:rPr>
                <w:rFonts w:eastAsia="DengXian"/>
                <w:sz w:val="16"/>
                <w:szCs w:val="20"/>
                <w:highlight w:val="green"/>
                <w:lang w:eastAsia="zh-CN"/>
              </w:rPr>
            </w:pPr>
            <w:r>
              <w:rPr>
                <w:rFonts w:eastAsia="DengXian"/>
                <w:b/>
                <w:bCs/>
                <w:sz w:val="20"/>
                <w:szCs w:val="20"/>
                <w:highlight w:val="green"/>
                <w:lang w:eastAsia="zh-CN"/>
              </w:rPr>
              <w:t>[</w:t>
            </w:r>
            <w:r>
              <w:rPr>
                <w:rFonts w:eastAsia="DengXian"/>
                <w:b/>
                <w:bCs/>
                <w:sz w:val="16"/>
                <w:szCs w:val="20"/>
                <w:highlight w:val="green"/>
                <w:lang w:eastAsia="zh-CN"/>
              </w:rPr>
              <w:t>117] Agreement</w:t>
            </w:r>
          </w:p>
          <w:p w14:paraId="4F056844" w14:textId="77777777" w:rsidR="00694309" w:rsidRDefault="001054DF">
            <w:pPr>
              <w:widowControl w:val="0"/>
              <w:snapToGrid w:val="0"/>
              <w:rPr>
                <w:rFonts w:ascii="Times" w:eastAsia="Batang" w:hAnsi="Times"/>
                <w:iCs/>
                <w:sz w:val="16"/>
                <w:szCs w:val="20"/>
                <w:lang w:val="en-GB"/>
              </w:rPr>
            </w:pPr>
            <w:r>
              <w:rPr>
                <w:rFonts w:ascii="Times" w:eastAsia="Batang" w:hAnsi="Times"/>
                <w:sz w:val="16"/>
                <w:szCs w:val="20"/>
                <w:lang w:val="en-GB"/>
              </w:rPr>
              <w:t xml:space="preserve">For the </w:t>
            </w:r>
            <w:r>
              <w:rPr>
                <w:rFonts w:ascii="Times" w:eastAsia="Batang" w:hAnsi="Times"/>
                <w:iCs/>
                <w:sz w:val="16"/>
                <w:szCs w:val="20"/>
                <w:lang w:val="en-GB"/>
              </w:rPr>
              <w:t xml:space="preserve">Rel-19 Type-I SP and Type-II codebook refinements (except based on Rel-18 Type-II Doppler) for </w:t>
            </w:r>
            <w:r>
              <w:rPr>
                <w:rFonts w:ascii="Times" w:eastAsia="SimSun" w:hAnsi="Times"/>
                <w:iCs/>
                <w:sz w:val="16"/>
                <w:szCs w:val="20"/>
                <w:lang w:val="en-GB"/>
              </w:rPr>
              <w:t>48, 64, and</w:t>
            </w:r>
            <w:r>
              <w:rPr>
                <w:rFonts w:ascii="Times" w:eastAsia="Batang" w:hAnsi="Times"/>
                <w:iCs/>
                <w:sz w:val="16"/>
                <w:szCs w:val="20"/>
                <w:lang w:val="en-GB"/>
              </w:rPr>
              <w:t xml:space="preserve"> 128 CSI-RS ports, regarding CPU occupation</w:t>
            </w:r>
          </w:p>
          <w:p w14:paraId="1D7DC61C" w14:textId="77777777" w:rsidR="00694309" w:rsidRDefault="001054DF">
            <w:pPr>
              <w:widowControl w:val="0"/>
              <w:numPr>
                <w:ilvl w:val="0"/>
                <w:numId w:val="18"/>
              </w:numPr>
              <w:snapToGrid w:val="0"/>
              <w:rPr>
                <w:rFonts w:ascii="Times" w:eastAsia="Batang" w:hAnsi="Times"/>
                <w:iCs/>
                <w:sz w:val="16"/>
                <w:szCs w:val="20"/>
                <w:lang w:val="en-GB" w:eastAsia="zh-CN"/>
              </w:rPr>
            </w:pPr>
            <w:r>
              <w:rPr>
                <w:rFonts w:ascii="Times" w:eastAsia="Batang" w:hAnsi="Times"/>
                <w:iCs/>
                <w:sz w:val="16"/>
                <w:szCs w:val="20"/>
                <w:lang w:val="en-GB" w:eastAsia="zh-CN"/>
              </w:rPr>
              <w:t>For Capability 1 timeline: O</w:t>
            </w:r>
            <w:r>
              <w:rPr>
                <w:rFonts w:ascii="Times" w:eastAsia="Batang" w:hAnsi="Times"/>
                <w:iCs/>
                <w:sz w:val="16"/>
                <w:szCs w:val="20"/>
                <w:vertAlign w:val="subscript"/>
                <w:lang w:val="en-GB" w:eastAsia="zh-CN"/>
              </w:rPr>
              <w:t>CPU</w:t>
            </w:r>
            <w:r>
              <w:rPr>
                <w:rFonts w:ascii="Times" w:eastAsia="Batang" w:hAnsi="Times"/>
                <w:iCs/>
                <w:sz w:val="16"/>
                <w:szCs w:val="20"/>
                <w:lang w:val="en-GB" w:eastAsia="zh-CN"/>
              </w:rPr>
              <w:t xml:space="preserve"> = ceil(P/32)</w:t>
            </w:r>
          </w:p>
          <w:p w14:paraId="7D25D405" w14:textId="77777777" w:rsidR="00694309" w:rsidRDefault="001054DF">
            <w:pPr>
              <w:widowControl w:val="0"/>
              <w:numPr>
                <w:ilvl w:val="0"/>
                <w:numId w:val="18"/>
              </w:numPr>
              <w:snapToGrid w:val="0"/>
              <w:rPr>
                <w:rFonts w:ascii="Times" w:eastAsia="Batang" w:hAnsi="Times"/>
                <w:iCs/>
                <w:sz w:val="16"/>
                <w:szCs w:val="20"/>
                <w:lang w:val="en-GB" w:eastAsia="zh-CN"/>
              </w:rPr>
            </w:pPr>
            <w:r>
              <w:rPr>
                <w:rFonts w:ascii="Times" w:eastAsia="Batang" w:hAnsi="Times"/>
                <w:iCs/>
                <w:sz w:val="16"/>
                <w:szCs w:val="20"/>
                <w:lang w:val="en-GB" w:eastAsia="zh-CN"/>
              </w:rPr>
              <w:t>For Capability 2 timeline: O</w:t>
            </w:r>
            <w:r>
              <w:rPr>
                <w:rFonts w:ascii="Times" w:eastAsia="Batang" w:hAnsi="Times"/>
                <w:iCs/>
                <w:sz w:val="16"/>
                <w:szCs w:val="20"/>
                <w:vertAlign w:val="subscript"/>
                <w:lang w:val="en-GB" w:eastAsia="zh-CN"/>
              </w:rPr>
              <w:t xml:space="preserve">CPU </w:t>
            </w:r>
            <w:r>
              <w:rPr>
                <w:rFonts w:ascii="Times" w:eastAsia="Batang" w:hAnsi="Times"/>
                <w:iCs/>
                <w:sz w:val="16"/>
                <w:szCs w:val="20"/>
                <w:lang w:val="en-GB" w:eastAsia="zh-CN"/>
              </w:rPr>
              <w:t>= 1</w:t>
            </w:r>
          </w:p>
          <w:p w14:paraId="2F43B855" w14:textId="77777777" w:rsidR="00694309" w:rsidRDefault="00694309">
            <w:pPr>
              <w:rPr>
                <w:rFonts w:eastAsia="DengXian"/>
                <w:b/>
                <w:bCs/>
                <w:sz w:val="20"/>
                <w:szCs w:val="20"/>
                <w:u w:val="single"/>
                <w:lang w:eastAsia="zh-CN"/>
              </w:rPr>
            </w:pPr>
          </w:p>
          <w:p w14:paraId="540359BD" w14:textId="77777777" w:rsidR="00694309" w:rsidRDefault="00694309">
            <w:pPr>
              <w:rPr>
                <w:rFonts w:eastAsia="DengXian"/>
                <w:b/>
                <w:bCs/>
                <w:sz w:val="20"/>
                <w:szCs w:val="20"/>
                <w:u w:val="single"/>
                <w:lang w:eastAsia="zh-CN"/>
              </w:rPr>
            </w:pPr>
          </w:p>
          <w:p w14:paraId="1F967EBB" w14:textId="77777777" w:rsidR="00694309" w:rsidRDefault="001054DF">
            <w:pPr>
              <w:rPr>
                <w:rFonts w:eastAsia="DengXian"/>
                <w:bCs/>
                <w:sz w:val="20"/>
                <w:szCs w:val="20"/>
                <w:lang w:eastAsia="zh-CN"/>
              </w:rPr>
            </w:pPr>
            <w:r>
              <w:rPr>
                <w:rFonts w:eastAsia="DengXian"/>
                <w:b/>
                <w:bCs/>
                <w:sz w:val="20"/>
                <w:szCs w:val="20"/>
                <w:u w:val="single"/>
                <w:lang w:eastAsia="zh-CN"/>
              </w:rPr>
              <w:lastRenderedPageBreak/>
              <w:t>Question 1.B.3</w:t>
            </w:r>
            <w:r>
              <w:rPr>
                <w:rFonts w:eastAsia="DengXian"/>
                <w:bCs/>
                <w:sz w:val="20"/>
                <w:szCs w:val="20"/>
                <w:lang w:eastAsia="zh-CN"/>
              </w:rPr>
              <w:t>: For the Rel-19 Type-I SP and Type-II codebook refinements (except based on Rel-18 Type-II Doppler) for 48, 64, and 128 CSI-RS ports, to match Capability 2 timeline, please share your view on the following proposal: “scale the associated CSI reference resource slot location n</w:t>
            </w:r>
            <w:r>
              <w:rPr>
                <w:rFonts w:eastAsia="DengXian"/>
                <w:bCs/>
                <w:sz w:val="20"/>
                <w:szCs w:val="20"/>
                <w:vertAlign w:val="subscript"/>
                <w:lang w:eastAsia="zh-CN"/>
              </w:rPr>
              <w:t xml:space="preserve">CSI_ref  </w:t>
            </w:r>
            <w:r>
              <w:rPr>
                <w:rFonts w:eastAsia="DengXian"/>
                <w:bCs/>
                <w:sz w:val="20"/>
                <w:szCs w:val="20"/>
                <w:lang w:eastAsia="zh-CN"/>
              </w:rPr>
              <w:t>by ceil(P/32)”</w:t>
            </w:r>
          </w:p>
          <w:p w14:paraId="6B8881F4" w14:textId="3101149B" w:rsidR="00694309" w:rsidRDefault="001054DF">
            <w:pPr>
              <w:pStyle w:val="ListParagraph"/>
              <w:numPr>
                <w:ilvl w:val="0"/>
                <w:numId w:val="17"/>
              </w:numPr>
              <w:snapToGrid w:val="0"/>
              <w:spacing w:after="0" w:line="240" w:lineRule="auto"/>
              <w:rPr>
                <w:rFonts w:eastAsia="DengXian"/>
                <w:bCs/>
                <w:color w:val="3333FF"/>
                <w:sz w:val="20"/>
                <w:szCs w:val="20"/>
                <w:lang w:eastAsia="zh-CN"/>
              </w:rPr>
            </w:pPr>
            <w:r>
              <w:rPr>
                <w:rFonts w:eastAsia="DengXian"/>
                <w:bCs/>
                <w:color w:val="3333FF"/>
                <w:sz w:val="20"/>
                <w:szCs w:val="20"/>
                <w:lang w:eastAsia="zh-CN"/>
              </w:rPr>
              <w:t>Yes: vivo</w:t>
            </w:r>
            <w:r w:rsidR="0058253D">
              <w:rPr>
                <w:rFonts w:eastAsia="DengXian"/>
                <w:bCs/>
                <w:color w:val="3333FF"/>
                <w:sz w:val="20"/>
                <w:szCs w:val="20"/>
                <w:lang w:eastAsia="zh-CN"/>
              </w:rPr>
              <w:t xml:space="preserve">, Spreadtrum, Samsung (open), HONOR (open), </w:t>
            </w:r>
            <w:r w:rsidR="00F5153A" w:rsidRPr="00F5153A">
              <w:rPr>
                <w:rFonts w:eastAsia="DengXian"/>
                <w:bCs/>
                <w:color w:val="3333FF"/>
                <w:sz w:val="20"/>
                <w:szCs w:val="20"/>
                <w:lang w:eastAsia="zh-CN"/>
              </w:rPr>
              <w:t>Fraunhofer IIS/HHI</w:t>
            </w:r>
            <w:r w:rsidR="00F5153A">
              <w:rPr>
                <w:rFonts w:eastAsia="DengXian"/>
                <w:bCs/>
                <w:color w:val="3333FF"/>
                <w:sz w:val="20"/>
                <w:szCs w:val="20"/>
                <w:lang w:eastAsia="zh-CN"/>
              </w:rPr>
              <w:t xml:space="preserve"> (open)</w:t>
            </w:r>
            <w:r w:rsidR="00F5153A" w:rsidRPr="00F5153A">
              <w:rPr>
                <w:rFonts w:eastAsia="DengXian"/>
                <w:bCs/>
                <w:color w:val="3333FF"/>
                <w:sz w:val="20"/>
                <w:szCs w:val="20"/>
                <w:lang w:eastAsia="zh-CN"/>
              </w:rPr>
              <w:t>,</w:t>
            </w:r>
            <w:r w:rsidR="00E363C3">
              <w:rPr>
                <w:rFonts w:eastAsia="DengXian"/>
                <w:bCs/>
                <w:color w:val="3333FF"/>
                <w:sz w:val="20"/>
                <w:szCs w:val="20"/>
                <w:lang w:eastAsia="zh-CN"/>
              </w:rPr>
              <w:t xml:space="preserve"> Qualcomm,</w:t>
            </w:r>
            <w:r w:rsidR="00B26312">
              <w:rPr>
                <w:rFonts w:eastAsia="DengXian"/>
                <w:bCs/>
                <w:color w:val="3333FF"/>
                <w:sz w:val="20"/>
                <w:szCs w:val="20"/>
                <w:lang w:eastAsia="zh-CN"/>
              </w:rPr>
              <w:t xml:space="preserve"> TCL (open), </w:t>
            </w:r>
            <w:r w:rsidR="002806B8">
              <w:rPr>
                <w:rFonts w:eastAsia="DengXian"/>
                <w:bCs/>
                <w:color w:val="3333FF"/>
                <w:sz w:val="20"/>
                <w:szCs w:val="20"/>
                <w:lang w:eastAsia="zh-CN"/>
              </w:rPr>
              <w:t xml:space="preserve">Tejas (open), </w:t>
            </w:r>
          </w:p>
          <w:p w14:paraId="6EEE6C6B" w14:textId="09C80F4D" w:rsidR="00694309" w:rsidRDefault="001054DF">
            <w:pPr>
              <w:pStyle w:val="ListParagraph"/>
              <w:numPr>
                <w:ilvl w:val="0"/>
                <w:numId w:val="17"/>
              </w:numPr>
              <w:snapToGrid w:val="0"/>
              <w:spacing w:after="0" w:line="240" w:lineRule="auto"/>
              <w:rPr>
                <w:rFonts w:eastAsia="DengXian"/>
                <w:bCs/>
                <w:color w:val="3333FF"/>
                <w:sz w:val="20"/>
                <w:szCs w:val="20"/>
                <w:lang w:eastAsia="zh-CN"/>
              </w:rPr>
            </w:pPr>
            <w:r>
              <w:rPr>
                <w:rFonts w:eastAsia="DengXian"/>
                <w:bCs/>
                <w:color w:val="3333FF"/>
                <w:sz w:val="20"/>
                <w:szCs w:val="20"/>
                <w:lang w:eastAsia="zh-CN"/>
              </w:rPr>
              <w:t>No:</w:t>
            </w:r>
            <w:r w:rsidR="0058253D">
              <w:rPr>
                <w:rFonts w:eastAsia="DengXian"/>
                <w:bCs/>
                <w:color w:val="3333FF"/>
                <w:sz w:val="20"/>
                <w:szCs w:val="20"/>
                <w:lang w:eastAsia="zh-CN"/>
              </w:rPr>
              <w:t xml:space="preserve"> ZTE, </w:t>
            </w:r>
            <w:r w:rsidR="00B00537">
              <w:rPr>
                <w:rFonts w:eastAsia="DengXian"/>
                <w:bCs/>
                <w:color w:val="3333FF"/>
                <w:sz w:val="20"/>
                <w:szCs w:val="20"/>
                <w:lang w:eastAsia="zh-CN"/>
              </w:rPr>
              <w:t xml:space="preserve">CMCC, </w:t>
            </w:r>
            <w:r w:rsidR="00E363C3">
              <w:rPr>
                <w:rFonts w:eastAsia="DengXian"/>
                <w:bCs/>
                <w:color w:val="3333FF"/>
                <w:sz w:val="20"/>
                <w:szCs w:val="20"/>
                <w:lang w:eastAsia="zh-CN"/>
              </w:rPr>
              <w:t xml:space="preserve">Nokia/NSB (not sure but ok to discuss), Ericsson (ok to discuss), </w:t>
            </w:r>
            <w:r w:rsidR="00295D0B">
              <w:rPr>
                <w:rFonts w:eastAsia="DengXian"/>
                <w:bCs/>
                <w:color w:val="3333FF"/>
                <w:sz w:val="20"/>
                <w:szCs w:val="20"/>
                <w:lang w:eastAsia="zh-CN"/>
              </w:rPr>
              <w:t xml:space="preserve">OPPO, Google, </w:t>
            </w:r>
          </w:p>
          <w:p w14:paraId="4BC22B99" w14:textId="77777777" w:rsidR="00694309" w:rsidRDefault="00694309">
            <w:pPr>
              <w:rPr>
                <w:rFonts w:eastAsia="DengXian"/>
                <w:b/>
                <w:bCs/>
                <w:sz w:val="20"/>
                <w:szCs w:val="20"/>
                <w:u w:val="single"/>
                <w:lang w:eastAsia="zh-CN"/>
              </w:rPr>
            </w:pPr>
          </w:p>
          <w:p w14:paraId="730F679E" w14:textId="77777777" w:rsidR="00694309" w:rsidRDefault="001054DF">
            <w:pPr>
              <w:snapToGrid w:val="0"/>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The above issue needs some discussion. For a given issue, if there is no consensus on ‘Yes’, we will assume that the answer is ‘No’</w:t>
            </w:r>
          </w:p>
          <w:p w14:paraId="31070CD7" w14:textId="77777777" w:rsidR="00694309" w:rsidRDefault="00694309">
            <w:pPr>
              <w:snapToGrid w:val="0"/>
              <w:rPr>
                <w:rFonts w:ascii="Times" w:eastAsia="Batang" w:hAnsi="Times" w:cs="Times"/>
                <w:b/>
                <w:sz w:val="18"/>
                <w:szCs w:val="16"/>
              </w:rPr>
            </w:pPr>
          </w:p>
        </w:tc>
      </w:tr>
      <w:tr w:rsidR="00694309" w14:paraId="7F7E103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D4D5EB2" w14:textId="77777777" w:rsidR="00694309" w:rsidRDefault="001054DF">
            <w:pPr>
              <w:widowControl w:val="0"/>
              <w:snapToGrid w:val="0"/>
              <w:rPr>
                <w:sz w:val="18"/>
                <w:szCs w:val="18"/>
              </w:rPr>
            </w:pPr>
            <w:r>
              <w:rPr>
                <w:sz w:val="18"/>
                <w:szCs w:val="18"/>
              </w:rPr>
              <w:lastRenderedPageBreak/>
              <w:t>1.3.2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C36AAB5" w14:textId="77777777" w:rsidR="00694309" w:rsidRDefault="001054DF">
            <w:pPr>
              <w:snapToGrid w:val="0"/>
              <w:jc w:val="both"/>
              <w:rPr>
                <w:rFonts w:eastAsia="Batang"/>
                <w:iCs/>
                <w:sz w:val="20"/>
                <w:szCs w:val="20"/>
                <w:lang w:val="en-GB"/>
              </w:rPr>
            </w:pPr>
            <w:r>
              <w:rPr>
                <w:rFonts w:eastAsia="DengXian"/>
                <w:b/>
                <w:bCs/>
                <w:sz w:val="20"/>
                <w:szCs w:val="20"/>
                <w:u w:val="single"/>
                <w:lang w:eastAsia="zh-CN"/>
              </w:rPr>
              <w:t>Proposal 1.C.2</w:t>
            </w:r>
            <w:r>
              <w:rPr>
                <w:rFonts w:eastAsia="DengXian"/>
                <w:b/>
                <w:bCs/>
                <w:sz w:val="20"/>
                <w:szCs w:val="20"/>
                <w:lang w:eastAsia="zh-CN"/>
              </w:rPr>
              <w:t xml:space="preserve">: </w:t>
            </w:r>
            <w:r>
              <w:rPr>
                <w:rFonts w:eastAsia="Batang"/>
                <w:iCs/>
                <w:sz w:val="20"/>
                <w:szCs w:val="20"/>
              </w:rPr>
              <w:t xml:space="preserve">For the Rel-19 Type-I SP codebook refinement for 48, 64, and 128 CSI-RS ports, regarding </w:t>
            </w:r>
            <w:r>
              <w:rPr>
                <w:rFonts w:eastAsia="Batang"/>
                <w:sz w:val="20"/>
                <w:szCs w:val="20"/>
              </w:rPr>
              <w:t>per-layer scaling factor applied to each of the selected SD basis vectors</w:t>
            </w:r>
            <w:r>
              <w:rPr>
                <w:rFonts w:eastAsia="Batang"/>
                <w:iCs/>
                <w:sz w:val="20"/>
                <w:szCs w:val="20"/>
              </w:rPr>
              <w:t xml:space="preserve"> associated with RI=</w:t>
            </w:r>
            <w:r>
              <w:rPr>
                <w:rFonts w:eastAsia="Batang"/>
                <w:i/>
                <w:iCs/>
                <w:sz w:val="20"/>
                <w:szCs w:val="20"/>
                <w:lang w:val="en-GB"/>
              </w:rPr>
              <w:t xml:space="preserve">v </w:t>
            </w:r>
            <m:oMath>
              <m:r>
                <w:rPr>
                  <w:rFonts w:ascii="Cambria Math" w:eastAsia="Batang" w:hAnsi="Cambria Math"/>
                  <w:sz w:val="20"/>
                  <w:szCs w:val="20"/>
                  <w:lang w:val="en-GB"/>
                </w:rPr>
                <m:t>∈</m:t>
              </m:r>
            </m:oMath>
            <w:r>
              <w:rPr>
                <w:rFonts w:eastAsia="Batang"/>
                <w:iCs/>
                <w:sz w:val="20"/>
                <w:szCs w:val="20"/>
                <w:lang w:val="en-GB"/>
              </w:rPr>
              <w:t xml:space="preserve">{1,2} </w:t>
            </w:r>
            <w:r>
              <w:rPr>
                <w:rFonts w:eastAsia="Batang"/>
                <w:iCs/>
                <w:sz w:val="20"/>
                <w:szCs w:val="20"/>
              </w:rPr>
              <w:t xml:space="preserve">for the 3-bit scaling factor(s), </w:t>
            </w:r>
            <w:r>
              <w:rPr>
                <w:rFonts w:eastAsia="Batang"/>
                <w:iCs/>
                <w:sz w:val="20"/>
                <w:szCs w:val="20"/>
                <w:lang w:val="en-GB"/>
              </w:rPr>
              <w:t>decide, by RAN1#119, from the following alternatives:</w:t>
            </w:r>
          </w:p>
          <w:p w14:paraId="483FA5A4" w14:textId="77777777" w:rsidR="00694309" w:rsidRPr="007F723E" w:rsidRDefault="001054DF">
            <w:pPr>
              <w:pStyle w:val="ListParagraph"/>
              <w:numPr>
                <w:ilvl w:val="0"/>
                <w:numId w:val="19"/>
              </w:numPr>
              <w:snapToGrid w:val="0"/>
              <w:spacing w:after="0" w:line="240" w:lineRule="auto"/>
              <w:jc w:val="both"/>
              <w:rPr>
                <w:rFonts w:eastAsia="DengXian"/>
                <w:bCs/>
                <w:sz w:val="20"/>
                <w:szCs w:val="20"/>
                <w:lang w:val="de-DE" w:eastAsia="zh-CN"/>
              </w:rPr>
            </w:pPr>
            <w:r w:rsidRPr="007F723E">
              <w:rPr>
                <w:rFonts w:eastAsia="DengXian"/>
                <w:sz w:val="20"/>
                <w:szCs w:val="20"/>
                <w:lang w:val="de-DE"/>
              </w:rPr>
              <w:t xml:space="preserve">Alt1: </w:t>
            </w:r>
            <m:oMath>
              <m:r>
                <m:rPr>
                  <m:sty m:val="p"/>
                </m:rPr>
                <w:rPr>
                  <w:rFonts w:ascii="Cambria Math" w:eastAsia="Batang" w:hAnsi="Cambria Math"/>
                  <w:sz w:val="20"/>
                  <w:szCs w:val="20"/>
                  <w:lang w:val="de-DE"/>
                </w:rPr>
                <m:t>min</m:t>
              </m:r>
              <m:d>
                <m:dPr>
                  <m:begChr m:val="{"/>
                  <m:endChr m:val="}"/>
                  <m:ctrlPr>
                    <w:rPr>
                      <w:rFonts w:ascii="Cambria Math" w:eastAsia="Batang" w:hAnsi="Cambria Math"/>
                      <w:bCs/>
                      <w:iCs/>
                      <w:sz w:val="20"/>
                      <w:szCs w:val="20"/>
                      <w:lang w:val="en-GB"/>
                    </w:rPr>
                  </m:ctrlPr>
                </m:dPr>
                <m:e>
                  <m:f>
                    <m:fPr>
                      <m:ctrlPr>
                        <w:rPr>
                          <w:rFonts w:ascii="Cambria Math" w:hAnsi="Cambria Math"/>
                          <w:bCs/>
                          <w:i/>
                          <w:sz w:val="20"/>
                          <w:szCs w:val="20"/>
                        </w:rPr>
                      </m:ctrlPr>
                    </m:fPr>
                    <m:num>
                      <m:r>
                        <m:rPr>
                          <m:sty m:val="p"/>
                        </m:rPr>
                        <w:rPr>
                          <w:rFonts w:ascii="Cambria Math" w:hAnsi="Cambria Math"/>
                          <w:sz w:val="20"/>
                          <w:szCs w:val="20"/>
                          <w:lang w:val="de-DE"/>
                        </w:rPr>
                        <m:t>1</m:t>
                      </m:r>
                    </m:num>
                    <m:den>
                      <m:r>
                        <m:rPr>
                          <m:sty m:val="p"/>
                        </m:rPr>
                        <w:rPr>
                          <w:rFonts w:ascii="Cambria Math" w:hAnsi="Cambria Math"/>
                          <w:sz w:val="20"/>
                          <w:szCs w:val="20"/>
                        </w:rPr>
                        <m:t>υ</m:t>
                      </m:r>
                    </m:den>
                  </m:f>
                  <m:r>
                    <m:rPr>
                      <m:sty m:val="p"/>
                    </m:rPr>
                    <w:rPr>
                      <w:rFonts w:ascii="Cambria Math" w:eastAsia="Batang" w:hAnsi="Cambria Math"/>
                      <w:sz w:val="20"/>
                      <w:szCs w:val="20"/>
                      <w:lang w:val="de-DE"/>
                    </w:rPr>
                    <m:t>,</m:t>
                  </m:r>
                  <m:f>
                    <m:fPr>
                      <m:ctrlPr>
                        <w:rPr>
                          <w:rFonts w:ascii="Cambria Math" w:eastAsia="Batang" w:hAnsi="Cambria Math"/>
                          <w:bCs/>
                          <w:iCs/>
                          <w:sz w:val="20"/>
                          <w:szCs w:val="20"/>
                          <w:lang w:val="en-GB"/>
                        </w:rPr>
                      </m:ctrlPr>
                    </m:fPr>
                    <m:num>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de-DE"/>
                            </w:rPr>
                            <m:t>s</m:t>
                          </m:r>
                        </m:e>
                        <m:sub>
                          <m:r>
                            <m:rPr>
                              <m:sty m:val="p"/>
                            </m:rPr>
                            <w:rPr>
                              <w:rFonts w:ascii="Cambria Math" w:eastAsia="Batang" w:hAnsi="Cambria Math"/>
                              <w:sz w:val="20"/>
                              <w:szCs w:val="20"/>
                              <w:lang w:val="de-DE"/>
                            </w:rPr>
                            <m:t>i</m:t>
                          </m:r>
                        </m:sub>
                        <m:sup>
                          <m:r>
                            <m:rPr>
                              <m:sty m:val="p"/>
                            </m:rPr>
                            <w:rPr>
                              <w:rFonts w:ascii="Cambria Math" w:eastAsia="Batang" w:hAnsi="Cambria Math"/>
                              <w:sz w:val="20"/>
                              <w:szCs w:val="20"/>
                              <w:lang w:val="de-DE"/>
                            </w:rPr>
                            <m:t>2</m:t>
                          </m:r>
                        </m:sup>
                      </m:sSubSup>
                    </m:num>
                    <m:den>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de-DE"/>
                            </w:rPr>
                            <m:t>r</m:t>
                          </m:r>
                        </m:e>
                        <m:sub>
                          <m:r>
                            <m:rPr>
                              <m:sty m:val="p"/>
                            </m:rPr>
                            <w:rPr>
                              <w:rFonts w:ascii="Cambria Math" w:eastAsia="Batang" w:hAnsi="Cambria Math"/>
                              <w:sz w:val="20"/>
                              <w:szCs w:val="20"/>
                              <w:lang w:val="de-DE"/>
                            </w:rPr>
                            <m:t>i</m:t>
                          </m:r>
                        </m:sub>
                      </m:sSub>
                    </m:den>
                  </m:f>
                </m:e>
              </m:d>
            </m:oMath>
            <w:r w:rsidRPr="007F723E">
              <w:rPr>
                <w:rFonts w:eastAsia="DengXian"/>
                <w:bCs/>
                <w:iCs/>
                <w:sz w:val="20"/>
                <w:szCs w:val="20"/>
                <w:lang w:val="de-DE"/>
              </w:rPr>
              <w:t xml:space="preserve"> </w:t>
            </w:r>
          </w:p>
          <w:p w14:paraId="00757871" w14:textId="77777777" w:rsidR="00694309" w:rsidRPr="007F723E" w:rsidRDefault="001054DF">
            <w:pPr>
              <w:pStyle w:val="ListParagraph"/>
              <w:numPr>
                <w:ilvl w:val="0"/>
                <w:numId w:val="19"/>
              </w:numPr>
              <w:snapToGrid w:val="0"/>
              <w:spacing w:after="0" w:line="240" w:lineRule="auto"/>
              <w:jc w:val="both"/>
              <w:rPr>
                <w:rFonts w:eastAsia="DengXian"/>
                <w:bCs/>
                <w:sz w:val="20"/>
                <w:szCs w:val="20"/>
                <w:lang w:val="de-DE" w:eastAsia="zh-CN"/>
              </w:rPr>
            </w:pPr>
            <w:r w:rsidRPr="007F723E">
              <w:rPr>
                <w:rFonts w:eastAsia="Batang"/>
                <w:bCs/>
                <w:sz w:val="20"/>
                <w:szCs w:val="20"/>
                <w:lang w:val="de-DE"/>
              </w:rPr>
              <w:t xml:space="preserve">Alt2: </w:t>
            </w:r>
            <m:oMath>
              <m:func>
                <m:funcPr>
                  <m:ctrlPr>
                    <w:rPr>
                      <w:rFonts w:ascii="Cambria Math" w:hAnsi="Cambria Math"/>
                      <w:bCs/>
                      <w:i/>
                      <w:sz w:val="20"/>
                      <w:szCs w:val="20"/>
                    </w:rPr>
                  </m:ctrlPr>
                </m:funcPr>
                <m:fName>
                  <m:r>
                    <m:rPr>
                      <m:sty m:val="p"/>
                    </m:rPr>
                    <w:rPr>
                      <w:rFonts w:ascii="Cambria Math" w:hAnsi="Cambria Math"/>
                      <w:sz w:val="20"/>
                      <w:szCs w:val="20"/>
                      <w:lang w:val="de-DE"/>
                    </w:rPr>
                    <m:t>min</m:t>
                  </m:r>
                </m:fName>
                <m:e>
                  <m:d>
                    <m:dPr>
                      <m:begChr m:val="{"/>
                      <m:endChr m:val="}"/>
                      <m:ctrlPr>
                        <w:rPr>
                          <w:rFonts w:ascii="Cambria Math" w:hAnsi="Cambria Math"/>
                          <w:bCs/>
                          <w:i/>
                          <w:sz w:val="20"/>
                          <w:szCs w:val="20"/>
                        </w:rPr>
                      </m:ctrlPr>
                    </m:dPr>
                    <m:e>
                      <m:f>
                        <m:fPr>
                          <m:ctrlPr>
                            <w:rPr>
                              <w:rFonts w:ascii="Cambria Math" w:hAnsi="Cambria Math"/>
                              <w:bCs/>
                              <w:i/>
                              <w:sz w:val="20"/>
                              <w:szCs w:val="20"/>
                            </w:rPr>
                          </m:ctrlPr>
                        </m:fPr>
                        <m:num>
                          <m:r>
                            <m:rPr>
                              <m:sty m:val="p"/>
                            </m:rPr>
                            <w:rPr>
                              <w:rFonts w:ascii="Cambria Math" w:hAnsi="Cambria Math"/>
                              <w:sz w:val="20"/>
                              <w:szCs w:val="20"/>
                              <w:lang w:val="de-DE"/>
                            </w:rPr>
                            <m:t>1</m:t>
                          </m:r>
                        </m:num>
                        <m:den>
                          <m:r>
                            <m:rPr>
                              <m:sty m:val="p"/>
                            </m:rPr>
                            <w:rPr>
                              <w:rFonts w:ascii="Cambria Math" w:hAnsi="Cambria Math"/>
                              <w:sz w:val="20"/>
                              <w:szCs w:val="20"/>
                            </w:rPr>
                            <m:t>υ</m:t>
                          </m:r>
                        </m:den>
                      </m:f>
                      <m:r>
                        <m:rPr>
                          <m:sty m:val="p"/>
                        </m:rPr>
                        <w:rPr>
                          <w:rFonts w:ascii="Cambria Math" w:hAnsi="Cambria Math"/>
                          <w:sz w:val="20"/>
                          <w:szCs w:val="20"/>
                          <w:lang w:val="de-DE"/>
                        </w:rPr>
                        <m:t>,</m:t>
                      </m:r>
                      <m:f>
                        <m:fPr>
                          <m:ctrlPr>
                            <w:rPr>
                              <w:rFonts w:ascii="Cambria Math" w:hAnsi="Cambria Math"/>
                              <w:bCs/>
                              <w:i/>
                              <w:sz w:val="20"/>
                              <w:szCs w:val="20"/>
                            </w:rPr>
                          </m:ctrlPr>
                        </m:fPr>
                        <m:num>
                          <m:sSubSup>
                            <m:sSubSupPr>
                              <m:ctrlPr>
                                <w:rPr>
                                  <w:rFonts w:ascii="Cambria Math" w:hAnsi="Cambria Math"/>
                                  <w:bCs/>
                                  <w:i/>
                                  <w:sz w:val="20"/>
                                  <w:szCs w:val="20"/>
                                </w:rPr>
                              </m:ctrlPr>
                            </m:sSubSupPr>
                            <m:e>
                              <m:r>
                                <m:rPr>
                                  <m:sty m:val="p"/>
                                </m:rPr>
                                <w:rPr>
                                  <w:rFonts w:ascii="Cambria Math" w:hAnsi="Cambria Math"/>
                                  <w:sz w:val="20"/>
                                  <w:szCs w:val="20"/>
                                  <w:lang w:val="de-DE"/>
                                </w:rPr>
                                <m:t>s</m:t>
                              </m:r>
                            </m:e>
                            <m:sub>
                              <m:r>
                                <m:rPr>
                                  <m:sty m:val="p"/>
                                </m:rPr>
                                <w:rPr>
                                  <w:rFonts w:ascii="Cambria Math" w:hAnsi="Cambria Math"/>
                                  <w:sz w:val="20"/>
                                  <w:szCs w:val="20"/>
                                  <w:lang w:val="de-DE"/>
                                </w:rPr>
                                <m:t>i</m:t>
                              </m:r>
                            </m:sub>
                            <m:sup>
                              <m:r>
                                <m:rPr>
                                  <m:sty m:val="p"/>
                                </m:rPr>
                                <w:rPr>
                                  <w:rFonts w:ascii="Cambria Math" w:hAnsi="Cambria Math"/>
                                  <w:sz w:val="20"/>
                                  <w:szCs w:val="20"/>
                                  <w:lang w:val="de-DE"/>
                                </w:rPr>
                                <m:t>2</m:t>
                              </m:r>
                            </m:sup>
                          </m:sSubSup>
                        </m:num>
                        <m:den>
                          <m:nary>
                            <m:naryPr>
                              <m:chr m:val="∑"/>
                              <m:supHide m:val="1"/>
                              <m:ctrlPr>
                                <w:rPr>
                                  <w:rFonts w:ascii="Cambria Math" w:hAnsi="Cambria Math"/>
                                  <w:bCs/>
                                  <w:i/>
                                  <w:sz w:val="20"/>
                                  <w:szCs w:val="20"/>
                                </w:rPr>
                              </m:ctrlPr>
                            </m:naryPr>
                            <m:sub>
                              <m:r>
                                <m:rPr>
                                  <m:sty m:val="p"/>
                                </m:rPr>
                                <w:rPr>
                                  <w:rFonts w:ascii="Cambria Math" w:hAnsi="Cambria Math"/>
                                  <w:sz w:val="20"/>
                                  <w:szCs w:val="20"/>
                                  <w:lang w:val="de-DE"/>
                                </w:rPr>
                                <m:t>k∈</m:t>
                              </m:r>
                              <m:sSub>
                                <m:sSubPr>
                                  <m:ctrlPr>
                                    <w:rPr>
                                      <w:rFonts w:ascii="Cambria Math" w:hAnsi="Cambria Math"/>
                                      <w:bCs/>
                                      <w:i/>
                                      <w:sz w:val="20"/>
                                      <w:szCs w:val="20"/>
                                    </w:rPr>
                                  </m:ctrlPr>
                                </m:sSubPr>
                                <m:e>
                                  <m:r>
                                    <m:rPr>
                                      <m:sty m:val="p"/>
                                    </m:rPr>
                                    <w:rPr>
                                      <w:rFonts w:ascii="Cambria Math" w:hAnsi="Cambria Math"/>
                                      <w:sz w:val="20"/>
                                      <w:szCs w:val="20"/>
                                      <w:lang w:val="de-DE"/>
                                    </w:rPr>
                                    <m:t>G</m:t>
                                  </m:r>
                                </m:e>
                                <m:sub>
                                  <m:r>
                                    <m:rPr>
                                      <m:sty m:val="p"/>
                                    </m:rPr>
                                    <w:rPr>
                                      <w:rFonts w:ascii="Cambria Math" w:hAnsi="Cambria Math"/>
                                      <w:sz w:val="20"/>
                                      <w:szCs w:val="20"/>
                                      <w:lang w:val="de-DE"/>
                                    </w:rPr>
                                    <m:t>i</m:t>
                                  </m:r>
                                </m:sub>
                              </m:sSub>
                            </m:sub>
                            <m:sup/>
                            <m:e>
                              <m:sSub>
                                <m:sSubPr>
                                  <m:ctrlPr>
                                    <w:rPr>
                                      <w:rFonts w:ascii="Cambria Math" w:hAnsi="Cambria Math"/>
                                      <w:bCs/>
                                      <w:i/>
                                      <w:sz w:val="20"/>
                                      <w:szCs w:val="20"/>
                                    </w:rPr>
                                  </m:ctrlPr>
                                </m:sSubPr>
                                <m:e>
                                  <m:r>
                                    <m:rPr>
                                      <m:sty m:val="p"/>
                                    </m:rPr>
                                    <w:rPr>
                                      <w:rFonts w:ascii="Cambria Math" w:hAnsi="Cambria Math"/>
                                      <w:sz w:val="20"/>
                                      <w:szCs w:val="20"/>
                                      <w:lang w:val="de-DE"/>
                                    </w:rPr>
                                    <m:t>r</m:t>
                                  </m:r>
                                </m:e>
                                <m:sub>
                                  <m:r>
                                    <m:rPr>
                                      <m:sty m:val="p"/>
                                    </m:rPr>
                                    <w:rPr>
                                      <w:rFonts w:ascii="Cambria Math" w:hAnsi="Cambria Math"/>
                                      <w:sz w:val="20"/>
                                      <w:szCs w:val="20"/>
                                      <w:lang w:val="de-DE"/>
                                    </w:rPr>
                                    <m:t>k</m:t>
                                  </m:r>
                                </m:sub>
                              </m:sSub>
                            </m:e>
                          </m:nary>
                        </m:den>
                      </m:f>
                    </m:e>
                  </m:d>
                </m:e>
              </m:func>
            </m:oMath>
            <w:r w:rsidRPr="007F723E">
              <w:rPr>
                <w:rFonts w:eastAsia="Batang"/>
                <w:bCs/>
                <w:sz w:val="20"/>
                <w:szCs w:val="20"/>
                <w:lang w:val="de-DE"/>
              </w:rPr>
              <w:t xml:space="preserve"> </w:t>
            </w:r>
          </w:p>
          <w:p w14:paraId="1A824BBF" w14:textId="77777777" w:rsidR="00694309" w:rsidRDefault="001054DF">
            <w:pPr>
              <w:pStyle w:val="ListParagraph"/>
              <w:numPr>
                <w:ilvl w:val="0"/>
                <w:numId w:val="19"/>
              </w:numPr>
              <w:snapToGrid w:val="0"/>
              <w:spacing w:after="0" w:line="240" w:lineRule="auto"/>
              <w:jc w:val="both"/>
              <w:rPr>
                <w:rFonts w:eastAsia="Batang"/>
                <w:bCs/>
                <w:sz w:val="20"/>
                <w:szCs w:val="20"/>
                <w:lang w:eastAsia="zh-CN"/>
              </w:rPr>
            </w:pPr>
            <w:r>
              <w:rPr>
                <w:rFonts w:eastAsia="Batang"/>
                <w:bCs/>
                <w:sz w:val="20"/>
                <w:szCs w:val="20"/>
              </w:rPr>
              <w:t xml:space="preserve">Alt3: </w:t>
            </w:r>
            <m:oMath>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oMath>
          </w:p>
          <w:p w14:paraId="2D4EF8FD" w14:textId="77777777" w:rsidR="00694309" w:rsidRDefault="001054DF">
            <w:pPr>
              <w:pStyle w:val="ListParagraph"/>
              <w:numPr>
                <w:ilvl w:val="0"/>
                <w:numId w:val="19"/>
              </w:numPr>
              <w:snapToGrid w:val="0"/>
              <w:spacing w:after="0" w:line="240" w:lineRule="auto"/>
              <w:jc w:val="both"/>
              <w:rPr>
                <w:rFonts w:eastAsia="Batang"/>
                <w:bCs/>
                <w:sz w:val="20"/>
                <w:szCs w:val="20"/>
                <w:lang w:eastAsia="zh-CN"/>
              </w:rPr>
            </w:pPr>
            <w:r>
              <w:rPr>
                <w:rFonts w:eastAsia="DengXian"/>
                <w:sz w:val="20"/>
                <w:szCs w:val="20"/>
                <w:lang w:val="en-GB"/>
              </w:rPr>
              <w:t xml:space="preserve">Alt4: </w:t>
            </w:r>
            <m:oMath>
              <m:f>
                <m:fPr>
                  <m:ctrlPr>
                    <w:rPr>
                      <w:rFonts w:ascii="Cambria Math" w:eastAsia="Batang" w:hAnsi="Cambria Math"/>
                      <w:bCs/>
                      <w:iCs/>
                      <w:sz w:val="20"/>
                      <w:szCs w:val="20"/>
                      <w:lang w:val="en-GB"/>
                    </w:rPr>
                  </m:ctrlPr>
                </m:fPr>
                <m:num>
                  <m:sSubSup>
                    <m:sSubSupPr>
                      <m:ctrlPr>
                        <w:rPr>
                          <w:rFonts w:ascii="Cambria Math" w:eastAsia="Batang" w:hAnsi="Cambria Math"/>
                          <w:bCs/>
                          <w:iCs/>
                          <w:sz w:val="20"/>
                          <w:szCs w:val="20"/>
                          <w:lang w:val="en-GB"/>
                        </w:rPr>
                      </m:ctrlPr>
                    </m:sSubSupPr>
                    <m:e>
                      <m:r>
                        <m:rPr>
                          <m:sty m:val="p"/>
                        </m:rPr>
                        <w:rPr>
                          <w:rFonts w:ascii="Cambria Math" w:hAnsi="Cambria Math"/>
                          <w:sz w:val="20"/>
                          <w:szCs w:val="20"/>
                        </w:rPr>
                        <m:t>υ</m:t>
                      </m:r>
                      <m:r>
                        <m:rPr>
                          <m:sty m:val="p"/>
                        </m:rPr>
                        <w:rPr>
                          <w:rFonts w:ascii="Cambria Math" w:eastAsia="Batang" w:hAnsi="Cambria Math"/>
                          <w:sz w:val="20"/>
                          <w:szCs w:val="20"/>
                          <w:lang w:val="en-GB"/>
                        </w:rPr>
                        <m:t>s</m:t>
                      </m:r>
                    </m:e>
                    <m:sub>
                      <m:r>
                        <m:rPr>
                          <m:sty m:val="p"/>
                        </m:rPr>
                        <w:rPr>
                          <w:rFonts w:ascii="Cambria Math" w:eastAsia="Batang" w:hAnsi="Cambria Math"/>
                          <w:sz w:val="20"/>
                          <w:szCs w:val="20"/>
                          <w:lang w:val="en-GB"/>
                        </w:rPr>
                        <m:t>i</m:t>
                      </m:r>
                    </m:sub>
                    <m:sup>
                      <m:r>
                        <m:rPr>
                          <m:sty m:val="p"/>
                        </m:rPr>
                        <w:rPr>
                          <w:rFonts w:ascii="Cambria Math" w:eastAsia="Batang" w:hAnsi="Cambria Math"/>
                          <w:sz w:val="20"/>
                          <w:szCs w:val="20"/>
                          <w:lang w:val="en-GB"/>
                        </w:rPr>
                        <m:t>2</m:t>
                      </m:r>
                    </m:sup>
                  </m:sSubSup>
                </m:num>
                <m:den>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en-GB"/>
                        </w:rPr>
                        <m:t>r</m:t>
                      </m:r>
                    </m:e>
                    <m:sub>
                      <m:r>
                        <m:rPr>
                          <m:sty m:val="p"/>
                        </m:rPr>
                        <w:rPr>
                          <w:rFonts w:ascii="Cambria Math" w:eastAsia="Batang" w:hAnsi="Cambria Math"/>
                          <w:sz w:val="20"/>
                          <w:szCs w:val="20"/>
                          <w:lang w:val="en-GB"/>
                        </w:rPr>
                        <m:t>i</m:t>
                      </m:r>
                    </m:sub>
                  </m:sSub>
                </m:den>
              </m:f>
            </m:oMath>
            <w:r>
              <w:rPr>
                <w:rFonts w:eastAsia="DengXian"/>
                <w:bCs/>
                <w:iCs/>
                <w:sz w:val="20"/>
                <w:szCs w:val="20"/>
                <w:lang w:val="en-GB"/>
              </w:rPr>
              <w:t xml:space="preserve">  </w:t>
            </w:r>
          </w:p>
          <w:p w14:paraId="320554D0" w14:textId="11D1069A" w:rsidR="00694309" w:rsidRPr="00445AE5" w:rsidRDefault="001054DF">
            <w:pPr>
              <w:pStyle w:val="ListParagraph"/>
              <w:numPr>
                <w:ilvl w:val="0"/>
                <w:numId w:val="19"/>
              </w:numPr>
              <w:snapToGrid w:val="0"/>
              <w:spacing w:after="0" w:line="240" w:lineRule="auto"/>
              <w:jc w:val="both"/>
              <w:rPr>
                <w:rFonts w:eastAsia="Batang"/>
                <w:bCs/>
                <w:sz w:val="20"/>
                <w:szCs w:val="20"/>
                <w:lang w:val="de-DE" w:eastAsia="zh-CN"/>
              </w:rPr>
            </w:pPr>
            <w:r w:rsidRPr="007F723E">
              <w:rPr>
                <w:rFonts w:eastAsia="DengXian"/>
                <w:bCs/>
                <w:sz w:val="20"/>
                <w:szCs w:val="20"/>
                <w:lang w:val="de-DE" w:eastAsia="zh-CN"/>
              </w:rPr>
              <w:t xml:space="preserve">Alt5: </w:t>
            </w:r>
            <m:oMath>
              <m:r>
                <m:rPr>
                  <m:sty m:val="p"/>
                </m:rPr>
                <w:rPr>
                  <w:rFonts w:ascii="Cambria Math" w:eastAsia="Batang" w:hAnsi="Cambria Math"/>
                  <w:sz w:val="20"/>
                  <w:szCs w:val="20"/>
                  <w:lang w:val="de-DE"/>
                </w:rPr>
                <m:t>min</m:t>
              </m:r>
              <m:d>
                <m:dPr>
                  <m:begChr m:val="{"/>
                  <m:endChr m:val="}"/>
                  <m:ctrlPr>
                    <w:rPr>
                      <w:rFonts w:ascii="Cambria Math" w:eastAsia="Batang" w:hAnsi="Cambria Math"/>
                      <w:bCs/>
                      <w:iCs/>
                      <w:sz w:val="20"/>
                      <w:szCs w:val="20"/>
                      <w:lang w:val="en-GB"/>
                    </w:rPr>
                  </m:ctrlPr>
                </m:dPr>
                <m:e>
                  <m:f>
                    <m:fPr>
                      <m:ctrlPr>
                        <w:rPr>
                          <w:rFonts w:ascii="Cambria Math" w:hAnsi="Cambria Math"/>
                          <w:bCs/>
                          <w:i/>
                          <w:sz w:val="20"/>
                          <w:szCs w:val="20"/>
                        </w:rPr>
                      </m:ctrlPr>
                    </m:fPr>
                    <m:num>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de-DE"/>
                            </w:rPr>
                            <m:t>r</m:t>
                          </m:r>
                        </m:e>
                        <m:sub>
                          <m:r>
                            <m:rPr>
                              <m:sty m:val="p"/>
                            </m:rPr>
                            <w:rPr>
                              <w:rFonts w:ascii="Cambria Math" w:eastAsia="Batang" w:hAnsi="Cambria Math"/>
                              <w:sz w:val="20"/>
                              <w:szCs w:val="20"/>
                              <w:lang w:val="de-DE"/>
                            </w:rPr>
                            <m:t>i</m:t>
                          </m:r>
                        </m:sub>
                      </m:sSub>
                    </m:num>
                    <m:den>
                      <m:r>
                        <m:rPr>
                          <m:sty m:val="p"/>
                        </m:rPr>
                        <w:rPr>
                          <w:rFonts w:ascii="Cambria Math" w:hAnsi="Cambria Math"/>
                          <w:sz w:val="20"/>
                          <w:szCs w:val="20"/>
                        </w:rPr>
                        <m:t>υ</m:t>
                      </m:r>
                    </m:den>
                  </m:f>
                  <m:r>
                    <m:rPr>
                      <m:sty m:val="p"/>
                    </m:rPr>
                    <w:rPr>
                      <w:rFonts w:ascii="Cambria Math" w:eastAsia="Batang" w:hAnsi="Cambria Math"/>
                      <w:sz w:val="20"/>
                      <w:szCs w:val="20"/>
                      <w:lang w:val="de-DE"/>
                    </w:rPr>
                    <m:t>,</m:t>
                  </m:r>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de-DE"/>
                        </w:rPr>
                        <m:t>s</m:t>
                      </m:r>
                    </m:e>
                    <m:sub>
                      <m:r>
                        <m:rPr>
                          <m:sty m:val="p"/>
                        </m:rPr>
                        <w:rPr>
                          <w:rFonts w:ascii="Cambria Math" w:eastAsia="Batang" w:hAnsi="Cambria Math"/>
                          <w:sz w:val="20"/>
                          <w:szCs w:val="20"/>
                          <w:lang w:val="de-DE"/>
                        </w:rPr>
                        <m:t>i</m:t>
                      </m:r>
                    </m:sub>
                    <m:sup>
                      <m:r>
                        <m:rPr>
                          <m:sty m:val="p"/>
                        </m:rPr>
                        <w:rPr>
                          <w:rFonts w:ascii="Cambria Math" w:eastAsia="Batang" w:hAnsi="Cambria Math"/>
                          <w:sz w:val="20"/>
                          <w:szCs w:val="20"/>
                          <w:lang w:val="de-DE"/>
                        </w:rPr>
                        <m:t>2</m:t>
                      </m:r>
                    </m:sup>
                  </m:sSubSup>
                </m:e>
              </m:d>
            </m:oMath>
          </w:p>
          <w:p w14:paraId="54AB3A5D" w14:textId="77777777" w:rsidR="00445AE5" w:rsidRPr="001915C2" w:rsidRDefault="00445AE5" w:rsidP="00445AE5">
            <w:pPr>
              <w:pStyle w:val="ListParagraph"/>
              <w:numPr>
                <w:ilvl w:val="0"/>
                <w:numId w:val="19"/>
              </w:numPr>
              <w:snapToGrid w:val="0"/>
              <w:spacing w:after="0" w:line="240" w:lineRule="auto"/>
              <w:jc w:val="both"/>
              <w:rPr>
                <w:rFonts w:eastAsia="Batang"/>
                <w:bCs/>
                <w:sz w:val="20"/>
                <w:szCs w:val="20"/>
                <w:lang w:eastAsia="zh-CN"/>
              </w:rPr>
            </w:pPr>
            <w:r w:rsidRPr="001915C2">
              <w:rPr>
                <w:rFonts w:eastAsia="DengXian"/>
                <w:bCs/>
                <w:sz w:val="20"/>
                <w:szCs w:val="20"/>
                <w:lang w:eastAsia="zh-CN"/>
              </w:rPr>
              <w:t xml:space="preserve">Alt6: </w:t>
            </w:r>
            <m:oMath>
              <m:f>
                <m:fPr>
                  <m:ctrlPr>
                    <w:rPr>
                      <w:rFonts w:ascii="Cambria Math" w:eastAsia="Times New Roman" w:hAnsi="Cambria Math"/>
                      <w:bCs/>
                      <w:i/>
                      <w:sz w:val="20"/>
                      <w:szCs w:val="20"/>
                    </w:rPr>
                  </m:ctrlPr>
                </m:fPr>
                <m:num>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num>
                <m:den>
                  <m:r>
                    <m:rPr>
                      <m:sty m:val="p"/>
                    </m:rPr>
                    <w:rPr>
                      <w:rFonts w:ascii="Cambria Math" w:hAnsi="Cambria Math"/>
                      <w:sz w:val="20"/>
                      <w:szCs w:val="20"/>
                    </w:rPr>
                    <m:t>υ</m:t>
                  </m:r>
                </m:den>
              </m:f>
            </m:oMath>
          </w:p>
          <w:p w14:paraId="47EADF85" w14:textId="77777777" w:rsidR="00445AE5" w:rsidRPr="001915C2" w:rsidRDefault="00445AE5" w:rsidP="00445AE5">
            <w:pPr>
              <w:pStyle w:val="ListParagraph"/>
              <w:numPr>
                <w:ilvl w:val="0"/>
                <w:numId w:val="19"/>
              </w:numPr>
              <w:snapToGrid w:val="0"/>
              <w:spacing w:after="0" w:line="240" w:lineRule="auto"/>
              <w:jc w:val="both"/>
              <w:rPr>
                <w:rFonts w:eastAsia="Batang"/>
                <w:bCs/>
                <w:sz w:val="20"/>
                <w:szCs w:val="20"/>
                <w:lang w:eastAsia="zh-CN"/>
              </w:rPr>
            </w:pPr>
            <w:r w:rsidRPr="001915C2">
              <w:rPr>
                <w:rFonts w:eastAsia="DengXian"/>
                <w:bCs/>
                <w:sz w:val="20"/>
                <w:szCs w:val="20"/>
                <w:lang w:eastAsia="zh-CN"/>
              </w:rPr>
              <w:t>A</w:t>
            </w:r>
            <w:r w:rsidRPr="001915C2">
              <w:rPr>
                <w:rFonts w:eastAsia="DengXian" w:hint="eastAsia"/>
                <w:bCs/>
                <w:sz w:val="20"/>
                <w:szCs w:val="20"/>
                <w:lang w:eastAsia="zh-CN"/>
              </w:rPr>
              <w:t>lt</w:t>
            </w:r>
            <w:r w:rsidRPr="001915C2">
              <w:rPr>
                <w:rFonts w:eastAsia="DengXian"/>
                <w:bCs/>
                <w:sz w:val="20"/>
                <w:szCs w:val="20"/>
                <w:lang w:eastAsia="zh-CN"/>
              </w:rPr>
              <w:t xml:space="preserve">7: </w:t>
            </w:r>
          </w:p>
          <w:p w14:paraId="188DD413" w14:textId="77777777" w:rsidR="00445AE5" w:rsidRPr="001915C2" w:rsidRDefault="00445AE5" w:rsidP="00445AE5">
            <w:pPr>
              <w:pStyle w:val="ListParagraph"/>
              <w:numPr>
                <w:ilvl w:val="1"/>
                <w:numId w:val="19"/>
              </w:numPr>
              <w:snapToGrid w:val="0"/>
              <w:spacing w:after="0" w:line="240" w:lineRule="auto"/>
              <w:jc w:val="both"/>
              <w:rPr>
                <w:rFonts w:eastAsia="Batang"/>
                <w:bCs/>
                <w:sz w:val="20"/>
                <w:szCs w:val="20"/>
                <w:lang w:eastAsia="zh-CN"/>
              </w:rPr>
            </w:pPr>
            <w:r w:rsidRPr="001915C2">
              <w:rPr>
                <w:rFonts w:eastAsia="DengXian"/>
                <w:bCs/>
                <w:sz w:val="20"/>
                <w:szCs w:val="20"/>
                <w:lang w:eastAsia="zh-CN"/>
              </w:rPr>
              <w:t>if two different vectors for</w:t>
            </w:r>
            <w:r w:rsidRPr="001915C2">
              <w:rPr>
                <w:rFonts w:ascii="Cambria Math" w:hAnsi="Cambria Math"/>
                <w:sz w:val="20"/>
                <w:szCs w:val="20"/>
              </w:rPr>
              <w:t xml:space="preserve"> </w:t>
            </w:r>
            <m:oMath>
              <m:r>
                <m:rPr>
                  <m:sty m:val="p"/>
                </m:rPr>
                <w:rPr>
                  <w:rFonts w:ascii="Cambria Math" w:hAnsi="Cambria Math"/>
                  <w:sz w:val="20"/>
                  <w:szCs w:val="20"/>
                </w:rPr>
                <m:t>υ=2</m:t>
              </m:r>
            </m:oMath>
            <w:r w:rsidRPr="001915C2">
              <w:rPr>
                <w:rFonts w:ascii="Cambria Math" w:hAnsi="Cambria Math"/>
                <w:sz w:val="20"/>
                <w:szCs w:val="20"/>
              </w:rPr>
              <w:t>,</w:t>
            </w:r>
            <w:r w:rsidRPr="001915C2">
              <w:rPr>
                <w:rFonts w:eastAsia="DengXian"/>
                <w:bCs/>
                <w:sz w:val="20"/>
                <w:szCs w:val="20"/>
                <w:lang w:eastAsia="zh-CN"/>
              </w:rPr>
              <w:t xml:space="preserve"> </w:t>
            </w:r>
            <m:oMath>
              <m:r>
                <m:rPr>
                  <m:sty m:val="p"/>
                </m:rPr>
                <w:rPr>
                  <w:rFonts w:ascii="Cambria Math" w:eastAsia="Batang" w:hAnsi="Cambria Math"/>
                  <w:sz w:val="20"/>
                  <w:szCs w:val="20"/>
                  <w:lang w:val="en-GB"/>
                </w:rPr>
                <m:t>min</m:t>
              </m:r>
              <m:d>
                <m:dPr>
                  <m:begChr m:val="{"/>
                  <m:endChr m:val="}"/>
                  <m:ctrlPr>
                    <w:rPr>
                      <w:rFonts w:ascii="Cambria Math" w:eastAsia="Batang" w:hAnsi="Cambria Math"/>
                      <w:bCs/>
                      <w:iCs/>
                      <w:sz w:val="20"/>
                      <w:szCs w:val="20"/>
                      <w:lang w:val="en-GB"/>
                    </w:rPr>
                  </m:ctrlPr>
                </m:dPr>
                <m:e>
                  <m:f>
                    <m:fPr>
                      <m:ctrlPr>
                        <w:rPr>
                          <w:rFonts w:ascii="Cambria Math" w:hAnsi="Cambria Math"/>
                          <w:bCs/>
                          <w:i/>
                          <w:sz w:val="20"/>
                          <w:szCs w:val="20"/>
                        </w:rPr>
                      </m:ctrlPr>
                    </m:fPr>
                    <m:num>
                      <m:r>
                        <w:rPr>
                          <w:rFonts w:ascii="Cambria Math" w:eastAsia="Batang" w:hAnsi="Cambria Math"/>
                          <w:sz w:val="20"/>
                          <w:szCs w:val="20"/>
                          <w:lang w:val="en-GB"/>
                        </w:rPr>
                        <m:t>1</m:t>
                      </m:r>
                    </m:num>
                    <m:den>
                      <m:r>
                        <m:rPr>
                          <m:sty m:val="p"/>
                        </m:rPr>
                        <w:rPr>
                          <w:rFonts w:ascii="Cambria Math" w:hAnsi="Cambria Math"/>
                          <w:sz w:val="20"/>
                          <w:szCs w:val="20"/>
                        </w:rPr>
                        <m:t>υ</m:t>
                      </m:r>
                    </m:den>
                  </m:f>
                  <m:r>
                    <m:rPr>
                      <m:sty m:val="p"/>
                    </m:rPr>
                    <w:rPr>
                      <w:rFonts w:ascii="Cambria Math" w:eastAsia="Batang" w:hAnsi="Cambria Math"/>
                      <w:sz w:val="20"/>
                      <w:szCs w:val="20"/>
                      <w:lang w:val="en-GB"/>
                    </w:rPr>
                    <m:t>,</m:t>
                  </m:r>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en-GB"/>
                        </w:rPr>
                        <m:t>s</m:t>
                      </m:r>
                    </m:e>
                    <m:sub>
                      <m:r>
                        <m:rPr>
                          <m:sty m:val="p"/>
                        </m:rPr>
                        <w:rPr>
                          <w:rFonts w:ascii="Cambria Math" w:eastAsia="Batang" w:hAnsi="Cambria Math"/>
                          <w:sz w:val="20"/>
                          <w:szCs w:val="20"/>
                          <w:lang w:val="en-GB"/>
                        </w:rPr>
                        <m:t>i</m:t>
                      </m:r>
                    </m:sub>
                    <m:sup>
                      <m:r>
                        <m:rPr>
                          <m:sty m:val="p"/>
                        </m:rPr>
                        <w:rPr>
                          <w:rFonts w:ascii="Cambria Math" w:eastAsia="Batang" w:hAnsi="Cambria Math"/>
                          <w:sz w:val="20"/>
                          <w:szCs w:val="20"/>
                          <w:lang w:val="en-GB"/>
                        </w:rPr>
                        <m:t>2</m:t>
                      </m:r>
                    </m:sup>
                  </m:sSubSup>
                </m:e>
              </m:d>
            </m:oMath>
            <w:r w:rsidRPr="001915C2">
              <w:rPr>
                <w:rFonts w:eastAsia="DengXian"/>
                <w:bCs/>
                <w:iCs/>
                <w:sz w:val="20"/>
                <w:szCs w:val="20"/>
                <w:lang w:val="en-GB"/>
              </w:rPr>
              <w:t xml:space="preserve"> for the vector with smaller scaling factor </w:t>
            </w:r>
            <m:oMath>
              <m:sSub>
                <m:sSubPr>
                  <m:ctrlPr>
                    <w:rPr>
                      <w:rFonts w:ascii="Cambria Math" w:eastAsia="Times New Roman" w:hAnsi="Cambria Math"/>
                      <w:bCs/>
                      <w:iCs/>
                      <w:sz w:val="20"/>
                      <w:szCs w:val="20"/>
                    </w:rPr>
                  </m:ctrlPr>
                </m:sSubPr>
                <m:e>
                  <m:r>
                    <m:rPr>
                      <m:sty m:val="p"/>
                    </m:rPr>
                    <w:rPr>
                      <w:rFonts w:ascii="Cambria Math" w:hAnsi="Cambria Math"/>
                      <w:sz w:val="20"/>
                      <w:szCs w:val="20"/>
                    </w:rPr>
                    <m:t>s</m:t>
                  </m:r>
                </m:e>
                <m:sub>
                  <m:r>
                    <m:rPr>
                      <m:sty m:val="p"/>
                    </m:rPr>
                    <w:rPr>
                      <w:rFonts w:ascii="Cambria Math" w:eastAsiaTheme="minorEastAsia" w:hAnsi="Cambria Math" w:hint="eastAsia"/>
                      <w:sz w:val="20"/>
                      <w:szCs w:val="20"/>
                      <w:lang w:eastAsia="zh-CN"/>
                    </w:rPr>
                    <m:t>i</m:t>
                  </m:r>
                </m:sub>
              </m:sSub>
              <m:r>
                <m:rPr>
                  <m:sty m:val="p"/>
                </m:rPr>
                <w:rPr>
                  <w:rFonts w:ascii="Cambria Math" w:hAnsi="Cambria Math"/>
                  <w:sz w:val="20"/>
                  <w:szCs w:val="20"/>
                </w:rPr>
                <m:t>≤</m:t>
              </m:r>
              <m:sSub>
                <m:sSubPr>
                  <m:ctrlPr>
                    <w:rPr>
                      <w:rFonts w:ascii="Cambria Math" w:eastAsia="Times New Roman" w:hAnsi="Cambria Math"/>
                      <w:bCs/>
                      <w:iCs/>
                      <w:sz w:val="20"/>
                      <w:szCs w:val="20"/>
                    </w:rPr>
                  </m:ctrlPr>
                </m:sSubPr>
                <m:e>
                  <m:r>
                    <m:rPr>
                      <m:sty m:val="p"/>
                    </m:rPr>
                    <w:rPr>
                      <w:rFonts w:ascii="Cambria Math" w:hAnsi="Cambria Math"/>
                      <w:sz w:val="20"/>
                      <w:szCs w:val="20"/>
                    </w:rPr>
                    <m:t>s</m:t>
                  </m:r>
                </m:e>
                <m:sub>
                  <m:r>
                    <m:rPr>
                      <m:sty m:val="p"/>
                    </m:rPr>
                    <w:rPr>
                      <w:rFonts w:ascii="Cambria Math" w:hAnsi="Cambria Math"/>
                      <w:sz w:val="20"/>
                      <w:szCs w:val="20"/>
                    </w:rPr>
                    <m:t>j</m:t>
                  </m:r>
                </m:sub>
              </m:sSub>
            </m:oMath>
            <w:r w:rsidRPr="001915C2">
              <w:rPr>
                <w:rFonts w:eastAsia="DengXian" w:hint="eastAsia"/>
                <w:bCs/>
                <w:iCs/>
                <w:sz w:val="20"/>
                <w:szCs w:val="20"/>
                <w:lang w:eastAsia="zh-CN"/>
              </w:rPr>
              <w:t>,</w:t>
            </w:r>
            <w:r w:rsidRPr="001915C2">
              <w:rPr>
                <w:rFonts w:eastAsia="DengXian"/>
                <w:bCs/>
                <w:sz w:val="20"/>
                <w:szCs w:val="20"/>
              </w:rPr>
              <w:t xml:space="preserve"> </w:t>
            </w:r>
            <w:r w:rsidRPr="001915C2">
              <w:rPr>
                <w:rFonts w:eastAsia="DengXian"/>
                <w:bCs/>
                <w:sz w:val="20"/>
                <w:szCs w:val="20"/>
                <w:lang w:eastAsia="zh-CN"/>
              </w:rPr>
              <w:t xml:space="preserve">and </w:t>
            </w:r>
            <m:oMath>
              <m:r>
                <m:rPr>
                  <m:sty m:val="p"/>
                </m:rPr>
                <w:rPr>
                  <w:rFonts w:ascii="Cambria Math" w:eastAsia="DengXian" w:hAnsi="Cambria Math"/>
                  <w:sz w:val="20"/>
                  <w:szCs w:val="20"/>
                </w:rPr>
                <m:t>min⁡</m:t>
              </m:r>
              <m:r>
                <w:rPr>
                  <w:rFonts w:ascii="Cambria Math" w:eastAsia="DengXian" w:hAnsi="Cambria Math"/>
                  <w:sz w:val="20"/>
                  <w:szCs w:val="20"/>
                </w:rPr>
                <m:t>(1-</m:t>
              </m:r>
              <m:r>
                <m:rPr>
                  <m:sty m:val="p"/>
                </m:rPr>
                <w:rPr>
                  <w:rFonts w:ascii="Cambria Math" w:eastAsia="DengXian" w:hAnsi="Cambria Math"/>
                  <w:sz w:val="20"/>
                  <w:szCs w:val="20"/>
                  <w:lang w:eastAsia="zh-CN"/>
                </w:rPr>
                <m:t>min⁡</m:t>
              </m:r>
              <m:r>
                <w:rPr>
                  <w:rFonts w:ascii="Cambria Math" w:eastAsia="DengXian" w:hAnsi="Cambria Math"/>
                  <w:sz w:val="20"/>
                  <w:szCs w:val="20"/>
                  <w:lang w:eastAsia="zh-CN"/>
                </w:rPr>
                <m:t>(</m:t>
              </m:r>
              <m:f>
                <m:fPr>
                  <m:ctrlPr>
                    <w:rPr>
                      <w:rFonts w:ascii="Cambria Math" w:eastAsia="DengXian" w:hAnsi="Cambria Math"/>
                      <w:bCs/>
                      <w:i/>
                      <w:sz w:val="20"/>
                      <w:szCs w:val="20"/>
                    </w:rPr>
                  </m:ctrlPr>
                </m:fPr>
                <m:num>
                  <m:r>
                    <w:rPr>
                      <w:rFonts w:ascii="Cambria Math" w:eastAsia="DengXian" w:hAnsi="Cambria Math"/>
                      <w:sz w:val="20"/>
                      <w:szCs w:val="20"/>
                    </w:rPr>
                    <m:t>1</m:t>
                  </m:r>
                </m:num>
                <m:den>
                  <m:r>
                    <m:rPr>
                      <m:sty m:val="p"/>
                    </m:rPr>
                    <w:rPr>
                      <w:rFonts w:ascii="Cambria Math" w:hAnsi="Cambria Math"/>
                      <w:sz w:val="20"/>
                      <w:szCs w:val="20"/>
                    </w:rPr>
                    <m:t>υ</m:t>
                  </m:r>
                </m:den>
              </m:f>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r>
                <w:rPr>
                  <w:rFonts w:ascii="Cambria Math" w:hAnsi="Cambria Math"/>
                  <w:sz w:val="20"/>
                  <w:szCs w:val="20"/>
                </w:rPr>
                <m:t>)</m:t>
              </m:r>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j</m:t>
                  </m:r>
                </m:sub>
                <m:sup>
                  <m:r>
                    <m:rPr>
                      <m:sty m:val="p"/>
                    </m:rPr>
                    <w:rPr>
                      <w:rFonts w:ascii="Cambria Math" w:hAnsi="Cambria Math"/>
                      <w:sz w:val="20"/>
                      <w:szCs w:val="20"/>
                    </w:rPr>
                    <m:t>2</m:t>
                  </m:r>
                </m:sup>
              </m:sSubSup>
              <m:r>
                <w:rPr>
                  <w:rFonts w:ascii="Cambria Math" w:eastAsia="DengXian" w:hAnsi="Cambria Math"/>
                  <w:sz w:val="20"/>
                  <w:szCs w:val="20"/>
                </w:rPr>
                <m:t>)</m:t>
              </m:r>
            </m:oMath>
            <w:r w:rsidRPr="001915C2">
              <w:rPr>
                <w:rFonts w:eastAsia="DengXian"/>
                <w:bCs/>
                <w:sz w:val="20"/>
                <w:szCs w:val="20"/>
              </w:rPr>
              <w:t xml:space="preserve"> for the other vector configured with larger scaling factor </w:t>
            </w:r>
            <m:oMath>
              <m:sSub>
                <m:sSubPr>
                  <m:ctrlPr>
                    <w:rPr>
                      <w:rFonts w:ascii="Cambria Math" w:eastAsia="Times New Roman" w:hAnsi="Cambria Math"/>
                      <w:bCs/>
                      <w:iCs/>
                      <w:sz w:val="20"/>
                      <w:szCs w:val="20"/>
                    </w:rPr>
                  </m:ctrlPr>
                </m:sSubPr>
                <m:e>
                  <m:r>
                    <m:rPr>
                      <m:sty m:val="p"/>
                    </m:rPr>
                    <w:rPr>
                      <w:rFonts w:ascii="Cambria Math" w:hAnsi="Cambria Math"/>
                      <w:sz w:val="20"/>
                      <w:szCs w:val="20"/>
                    </w:rPr>
                    <m:t>s</m:t>
                  </m:r>
                </m:e>
                <m:sub>
                  <m:r>
                    <m:rPr>
                      <m:sty m:val="p"/>
                    </m:rPr>
                    <w:rPr>
                      <w:rFonts w:ascii="Cambria Math" w:hAnsi="Cambria Math"/>
                      <w:sz w:val="20"/>
                      <w:szCs w:val="20"/>
                    </w:rPr>
                    <m:t>j</m:t>
                  </m:r>
                </m:sub>
              </m:sSub>
            </m:oMath>
            <w:r w:rsidRPr="001915C2">
              <w:rPr>
                <w:rFonts w:eastAsia="DengXian"/>
                <w:bCs/>
                <w:sz w:val="20"/>
                <w:szCs w:val="20"/>
              </w:rPr>
              <w:t xml:space="preserve">; </w:t>
            </w:r>
          </w:p>
          <w:p w14:paraId="1AF7047C" w14:textId="67FE1D92" w:rsidR="00445AE5" w:rsidRPr="001915C2" w:rsidRDefault="00445AE5" w:rsidP="00445AE5">
            <w:pPr>
              <w:pStyle w:val="ListParagraph"/>
              <w:numPr>
                <w:ilvl w:val="1"/>
                <w:numId w:val="19"/>
              </w:numPr>
              <w:snapToGrid w:val="0"/>
              <w:spacing w:after="0" w:line="240" w:lineRule="auto"/>
              <w:jc w:val="both"/>
              <w:rPr>
                <w:rFonts w:eastAsia="Batang"/>
                <w:bCs/>
                <w:sz w:val="20"/>
                <w:szCs w:val="20"/>
                <w:lang w:eastAsia="zh-CN"/>
              </w:rPr>
            </w:pPr>
            <w:r w:rsidRPr="001915C2">
              <w:rPr>
                <w:rFonts w:eastAsia="DengXian"/>
                <w:bCs/>
                <w:sz w:val="20"/>
                <w:szCs w:val="20"/>
              </w:rPr>
              <w:t>otherwise (</w:t>
            </w:r>
            <m:oMath>
              <m:r>
                <m:rPr>
                  <m:sty m:val="p"/>
                </m:rPr>
                <w:rPr>
                  <w:rFonts w:ascii="Cambria Math" w:hAnsi="Cambria Math"/>
                  <w:sz w:val="20"/>
                  <w:szCs w:val="20"/>
                </w:rPr>
                <m:t>υ=1</m:t>
              </m:r>
            </m:oMath>
            <w:r w:rsidRPr="001915C2">
              <w:rPr>
                <w:rFonts w:eastAsia="DengXian"/>
                <w:sz w:val="20"/>
                <w:szCs w:val="20"/>
              </w:rPr>
              <w:t xml:space="preserve"> or one same vector for </w:t>
            </w:r>
            <m:oMath>
              <m:r>
                <m:rPr>
                  <m:sty m:val="p"/>
                </m:rPr>
                <w:rPr>
                  <w:rFonts w:ascii="Cambria Math" w:hAnsi="Cambria Math"/>
                  <w:sz w:val="20"/>
                  <w:szCs w:val="20"/>
                </w:rPr>
                <m:t>υ=2</m:t>
              </m:r>
            </m:oMath>
            <w:r w:rsidRPr="001915C2">
              <w:rPr>
                <w:rFonts w:eastAsia="DengXian"/>
                <w:bCs/>
                <w:sz w:val="20"/>
                <w:szCs w:val="20"/>
              </w:rPr>
              <w:t xml:space="preserve">),  </w:t>
            </w:r>
            <m:oMath>
              <m:r>
                <m:rPr>
                  <m:sty m:val="p"/>
                </m:rPr>
                <w:rPr>
                  <w:rFonts w:ascii="Cambria Math" w:eastAsia="Batang" w:hAnsi="Cambria Math"/>
                  <w:sz w:val="20"/>
                  <w:szCs w:val="20"/>
                  <w:lang w:val="en-GB"/>
                </w:rPr>
                <m:t>min</m:t>
              </m:r>
              <m:d>
                <m:dPr>
                  <m:begChr m:val="{"/>
                  <m:endChr m:val="}"/>
                  <m:ctrlPr>
                    <w:rPr>
                      <w:rFonts w:ascii="Cambria Math" w:eastAsia="Batang" w:hAnsi="Cambria Math"/>
                      <w:bCs/>
                      <w:iCs/>
                      <w:sz w:val="20"/>
                      <w:szCs w:val="20"/>
                      <w:lang w:val="en-GB"/>
                    </w:rPr>
                  </m:ctrlPr>
                </m:dPr>
                <m:e>
                  <m:r>
                    <w:rPr>
                      <w:rFonts w:ascii="Cambria Math" w:hAnsi="Cambria Math"/>
                      <w:sz w:val="20"/>
                      <w:szCs w:val="20"/>
                    </w:rPr>
                    <m:t>1</m:t>
                  </m:r>
                  <m:r>
                    <m:rPr>
                      <m:sty m:val="p"/>
                    </m:rPr>
                    <w:rPr>
                      <w:rFonts w:ascii="Cambria Math" w:eastAsia="Batang" w:hAnsi="Cambria Math"/>
                      <w:sz w:val="20"/>
                      <w:szCs w:val="20"/>
                      <w:lang w:val="en-GB"/>
                    </w:rPr>
                    <m:t>,</m:t>
                  </m:r>
                  <m:sSubSup>
                    <m:sSubSupPr>
                      <m:ctrlPr>
                        <w:rPr>
                          <w:rFonts w:ascii="Cambria Math" w:eastAsia="Batang" w:hAnsi="Cambria Math"/>
                          <w:bCs/>
                          <w:iCs/>
                          <w:sz w:val="20"/>
                          <w:szCs w:val="20"/>
                          <w:lang w:val="en-GB"/>
                        </w:rPr>
                      </m:ctrlPr>
                    </m:sSubSupPr>
                    <m:e>
                      <m:r>
                        <m:rPr>
                          <m:sty m:val="p"/>
                        </m:rPr>
                        <w:rPr>
                          <w:rFonts w:ascii="Cambria Math" w:eastAsia="Batang" w:hAnsi="Cambria Math"/>
                          <w:sz w:val="20"/>
                          <w:szCs w:val="20"/>
                          <w:lang w:val="en-GB"/>
                        </w:rPr>
                        <m:t>s</m:t>
                      </m:r>
                    </m:e>
                    <m:sub>
                      <m:r>
                        <m:rPr>
                          <m:sty m:val="p"/>
                        </m:rPr>
                        <w:rPr>
                          <w:rFonts w:ascii="Cambria Math" w:eastAsia="Batang" w:hAnsi="Cambria Math"/>
                          <w:sz w:val="20"/>
                          <w:szCs w:val="20"/>
                          <w:lang w:val="en-GB"/>
                        </w:rPr>
                        <m:t>i</m:t>
                      </m:r>
                    </m:sub>
                    <m:sup>
                      <m:r>
                        <m:rPr>
                          <m:sty m:val="p"/>
                        </m:rPr>
                        <w:rPr>
                          <w:rFonts w:ascii="Cambria Math" w:eastAsia="Batang" w:hAnsi="Cambria Math"/>
                          <w:sz w:val="20"/>
                          <w:szCs w:val="20"/>
                          <w:lang w:val="en-GB"/>
                        </w:rPr>
                        <m:t>2</m:t>
                      </m:r>
                    </m:sup>
                  </m:sSubSup>
                </m:e>
              </m:d>
            </m:oMath>
            <w:r w:rsidRPr="001915C2">
              <w:rPr>
                <w:rFonts w:eastAsia="DengXian"/>
                <w:bCs/>
                <w:iCs/>
                <w:sz w:val="20"/>
                <w:szCs w:val="20"/>
                <w:lang w:val="en-GB"/>
              </w:rPr>
              <w:t xml:space="preserve"> for the vector</w:t>
            </w:r>
          </w:p>
          <w:p w14:paraId="46094DC9" w14:textId="0CA2BFAE" w:rsidR="00295D0B" w:rsidRDefault="00295D0B">
            <w:pPr>
              <w:snapToGrid w:val="0"/>
              <w:jc w:val="both"/>
              <w:rPr>
                <w:rFonts w:eastAsia="DengXian"/>
                <w:bCs/>
                <w:sz w:val="20"/>
                <w:szCs w:val="20"/>
                <w:lang w:val="en-GB" w:eastAsia="zh-CN"/>
              </w:rPr>
            </w:pPr>
            <w:r>
              <w:rPr>
                <w:rFonts w:eastAsia="DengXian"/>
                <w:bCs/>
                <w:sz w:val="20"/>
                <w:szCs w:val="20"/>
                <w:lang w:val="en-GB" w:eastAsia="zh-CN"/>
              </w:rPr>
              <w:t>Where r</w:t>
            </w:r>
            <w:r w:rsidRPr="00295D0B">
              <w:rPr>
                <w:rFonts w:eastAsia="DengXian"/>
                <w:bCs/>
                <w:sz w:val="20"/>
                <w:szCs w:val="20"/>
                <w:vertAlign w:val="subscript"/>
                <w:lang w:val="en-GB" w:eastAsia="zh-CN"/>
              </w:rPr>
              <w:t>i</w:t>
            </w:r>
            <w:r>
              <w:rPr>
                <w:rFonts w:eastAsia="DengXian"/>
                <w:bCs/>
                <w:sz w:val="20"/>
                <w:szCs w:val="20"/>
                <w:lang w:val="en-GB" w:eastAsia="zh-CN"/>
              </w:rPr>
              <w:t xml:space="preserve"> denotes the number of layers associated with the </w:t>
            </w:r>
            <w:r w:rsidR="00445AE5">
              <w:rPr>
                <w:rFonts w:eastAsia="DengXian"/>
                <w:bCs/>
                <w:sz w:val="20"/>
                <w:szCs w:val="20"/>
                <w:lang w:val="en-GB" w:eastAsia="zh-CN"/>
              </w:rPr>
              <w:t xml:space="preserve">i-th </w:t>
            </w:r>
            <w:r>
              <w:rPr>
                <w:rFonts w:eastAsia="DengXian"/>
                <w:bCs/>
                <w:sz w:val="20"/>
                <w:szCs w:val="20"/>
                <w:lang w:val="en-GB" w:eastAsia="zh-CN"/>
              </w:rPr>
              <w:t>SD basis vector.</w:t>
            </w:r>
          </w:p>
          <w:p w14:paraId="56555BBE" w14:textId="44492B27" w:rsidR="00694309" w:rsidRDefault="001054DF">
            <w:pPr>
              <w:snapToGrid w:val="0"/>
              <w:jc w:val="both"/>
              <w:rPr>
                <w:rFonts w:eastAsia="DengXian"/>
                <w:bCs/>
                <w:sz w:val="20"/>
                <w:szCs w:val="20"/>
                <w:lang w:val="en-GB" w:eastAsia="zh-CN"/>
              </w:rPr>
            </w:pPr>
            <w:r>
              <w:rPr>
                <w:rFonts w:eastAsia="DengXian"/>
                <w:bCs/>
                <w:sz w:val="20"/>
                <w:szCs w:val="20"/>
                <w:lang w:val="en-GB" w:eastAsia="zh-CN"/>
              </w:rPr>
              <w:t>The same scheme applies to both Mode-A and Mode-B.</w:t>
            </w:r>
          </w:p>
          <w:p w14:paraId="23AD75A5" w14:textId="77777777" w:rsidR="00694309" w:rsidRDefault="001054DF">
            <w:pPr>
              <w:snapToGrid w:val="0"/>
              <w:jc w:val="both"/>
              <w:rPr>
                <w:rFonts w:eastAsia="Batang"/>
                <w:iCs/>
                <w:sz w:val="20"/>
                <w:szCs w:val="20"/>
              </w:rPr>
            </w:pPr>
            <w:r>
              <w:rPr>
                <w:rFonts w:eastAsia="Batang"/>
                <w:iCs/>
                <w:sz w:val="20"/>
                <w:szCs w:val="20"/>
                <w:lang w:val="en-GB"/>
              </w:rPr>
              <w:t xml:space="preserve">Note: </w:t>
            </w:r>
            <m:oMath>
              <m:sSub>
                <m:sSubPr>
                  <m:ctrlPr>
                    <w:rPr>
                      <w:rFonts w:ascii="Cambria Math" w:eastAsia="Batang" w:hAnsi="Cambria Math"/>
                      <w:i/>
                      <w:iCs/>
                      <w:sz w:val="20"/>
                      <w:szCs w:val="20"/>
                      <w:lang w:val="en-GB"/>
                    </w:rPr>
                  </m:ctrlPr>
                </m:sSubPr>
                <m:e>
                  <m:r>
                    <w:rPr>
                      <w:rFonts w:ascii="Cambria Math" w:eastAsia="Batang" w:hAnsi="Cambria Math"/>
                      <w:sz w:val="20"/>
                      <w:szCs w:val="20"/>
                      <w:lang w:val="en-GB"/>
                    </w:rPr>
                    <m:t>s</m:t>
                  </m:r>
                </m:e>
                <m:sub>
                  <m:r>
                    <w:rPr>
                      <w:rFonts w:ascii="Cambria Math" w:eastAsia="Batang" w:hAnsi="Cambria Math"/>
                      <w:sz w:val="20"/>
                      <w:szCs w:val="20"/>
                      <w:lang w:val="en-GB"/>
                    </w:rPr>
                    <m:t>i</m:t>
                  </m:r>
                </m:sub>
              </m:sSub>
              <m:r>
                <w:rPr>
                  <w:rFonts w:ascii="Cambria Math" w:eastAsia="Batang" w:hAnsi="Cambria Math"/>
                  <w:sz w:val="20"/>
                  <w:szCs w:val="20"/>
                  <w:lang w:val="en-GB"/>
                </w:rPr>
                <m:t>∈</m:t>
              </m:r>
              <m:d>
                <m:dPr>
                  <m:begChr m:val="{"/>
                  <m:endChr m:val="}"/>
                  <m:ctrlPr>
                    <w:rPr>
                      <w:rFonts w:ascii="Cambria Math" w:eastAsia="Batang" w:hAnsi="Cambria Math"/>
                      <w:i/>
                      <w:iCs/>
                      <w:sz w:val="20"/>
                      <w:szCs w:val="20"/>
                    </w:rPr>
                  </m:ctrlPr>
                </m:dPr>
                <m:e>
                  <m:rad>
                    <m:radPr>
                      <m:degHide m:val="1"/>
                      <m:ctrlPr>
                        <w:rPr>
                          <w:rFonts w:ascii="Cambria Math" w:eastAsia="Batang" w:hAnsi="Cambria Math"/>
                          <w:i/>
                          <w:iCs/>
                          <w:sz w:val="20"/>
                          <w:szCs w:val="20"/>
                        </w:rPr>
                      </m:ctrlPr>
                    </m:radPr>
                    <m:deg/>
                    <m:e>
                      <m:r>
                        <w:rPr>
                          <w:rFonts w:ascii="Cambria Math" w:eastAsia="Batang" w:hAnsi="Cambria Math"/>
                          <w:sz w:val="20"/>
                          <w:szCs w:val="20"/>
                        </w:rPr>
                        <m:t>1</m:t>
                      </m:r>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2</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3</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4</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6</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8</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12</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16</m:t>
                          </m:r>
                        </m:den>
                      </m:f>
                    </m:e>
                  </m:rad>
                </m:e>
              </m:d>
            </m:oMath>
            <w:r>
              <w:rPr>
                <w:rFonts w:eastAsia="Batang"/>
                <w:iCs/>
                <w:sz w:val="20"/>
                <w:szCs w:val="20"/>
              </w:rPr>
              <w:t xml:space="preserve"> as agreed in RAN1#117</w:t>
            </w:r>
          </w:p>
          <w:p w14:paraId="1A378DBE" w14:textId="77777777" w:rsidR="00694309" w:rsidRDefault="00694309">
            <w:pPr>
              <w:snapToGrid w:val="0"/>
              <w:rPr>
                <w:rFonts w:eastAsia="Batang"/>
                <w:b/>
                <w:sz w:val="20"/>
                <w:szCs w:val="20"/>
                <w:u w:val="single"/>
                <w:lang w:val="en-GB"/>
              </w:rPr>
            </w:pPr>
          </w:p>
          <w:p w14:paraId="609E9951" w14:textId="711B529E" w:rsidR="0058253D" w:rsidRPr="004B41B4" w:rsidRDefault="0058253D">
            <w:pPr>
              <w:snapToGrid w:val="0"/>
              <w:rPr>
                <w:rFonts w:eastAsia="Batang"/>
                <w:color w:val="3333FF"/>
                <w:sz w:val="18"/>
                <w:szCs w:val="20"/>
                <w:lang w:val="de-DE"/>
              </w:rPr>
            </w:pPr>
            <w:r w:rsidRPr="004B41B4">
              <w:rPr>
                <w:rFonts w:eastAsia="Batang"/>
                <w:color w:val="3333FF"/>
                <w:sz w:val="18"/>
                <w:szCs w:val="20"/>
                <w:lang w:val="de-DE"/>
              </w:rPr>
              <w:t>Alt1:</w:t>
            </w:r>
          </w:p>
          <w:p w14:paraId="403D768D" w14:textId="62220807" w:rsidR="0058253D" w:rsidRPr="004B41B4" w:rsidRDefault="0058253D">
            <w:pPr>
              <w:snapToGrid w:val="0"/>
              <w:rPr>
                <w:rFonts w:eastAsia="Batang"/>
                <w:color w:val="3333FF"/>
                <w:sz w:val="18"/>
                <w:szCs w:val="20"/>
                <w:lang w:val="de-DE"/>
              </w:rPr>
            </w:pPr>
            <w:r w:rsidRPr="004B41B4">
              <w:rPr>
                <w:rFonts w:eastAsia="Batang"/>
                <w:color w:val="3333FF"/>
                <w:sz w:val="18"/>
                <w:szCs w:val="20"/>
                <w:lang w:val="de-DE"/>
              </w:rPr>
              <w:t>Alt2:</w:t>
            </w:r>
          </w:p>
          <w:p w14:paraId="4E9AE22A" w14:textId="364FE95F" w:rsidR="0058253D" w:rsidRPr="004B41B4" w:rsidRDefault="0058253D">
            <w:pPr>
              <w:snapToGrid w:val="0"/>
              <w:rPr>
                <w:rFonts w:eastAsia="Batang"/>
                <w:color w:val="3333FF"/>
                <w:sz w:val="18"/>
                <w:szCs w:val="20"/>
                <w:lang w:val="de-DE"/>
              </w:rPr>
            </w:pPr>
            <w:r w:rsidRPr="004B41B4">
              <w:rPr>
                <w:rFonts w:eastAsia="Batang"/>
                <w:color w:val="3333FF"/>
                <w:sz w:val="18"/>
                <w:szCs w:val="20"/>
                <w:lang w:val="de-DE"/>
              </w:rPr>
              <w:t>Alt3:</w:t>
            </w:r>
            <w:r w:rsidR="00295D0B">
              <w:rPr>
                <w:rFonts w:eastAsia="Batang"/>
                <w:color w:val="3333FF"/>
                <w:sz w:val="18"/>
                <w:szCs w:val="20"/>
                <w:lang w:val="de-DE"/>
              </w:rPr>
              <w:t xml:space="preserve"> OPPO</w:t>
            </w:r>
          </w:p>
          <w:p w14:paraId="5D7DAD25" w14:textId="117B81EC" w:rsidR="0058253D" w:rsidRPr="004B41B4" w:rsidRDefault="0058253D">
            <w:pPr>
              <w:snapToGrid w:val="0"/>
              <w:rPr>
                <w:rFonts w:eastAsia="Batang"/>
                <w:color w:val="3333FF"/>
                <w:sz w:val="18"/>
                <w:szCs w:val="20"/>
                <w:lang w:val="de-DE"/>
              </w:rPr>
            </w:pPr>
            <w:r w:rsidRPr="004B41B4">
              <w:rPr>
                <w:rFonts w:eastAsia="Batang"/>
                <w:color w:val="3333FF"/>
                <w:sz w:val="18"/>
                <w:szCs w:val="20"/>
                <w:lang w:val="de-DE"/>
              </w:rPr>
              <w:t>Alt4:</w:t>
            </w:r>
            <w:r w:rsidR="00E363C3" w:rsidRPr="004B41B4">
              <w:rPr>
                <w:rFonts w:eastAsia="Batang"/>
                <w:color w:val="3333FF"/>
                <w:sz w:val="18"/>
                <w:szCs w:val="20"/>
                <w:lang w:val="de-DE"/>
              </w:rPr>
              <w:t xml:space="preserve"> Lenovo/MotM, </w:t>
            </w:r>
          </w:p>
          <w:p w14:paraId="246BE611" w14:textId="6EACAADD" w:rsidR="0058253D" w:rsidRPr="0058253D" w:rsidRDefault="0058253D">
            <w:pPr>
              <w:snapToGrid w:val="0"/>
              <w:rPr>
                <w:rFonts w:eastAsia="Batang"/>
                <w:color w:val="3333FF"/>
                <w:sz w:val="18"/>
                <w:szCs w:val="20"/>
                <w:lang w:val="en-GB"/>
              </w:rPr>
            </w:pPr>
            <w:r w:rsidRPr="0058253D">
              <w:rPr>
                <w:rFonts w:eastAsia="Batang"/>
                <w:color w:val="3333FF"/>
                <w:sz w:val="18"/>
                <w:szCs w:val="20"/>
                <w:lang w:val="en-GB"/>
              </w:rPr>
              <w:t>Alt5: Samsung</w:t>
            </w:r>
          </w:p>
          <w:p w14:paraId="73F4A100" w14:textId="604560C7" w:rsidR="0058253D" w:rsidRDefault="0058253D">
            <w:pPr>
              <w:snapToGrid w:val="0"/>
              <w:rPr>
                <w:rFonts w:eastAsia="Batang"/>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AD174E4" w14:textId="0FDDB715" w:rsidR="00694309" w:rsidRDefault="001054DF">
            <w:pPr>
              <w:snapToGrid w:val="0"/>
              <w:rPr>
                <w:rFonts w:eastAsia="SimSun"/>
                <w:iCs/>
                <w:sz w:val="18"/>
                <w:szCs w:val="18"/>
                <w:lang w:val="en-GB"/>
              </w:rPr>
            </w:pPr>
            <w:r>
              <w:rPr>
                <w:rFonts w:eastAsia="SimSun"/>
                <w:b/>
                <w:iCs/>
                <w:sz w:val="18"/>
                <w:szCs w:val="18"/>
                <w:lang w:val="en-GB"/>
              </w:rPr>
              <w:t xml:space="preserve">Support/fine: </w:t>
            </w:r>
            <w:r>
              <w:rPr>
                <w:rFonts w:eastAsia="SimSun"/>
                <w:iCs/>
                <w:sz w:val="18"/>
                <w:szCs w:val="18"/>
                <w:lang w:val="en-GB"/>
              </w:rPr>
              <w:t xml:space="preserve">Ericsson, Qualcomm, Nokia/NSB, Huawei/HiSi, </w:t>
            </w:r>
            <w:r w:rsidR="0058253D">
              <w:rPr>
                <w:rFonts w:eastAsia="SimSun"/>
                <w:iCs/>
                <w:sz w:val="18"/>
                <w:szCs w:val="18"/>
                <w:lang w:val="en-GB"/>
              </w:rPr>
              <w:t xml:space="preserve">Samsung, ZTE, HONOR, </w:t>
            </w:r>
            <w:r w:rsidR="00F5153A" w:rsidRPr="00F5153A">
              <w:rPr>
                <w:rFonts w:eastAsia="SimSun"/>
                <w:iCs/>
                <w:sz w:val="18"/>
                <w:szCs w:val="18"/>
              </w:rPr>
              <w:t>Fraunhofer IIS/HHI,</w:t>
            </w:r>
            <w:r w:rsidR="00E363C3" w:rsidRPr="00E363C3">
              <w:rPr>
                <w:rFonts w:eastAsia="Batang"/>
                <w:color w:val="3333FF"/>
                <w:sz w:val="18"/>
                <w:szCs w:val="20"/>
                <w:lang w:val="en-GB"/>
              </w:rPr>
              <w:t xml:space="preserve"> </w:t>
            </w:r>
            <w:r w:rsidR="00E363C3" w:rsidRPr="00E363C3">
              <w:rPr>
                <w:rFonts w:eastAsia="SimSun"/>
                <w:iCs/>
                <w:sz w:val="18"/>
                <w:szCs w:val="18"/>
                <w:lang w:val="en-GB"/>
              </w:rPr>
              <w:t xml:space="preserve">Lenovo/MotM, </w:t>
            </w:r>
            <w:r w:rsidR="00EF4A3C">
              <w:rPr>
                <w:rFonts w:eastAsia="SimSun"/>
                <w:iCs/>
                <w:sz w:val="18"/>
                <w:szCs w:val="18"/>
                <w:lang w:val="en-GB"/>
              </w:rPr>
              <w:t xml:space="preserve">TCL, </w:t>
            </w:r>
            <w:r w:rsidR="00295D0B">
              <w:rPr>
                <w:rFonts w:eastAsia="SimSun"/>
                <w:iCs/>
                <w:sz w:val="18"/>
                <w:szCs w:val="18"/>
                <w:lang w:val="en-GB"/>
              </w:rPr>
              <w:t>OPPO, Google</w:t>
            </w:r>
            <w:r w:rsidR="002806B8">
              <w:rPr>
                <w:rFonts w:eastAsia="SimSun"/>
                <w:iCs/>
                <w:sz w:val="18"/>
                <w:szCs w:val="18"/>
                <w:lang w:val="en-GB"/>
              </w:rPr>
              <w:t>, NEC, Tejas</w:t>
            </w:r>
            <w:r w:rsidR="00E363C3">
              <w:rPr>
                <w:rFonts w:eastAsia="SimSun"/>
                <w:iCs/>
                <w:sz w:val="18"/>
                <w:szCs w:val="18"/>
              </w:rPr>
              <w:t xml:space="preserve"> </w:t>
            </w:r>
          </w:p>
          <w:p w14:paraId="207DF3EB" w14:textId="77777777" w:rsidR="00694309" w:rsidRDefault="00694309">
            <w:pPr>
              <w:snapToGrid w:val="0"/>
              <w:rPr>
                <w:rFonts w:eastAsia="SimSun"/>
                <w:iCs/>
                <w:sz w:val="18"/>
                <w:szCs w:val="18"/>
                <w:lang w:val="en-GB"/>
              </w:rPr>
            </w:pPr>
          </w:p>
          <w:p w14:paraId="1B0354D7" w14:textId="0CBD9851" w:rsidR="00694309" w:rsidRPr="00E363C3" w:rsidRDefault="001054DF">
            <w:pPr>
              <w:snapToGrid w:val="0"/>
              <w:rPr>
                <w:rFonts w:eastAsia="SimSun"/>
                <w:b/>
                <w:iCs/>
                <w:sz w:val="12"/>
                <w:szCs w:val="18"/>
                <w:lang w:val="en-GB"/>
              </w:rPr>
            </w:pPr>
            <w:r>
              <w:rPr>
                <w:rFonts w:eastAsia="SimSun"/>
                <w:b/>
                <w:iCs/>
                <w:sz w:val="18"/>
                <w:szCs w:val="18"/>
                <w:lang w:val="en-GB"/>
              </w:rPr>
              <w:t>Not support:</w:t>
            </w:r>
            <w:r>
              <w:t xml:space="preserve"> </w:t>
            </w:r>
            <w:r w:rsidR="00E363C3">
              <w:rPr>
                <w:sz w:val="18"/>
              </w:rPr>
              <w:t>[X</w:t>
            </w:r>
            <w:r w:rsidR="00E363C3" w:rsidRPr="00E363C3">
              <w:rPr>
                <w:sz w:val="18"/>
              </w:rPr>
              <w:t>iaomi</w:t>
            </w:r>
            <w:r w:rsidR="00E363C3">
              <w:rPr>
                <w:sz w:val="18"/>
              </w:rPr>
              <w:t>]</w:t>
            </w:r>
            <w:r w:rsidR="00E363C3" w:rsidRPr="00E363C3">
              <w:rPr>
                <w:sz w:val="18"/>
              </w:rPr>
              <w:t xml:space="preserve">, </w:t>
            </w:r>
          </w:p>
          <w:p w14:paraId="69DA871B" w14:textId="77777777" w:rsidR="00694309" w:rsidRDefault="00694309">
            <w:pPr>
              <w:snapToGrid w:val="0"/>
              <w:rPr>
                <w:rFonts w:ascii="Times" w:eastAsia="Batang" w:hAnsi="Times" w:cs="Times"/>
                <w:b/>
                <w:sz w:val="18"/>
                <w:szCs w:val="16"/>
              </w:rPr>
            </w:pPr>
          </w:p>
        </w:tc>
      </w:tr>
      <w:tr w:rsidR="00694309" w14:paraId="23176A5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2400B88" w14:textId="77777777" w:rsidR="00694309" w:rsidRDefault="001054DF">
            <w:pPr>
              <w:widowControl w:val="0"/>
              <w:snapToGrid w:val="0"/>
              <w:rPr>
                <w:sz w:val="18"/>
                <w:szCs w:val="18"/>
              </w:rPr>
            </w:pPr>
            <w:r>
              <w:rPr>
                <w:sz w:val="18"/>
                <w:szCs w:val="18"/>
              </w:rPr>
              <w:t>1.6.2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E073142" w14:textId="77777777" w:rsidR="00694309" w:rsidRDefault="001054DF">
            <w:pPr>
              <w:snapToGrid w:val="0"/>
              <w:jc w:val="both"/>
              <w:rPr>
                <w:b/>
                <w:sz w:val="20"/>
                <w:u w:val="single"/>
                <w:lang w:eastAsia="ko-KR"/>
              </w:rPr>
            </w:pPr>
            <w:r>
              <w:rPr>
                <w:b/>
                <w:sz w:val="20"/>
                <w:u w:val="single"/>
                <w:lang w:eastAsia="ko-KR"/>
              </w:rPr>
              <w:t xml:space="preserve">Question 1.F.2: </w:t>
            </w:r>
            <w:r>
              <w:rPr>
                <w:rFonts w:eastAsia="SimSun"/>
                <w:sz w:val="20"/>
                <w:lang w:eastAsia="zh-TW"/>
              </w:rPr>
              <w:t xml:space="preserve">For the Rel-19 Type-I SP codebook refinement for P </w:t>
            </w:r>
            <w:r>
              <w:rPr>
                <w:rFonts w:ascii="Times" w:eastAsia="SimSun" w:hAnsi="Times" w:cs="Times"/>
                <w:sz w:val="20"/>
                <w:lang w:eastAsia="zh-TW"/>
              </w:rPr>
              <w:t>(the total number of aggregated ports)</w:t>
            </w:r>
            <w:r>
              <w:rPr>
                <w:rFonts w:eastAsia="SimSun"/>
                <w:sz w:val="20"/>
                <w:lang w:eastAsia="zh-TW"/>
              </w:rPr>
              <w:t xml:space="preserve">=48, 64, 128 CSI-RS ports, regarding CPU occupation for the </w:t>
            </w:r>
            <w:r>
              <w:rPr>
                <w:rFonts w:eastAsia="SimSun"/>
                <w:sz w:val="20"/>
                <w:lang w:eastAsia="zh-CN"/>
              </w:rPr>
              <w:t>port subset indication for the SD NES Type-1, instead of the original version from Samsung shared in Round-1, please check if you are also fine with the revised version from NTT DOCOMO and Qualcomm (which seems closer to legacy)?</w:t>
            </w:r>
          </w:p>
          <w:p w14:paraId="44F96414" w14:textId="77777777" w:rsidR="00694309" w:rsidRDefault="00694309">
            <w:pPr>
              <w:snapToGrid w:val="0"/>
              <w:jc w:val="both"/>
              <w:rPr>
                <w:b/>
                <w:sz w:val="20"/>
                <w:u w:val="single"/>
                <w:lang w:eastAsia="ko-KR"/>
              </w:rPr>
            </w:pPr>
          </w:p>
          <w:p w14:paraId="2E812876" w14:textId="77777777" w:rsidR="00694309" w:rsidRDefault="001054DF">
            <w:pPr>
              <w:snapToGrid w:val="0"/>
              <w:jc w:val="both"/>
              <w:rPr>
                <w:rFonts w:eastAsia="SimSun"/>
                <w:sz w:val="20"/>
                <w:lang w:eastAsia="zh-CN"/>
              </w:rPr>
            </w:pPr>
            <w:r>
              <w:rPr>
                <w:b/>
                <w:sz w:val="20"/>
                <w:u w:val="single"/>
                <w:lang w:eastAsia="ko-KR"/>
              </w:rPr>
              <w:t>Proposal 1.F.2 (original)</w:t>
            </w:r>
            <w:r>
              <w:rPr>
                <w:sz w:val="20"/>
                <w:lang w:eastAsia="ko-KR"/>
              </w:rPr>
              <w:t xml:space="preserve">: </w:t>
            </w:r>
            <w:r>
              <w:rPr>
                <w:rFonts w:eastAsia="SimSun"/>
                <w:sz w:val="20"/>
                <w:lang w:eastAsia="zh-TW"/>
              </w:rPr>
              <w:t xml:space="preserve">For the Rel-19 Type-I SP codebook refinement for P </w:t>
            </w:r>
            <w:r>
              <w:rPr>
                <w:rFonts w:ascii="Times" w:eastAsia="SimSun" w:hAnsi="Times" w:cs="Times"/>
                <w:sz w:val="20"/>
                <w:lang w:eastAsia="zh-TW"/>
              </w:rPr>
              <w:t>(the total number of aggregated ports)</w:t>
            </w:r>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2BF9FE80" w14:textId="77777777" w:rsidR="00694309" w:rsidRDefault="001054DF">
            <w:pPr>
              <w:pStyle w:val="ListParagraph"/>
              <w:numPr>
                <w:ilvl w:val="0"/>
                <w:numId w:val="20"/>
              </w:numPr>
              <w:snapToGrid w:val="0"/>
              <w:spacing w:after="0" w:line="240" w:lineRule="auto"/>
              <w:jc w:val="both"/>
              <w:rPr>
                <w:rFonts w:eastAsia="Batang"/>
                <w:iCs/>
                <w:sz w:val="20"/>
              </w:rPr>
            </w:pPr>
            <w:r>
              <w:rPr>
                <w:rFonts w:eastAsia="Batang"/>
                <w:bCs/>
                <w:iCs/>
                <w:sz w:val="20"/>
              </w:rPr>
              <w:t xml:space="preserve">For Capability 1 timeline: </w:t>
            </w:r>
            <w:r>
              <w:rPr>
                <w:rFonts w:eastAsia="Batang"/>
                <w:iCs/>
                <w:sz w:val="20"/>
                <w:lang w:eastAsia="zh-CN"/>
              </w:rPr>
              <w:t>O</w:t>
            </w:r>
            <w:r>
              <w:rPr>
                <w:rFonts w:eastAsia="Batang"/>
                <w:iCs/>
                <w:sz w:val="20"/>
                <w:vertAlign w:val="subscript"/>
                <w:lang w:eastAsia="zh-CN"/>
              </w:rPr>
              <w:t>CPU</w:t>
            </w:r>
            <w:r>
              <w:rPr>
                <w:rFonts w:eastAsia="Batang"/>
                <w:iCs/>
                <w:sz w:val="20"/>
                <w:lang w:eastAsia="zh-CN"/>
              </w:rPr>
              <w:t xml:space="preserve"> = </w:t>
            </w:r>
            <m:oMath>
              <m:d>
                <m:dPr>
                  <m:begChr m:val="⌈"/>
                  <m:endChr m:val="⌉"/>
                  <m:ctrlPr>
                    <w:rPr>
                      <w:rFonts w:ascii="Cambria Math" w:eastAsiaTheme="minorEastAsia" w:hAnsi="Cambria Math"/>
                      <w:i/>
                      <w:iCs/>
                      <w:sz w:val="20"/>
                      <w:lang w:eastAsia="zh-CN"/>
                    </w:rPr>
                  </m:ctrlPr>
                </m:dPr>
                <m:e>
                  <m:func>
                    <m:funcPr>
                      <m:ctrlPr>
                        <w:rPr>
                          <w:rFonts w:ascii="Cambria Math" w:hAnsi="Cambria Math"/>
                          <w:sz w:val="20"/>
                          <w:lang w:eastAsia="en-GB"/>
                        </w:rPr>
                      </m:ctrlPr>
                    </m:funcPr>
                    <m:fName>
                      <m:r>
                        <m:rPr>
                          <m:sty m:val="p"/>
                        </m:rPr>
                        <w:rPr>
                          <w:rFonts w:ascii="Cambria Math" w:hAnsi="Cambria Math"/>
                          <w:sz w:val="20"/>
                          <w:lang w:eastAsia="en-GB"/>
                        </w:rPr>
                        <m:t>max</m:t>
                      </m:r>
                    </m:fName>
                    <m:e>
                      <m:d>
                        <m:dPr>
                          <m:ctrlPr>
                            <w:rPr>
                              <w:rFonts w:ascii="Cambria Math" w:hAnsi="Cambria Math"/>
                              <w:sz w:val="20"/>
                              <w:lang w:eastAsia="en-GB"/>
                            </w:rPr>
                          </m:ctrlPr>
                        </m:dPr>
                        <m:e>
                          <m:nary>
                            <m:naryPr>
                              <m:chr m:val="∑"/>
                              <m:grow m:val="1"/>
                              <m:ctrlPr>
                                <w:rPr>
                                  <w:rFonts w:ascii="Cambria Math" w:hAnsi="Cambria Math"/>
                                  <w:sz w:val="20"/>
                                  <w:lang w:eastAsia="en-GB"/>
                                </w:rPr>
                              </m:ctrlPr>
                            </m:naryPr>
                            <m:sub>
                              <m:r>
                                <m:rPr>
                                  <m:sty m:val="p"/>
                                </m:rPr>
                                <w:rPr>
                                  <w:rFonts w:ascii="Cambria Math" w:hAnsi="Cambria Math"/>
                                  <w:sz w:val="20"/>
                                  <w:lang w:eastAsia="en-GB"/>
                                </w:rPr>
                                <m:t>i=1</m:t>
                              </m:r>
                            </m:sub>
                            <m:sup>
                              <m:r>
                                <m:rPr>
                                  <m:sty m:val="p"/>
                                </m:rPr>
                                <w:rPr>
                                  <w:rFonts w:ascii="Cambria Math" w:hAnsi="Cambria Math"/>
                                  <w:sz w:val="20"/>
                                  <w:lang w:eastAsia="en-GB"/>
                                </w:rPr>
                                <m:t>M</m:t>
                              </m:r>
                            </m:sup>
                            <m:e>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i</m:t>
                                  </m:r>
                                </m:sub>
                              </m:sSub>
                            </m:e>
                          </m:nary>
                          <m:r>
                            <m:rPr>
                              <m:sty m:val="p"/>
                            </m:rPr>
                            <w:rPr>
                              <w:rFonts w:ascii="Cambria Math" w:hAnsi="Cambria Math"/>
                              <w:sz w:val="20"/>
                              <w:lang w:eastAsia="en-GB"/>
                            </w:rPr>
                            <m:t>, P</m:t>
                          </m:r>
                        </m:e>
                      </m:d>
                    </m:e>
                  </m:func>
                  <m:r>
                    <w:rPr>
                      <w:rFonts w:ascii="Cambria Math" w:hAnsi="Cambria Math"/>
                      <w:sz w:val="20"/>
                      <w:lang w:eastAsia="en-GB"/>
                    </w:rPr>
                    <m:t>/32</m:t>
                  </m:r>
                </m:e>
              </m:d>
            </m:oMath>
            <w:r>
              <w:rPr>
                <w:rFonts w:eastAsia="Batang"/>
                <w:iCs/>
                <w:sz w:val="20"/>
                <w:lang w:eastAsia="zh-CN"/>
              </w:rPr>
              <w:t xml:space="preserve"> </w:t>
            </w:r>
            <w:r>
              <w:rPr>
                <w:rFonts w:eastAsia="Batang"/>
                <w:bCs/>
                <w:iCs/>
                <w:sz w:val="20"/>
              </w:rPr>
              <w:t xml:space="preserve">where </w:t>
            </w:r>
            <m:oMath>
              <m:sSub>
                <m:sSubPr>
                  <m:ctrlPr>
                    <w:rPr>
                      <w:rFonts w:ascii="Cambria Math" w:eastAsia="DengXian" w:hAnsi="Cambria Math"/>
                      <w:sz w:val="20"/>
                      <w:lang w:val="zh-CN" w:eastAsia="zh-CN"/>
                    </w:rPr>
                  </m:ctrlPr>
                </m:sSubPr>
                <m:e>
                  <m:r>
                    <m:rPr>
                      <m:sty m:val="p"/>
                    </m:rPr>
                    <w:rPr>
                      <w:rFonts w:ascii="Cambria Math" w:eastAsia="DengXian" w:hAnsi="Cambria Math"/>
                      <w:sz w:val="20"/>
                      <w:lang w:eastAsia="zh-CN"/>
                    </w:rPr>
                    <m:t>P</m:t>
                  </m:r>
                </m:e>
                <m:sub>
                  <m:r>
                    <m:rPr>
                      <m:sty m:val="p"/>
                    </m:rPr>
                    <w:rPr>
                      <w:rFonts w:ascii="Cambria Math" w:eastAsia="DengXian" w:hAnsi="Cambria Math"/>
                      <w:sz w:val="20"/>
                      <w:lang w:eastAsia="zh-CN"/>
                    </w:rPr>
                    <m:t>i</m:t>
                  </m:r>
                </m:sub>
              </m:sSub>
            </m:oMath>
            <w:r>
              <w:rPr>
                <w:rFonts w:eastAsia="DengXian"/>
                <w:sz w:val="20"/>
                <w:lang w:eastAsia="zh-CN"/>
              </w:rPr>
              <w:t xml:space="preserve"> is the number of </w:t>
            </w:r>
            <w:r>
              <w:rPr>
                <w:color w:val="000000"/>
                <w:sz w:val="20"/>
                <w:lang w:eastAsia="zh-CN"/>
              </w:rPr>
              <w:t xml:space="preserve">CSI-RS ports in i-th sub-configuration derived from the corresponding antenna port subset indicator </w:t>
            </w:r>
            <w:r>
              <w:rPr>
                <w:i/>
                <w:color w:val="000000"/>
                <w:sz w:val="20"/>
                <w:lang w:eastAsia="zh-CN"/>
              </w:rPr>
              <w:t>portSubsetIndicator</w:t>
            </w:r>
          </w:p>
          <w:p w14:paraId="6C05CFA6" w14:textId="77777777" w:rsidR="00694309" w:rsidRDefault="001054DF">
            <w:pPr>
              <w:numPr>
                <w:ilvl w:val="0"/>
                <w:numId w:val="21"/>
              </w:numPr>
              <w:snapToGrid w:val="0"/>
              <w:jc w:val="both"/>
              <w:rPr>
                <w:rFonts w:eastAsia="Batang"/>
                <w:iCs/>
                <w:sz w:val="20"/>
              </w:rPr>
            </w:pPr>
            <w:r>
              <w:rPr>
                <w:rFonts w:eastAsia="Batang"/>
                <w:bCs/>
                <w:iCs/>
                <w:sz w:val="20"/>
              </w:rPr>
              <w:t xml:space="preserve">For Capability 2 timeline: </w:t>
            </w:r>
            <w:r>
              <w:rPr>
                <w:rFonts w:eastAsia="Batang"/>
                <w:iCs/>
                <w:sz w:val="20"/>
                <w:lang w:eastAsia="zh-CN"/>
              </w:rPr>
              <w:t>O</w:t>
            </w:r>
            <w:r>
              <w:rPr>
                <w:rFonts w:eastAsia="Batang"/>
                <w:iCs/>
                <w:sz w:val="20"/>
                <w:vertAlign w:val="subscript"/>
                <w:lang w:eastAsia="zh-CN"/>
              </w:rPr>
              <w:t>CPU</w:t>
            </w:r>
            <w:r>
              <w:rPr>
                <w:rFonts w:eastAsia="Batang"/>
                <w:iCs/>
                <w:sz w:val="20"/>
                <w:lang w:eastAsia="zh-CN"/>
              </w:rPr>
              <w:t xml:space="preserve"> = </w:t>
            </w:r>
            <m:oMath>
              <m:r>
                <m:rPr>
                  <m:sty m:val="p"/>
                </m:rPr>
                <w:rPr>
                  <w:rFonts w:ascii="Cambria Math" w:eastAsia="DengXian" w:hAnsi="Cambria Math"/>
                  <w:sz w:val="20"/>
                  <w:lang w:val="zh-CN" w:eastAsia="zh-CN"/>
                </w:rPr>
                <m:t>1</m:t>
              </m:r>
            </m:oMath>
          </w:p>
          <w:p w14:paraId="35FC0113" w14:textId="77777777" w:rsidR="00694309" w:rsidRDefault="00694309">
            <w:pPr>
              <w:jc w:val="both"/>
              <w:rPr>
                <w:rFonts w:eastAsia="Batang"/>
                <w:iCs/>
                <w:color w:val="3333FF"/>
                <w:sz w:val="18"/>
                <w:szCs w:val="20"/>
                <w:lang w:val="en-GB"/>
              </w:rPr>
            </w:pPr>
          </w:p>
          <w:p w14:paraId="1FC213CA" w14:textId="77777777" w:rsidR="00694309" w:rsidRDefault="00694309">
            <w:pPr>
              <w:jc w:val="both"/>
              <w:rPr>
                <w:rFonts w:eastAsia="Batang"/>
                <w:iCs/>
                <w:color w:val="3333FF"/>
                <w:sz w:val="18"/>
                <w:szCs w:val="20"/>
                <w:lang w:val="en-GB"/>
              </w:rPr>
            </w:pPr>
          </w:p>
          <w:p w14:paraId="737DF6B5" w14:textId="77777777" w:rsidR="00694309" w:rsidRDefault="001054DF">
            <w:pPr>
              <w:snapToGrid w:val="0"/>
              <w:jc w:val="both"/>
              <w:rPr>
                <w:rFonts w:eastAsia="SimSun"/>
                <w:sz w:val="20"/>
                <w:lang w:eastAsia="zh-TW"/>
              </w:rPr>
            </w:pPr>
            <w:r>
              <w:rPr>
                <w:b/>
                <w:sz w:val="20"/>
                <w:u w:val="single"/>
                <w:lang w:eastAsia="ko-KR"/>
              </w:rPr>
              <w:t>Proposal 1.F.2 (revised)</w:t>
            </w:r>
            <w:r>
              <w:rPr>
                <w:sz w:val="20"/>
                <w:lang w:eastAsia="ko-KR"/>
              </w:rPr>
              <w:t xml:space="preserve">: </w:t>
            </w:r>
            <w:bookmarkStart w:id="4" w:name="_Hlk179708047"/>
            <w:r>
              <w:rPr>
                <w:rFonts w:eastAsia="SimSun"/>
                <w:sz w:val="20"/>
                <w:lang w:eastAsia="zh-TW"/>
              </w:rPr>
              <w:t xml:space="preserve">For the Rel-19 Type-I SP codebook refinement for P </w:t>
            </w:r>
            <w:r>
              <w:rPr>
                <w:rFonts w:ascii="Times" w:eastAsia="SimSun" w:hAnsi="Times" w:cs="Times"/>
                <w:sz w:val="20"/>
                <w:lang w:eastAsia="zh-TW"/>
              </w:rPr>
              <w:t>(the total number of aggregated ports)</w:t>
            </w:r>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426E8526" w14:textId="77777777" w:rsidR="00694309" w:rsidRDefault="001054DF">
            <w:pPr>
              <w:pStyle w:val="ListParagraph"/>
              <w:numPr>
                <w:ilvl w:val="0"/>
                <w:numId w:val="22"/>
              </w:numPr>
              <w:snapToGrid w:val="0"/>
              <w:spacing w:after="0" w:line="240" w:lineRule="auto"/>
              <w:rPr>
                <w:rFonts w:eastAsiaTheme="minorEastAsia"/>
                <w:bCs/>
                <w:sz w:val="20"/>
                <w:szCs w:val="20"/>
                <w:lang w:eastAsia="zh-CN"/>
              </w:rPr>
            </w:pPr>
            <w:r>
              <w:rPr>
                <w:rFonts w:eastAsiaTheme="minorEastAsia" w:hint="eastAsia"/>
                <w:bCs/>
                <w:sz w:val="20"/>
                <w:szCs w:val="20"/>
                <w:lang w:eastAsia="zh-CN"/>
              </w:rPr>
              <w:t xml:space="preserve">For Capability 1 timeline </w:t>
            </w:r>
          </w:p>
          <w:p w14:paraId="24F6E556" w14:textId="77777777" w:rsidR="00694309" w:rsidRDefault="00B40EBC">
            <w:pPr>
              <w:pStyle w:val="ListParagraph"/>
              <w:numPr>
                <w:ilvl w:val="1"/>
                <w:numId w:val="22"/>
              </w:numPr>
              <w:snapToGrid w:val="0"/>
              <w:spacing w:after="0" w:line="240" w:lineRule="auto"/>
              <w:rPr>
                <w:rFonts w:eastAsiaTheme="minorEastAsia"/>
                <w:bCs/>
                <w:sz w:val="20"/>
                <w:szCs w:val="20"/>
                <w:lang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m:rPr>
                      <m:sty m:val="p"/>
                    </m:rPr>
                    <w:rPr>
                      <w:rFonts w:ascii="Cambria Math" w:eastAsiaTheme="minorEastAsia" w:hAnsi="Cambria Math"/>
                      <w:sz w:val="20"/>
                      <w:szCs w:val="20"/>
                      <w:lang w:eastAsia="zh-CN"/>
                    </w:rPr>
                    <m:t> </m:t>
                  </m:r>
                  <m:r>
                    <w:rPr>
                      <w:rFonts w:ascii="Cambria Math" w:eastAsiaTheme="minorEastAsia" w:hAnsi="Cambria Math"/>
                      <w:sz w:val="20"/>
                      <w:szCs w:val="20"/>
                      <w:lang w:val="zh-CN" w:eastAsia="zh-CN"/>
                    </w:rPr>
                    <m:t>L</m:t>
                  </m:r>
                </m:sup>
                <m:e>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r>
                    <w:rPr>
                      <w:rFonts w:ascii="Cambria Math" w:eastAsiaTheme="minorEastAsia" w:hAnsi="Cambria Math"/>
                      <w:strike/>
                      <w:color w:val="FF0000"/>
                      <w:sz w:val="20"/>
                      <w:szCs w:val="20"/>
                      <w:lang w:eastAsia="zh-CN"/>
                    </w:rPr>
                    <m:t>*</m:t>
                  </m:r>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1054DF">
              <w:rPr>
                <w:rFonts w:eastAsiaTheme="minorEastAsia"/>
                <w:bCs/>
                <w:sz w:val="20"/>
                <w:szCs w:val="20"/>
                <w:lang w:eastAsia="zh-CN"/>
              </w:rPr>
              <w:t xml:space="preserve"> for periodic CSI reporting, </w:t>
            </w:r>
            <w:r w:rsidR="001054DF">
              <w:rPr>
                <w:rFonts w:eastAsiaTheme="minorEastAsia"/>
                <w:bCs/>
                <w:strike/>
                <w:color w:val="FF0000"/>
                <w:sz w:val="20"/>
                <w:szCs w:val="20"/>
                <w:lang w:eastAsia="zh-CN"/>
              </w:rPr>
              <w:t xml:space="preserve">where </w:t>
            </w:r>
            <m:oMath>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oMath>
            <w:r w:rsidR="001054DF">
              <w:rPr>
                <w:rFonts w:eastAsiaTheme="minorEastAsia"/>
                <w:bCs/>
                <w:strike/>
                <w:color w:val="FF0000"/>
                <w:sz w:val="20"/>
                <w:szCs w:val="20"/>
                <w:lang w:eastAsia="zh-CN"/>
              </w:rPr>
              <w:t xml:space="preserve"> is the total number of CSI-RS resources corresponding to the</w:t>
            </w:r>
            <w:r w:rsidR="001054DF">
              <w:rPr>
                <w:rFonts w:eastAsiaTheme="minorEastAsia"/>
                <w:bCs/>
                <w:i/>
                <w:iCs/>
                <w:strike/>
                <w:color w:val="FF0000"/>
                <w:sz w:val="20"/>
                <w:szCs w:val="20"/>
                <w:lang w:eastAsia="zh-CN"/>
              </w:rPr>
              <w:t xml:space="preserve"> i</w:t>
            </w:r>
            <w:r w:rsidR="001054DF">
              <w:rPr>
                <w:rFonts w:eastAsiaTheme="minorEastAsia"/>
                <w:bCs/>
                <w:strike/>
                <w:color w:val="FF0000"/>
                <w:sz w:val="20"/>
                <w:szCs w:val="20"/>
                <w:lang w:eastAsia="zh-CN"/>
              </w:rPr>
              <w:t>-th sub-configuration,</w:t>
            </w:r>
            <w:r w:rsidR="001054DF">
              <w:rPr>
                <w:rFonts w:eastAsiaTheme="minorEastAsia"/>
                <w:bCs/>
                <w:color w:val="FF0000"/>
                <w:sz w:val="20"/>
                <w:szCs w:val="20"/>
                <w:lang w:eastAsia="zh-CN"/>
              </w:rPr>
              <w:t xml:space="preserve"> </w:t>
            </w:r>
            <w:r w:rsidR="001054DF">
              <w:rPr>
                <w:rFonts w:eastAsiaTheme="minorEastAsia"/>
                <w:bCs/>
                <w:sz w:val="20"/>
                <w:szCs w:val="20"/>
                <w:lang w:val="en-GB" w:eastAsia="zh-CN"/>
              </w:rPr>
              <w:t xml:space="preserve">where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oMath>
            <w:r w:rsidR="001054DF">
              <w:rPr>
                <w:rFonts w:eastAsiaTheme="minorEastAsia"/>
                <w:bCs/>
                <w:sz w:val="20"/>
                <w:szCs w:val="20"/>
                <w:lang w:val="en-GB" w:eastAsia="zh-CN"/>
              </w:rPr>
              <w:t xml:space="preserve"> is the number of CSI-RS ports in </w:t>
            </w:r>
            <w:r w:rsidR="001054DF">
              <w:rPr>
                <w:rFonts w:eastAsiaTheme="minorEastAsia"/>
                <w:bCs/>
                <w:i/>
                <w:iCs/>
                <w:sz w:val="20"/>
                <w:szCs w:val="20"/>
                <w:lang w:val="en-GB" w:eastAsia="zh-CN"/>
              </w:rPr>
              <w:t>i</w:t>
            </w:r>
            <w:r w:rsidR="001054DF">
              <w:rPr>
                <w:rFonts w:eastAsiaTheme="minorEastAsia"/>
                <w:bCs/>
                <w:sz w:val="20"/>
                <w:szCs w:val="20"/>
                <w:lang w:val="en-GB" w:eastAsia="zh-CN"/>
              </w:rPr>
              <w:t>-th sub-configuration derived from the corresponding antenna port subset indicator [</w:t>
            </w:r>
            <w:r w:rsidR="001054DF">
              <w:rPr>
                <w:rFonts w:eastAsiaTheme="minorEastAsia"/>
                <w:bCs/>
                <w:i/>
                <w:iCs/>
                <w:sz w:val="20"/>
                <w:szCs w:val="20"/>
                <w:lang w:val="en-GB" w:eastAsia="zh-CN"/>
              </w:rPr>
              <w:t>port-subsetIndicator</w:t>
            </w:r>
            <w:r w:rsidR="001054DF">
              <w:rPr>
                <w:rFonts w:eastAsiaTheme="minorEastAsia"/>
                <w:bCs/>
                <w:sz w:val="20"/>
                <w:szCs w:val="20"/>
                <w:lang w:val="en-GB" w:eastAsia="zh-CN"/>
              </w:rPr>
              <w:t xml:space="preserve">] </w:t>
            </w:r>
            <w:r w:rsidR="001054DF">
              <w:rPr>
                <w:rFonts w:eastAsiaTheme="minorEastAsia"/>
                <w:bCs/>
                <w:sz w:val="20"/>
                <w:szCs w:val="20"/>
                <w:lang w:eastAsia="zh-CN"/>
              </w:rPr>
              <w:t>according to clause 5.2.1.4.2</w:t>
            </w:r>
            <w:r w:rsidR="001054DF">
              <w:rPr>
                <w:rFonts w:eastAsiaTheme="minorEastAsia"/>
                <w:bCs/>
                <w:sz w:val="20"/>
                <w:szCs w:val="20"/>
                <w:lang w:val="en-GB" w:eastAsia="zh-CN"/>
              </w:rPr>
              <w:t xml:space="preserve"> if configured, otherwise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val="en-GB" w:eastAsia="zh-CN"/>
                </w:rPr>
                <m:t>=P</m:t>
              </m:r>
            </m:oMath>
            <w:r w:rsidR="001054DF">
              <w:rPr>
                <w:rFonts w:eastAsiaTheme="minorEastAsia"/>
                <w:bCs/>
                <w:sz w:val="20"/>
                <w:szCs w:val="20"/>
                <w:lang w:eastAsia="zh-CN"/>
              </w:rPr>
              <w:t xml:space="preserve">, </w:t>
            </w:r>
            <w:r w:rsidR="001054DF">
              <w:rPr>
                <w:rFonts w:eastAsiaTheme="minorEastAsia"/>
                <w:bCs/>
                <w:sz w:val="20"/>
                <w:szCs w:val="20"/>
                <w:lang w:val="en-GB" w:eastAsia="zh-CN"/>
              </w:rPr>
              <w:t xml:space="preserve">the number of ports configured by </w:t>
            </w:r>
            <w:r w:rsidR="001054DF">
              <w:rPr>
                <w:rFonts w:eastAsiaTheme="minorEastAsia"/>
                <w:bCs/>
                <w:i/>
                <w:iCs/>
                <w:sz w:val="20"/>
                <w:szCs w:val="20"/>
                <w:lang w:val="en-GB" w:eastAsia="zh-CN"/>
              </w:rPr>
              <w:t>nrofPorts.</w:t>
            </w:r>
          </w:p>
          <w:p w14:paraId="26B4F582" w14:textId="77777777" w:rsidR="00694309" w:rsidRDefault="00B40EBC">
            <w:pPr>
              <w:pStyle w:val="ListParagraph"/>
              <w:numPr>
                <w:ilvl w:val="1"/>
                <w:numId w:val="22"/>
              </w:numPr>
              <w:snapToGrid w:val="0"/>
              <w:spacing w:after="0" w:line="240" w:lineRule="auto"/>
              <w:rPr>
                <w:rFonts w:eastAsiaTheme="minorEastAsia"/>
                <w:bCs/>
                <w:sz w:val="20"/>
                <w:szCs w:val="20"/>
                <w:lang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w:rPr>
                      <w:rFonts w:ascii="Cambria Math" w:eastAsiaTheme="minorEastAsia" w:hAnsi="Cambria Math"/>
                      <w:sz w:val="20"/>
                      <w:szCs w:val="20"/>
                      <w:lang w:val="zh-CN" w:eastAsia="zh-CN"/>
                    </w:rPr>
                    <m:t>N</m:t>
                  </m:r>
                </m:sup>
                <m:e>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r>
                    <w:rPr>
                      <w:rFonts w:ascii="Cambria Math" w:eastAsiaTheme="minorEastAsia" w:hAnsi="Cambria Math"/>
                      <w:strike/>
                      <w:color w:val="FF0000"/>
                      <w:sz w:val="20"/>
                      <w:szCs w:val="20"/>
                      <w:lang w:eastAsia="zh-CN"/>
                    </w:rPr>
                    <m:t>*</m:t>
                  </m:r>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1054DF">
              <w:rPr>
                <w:rFonts w:eastAsiaTheme="minorEastAsia"/>
                <w:bCs/>
                <w:sz w:val="20"/>
                <w:szCs w:val="20"/>
                <w:lang w:eastAsia="zh-CN"/>
              </w:rPr>
              <w:t xml:space="preserve"> for aperiodic and semi-persistent CSI reporting, </w:t>
            </w:r>
            <w:r w:rsidR="001054DF">
              <w:rPr>
                <w:rFonts w:eastAsiaTheme="minorEastAsia"/>
                <w:bCs/>
                <w:strike/>
                <w:color w:val="FF0000"/>
                <w:sz w:val="20"/>
                <w:szCs w:val="20"/>
                <w:lang w:eastAsia="zh-CN"/>
              </w:rPr>
              <w:t xml:space="preserve">where </w:t>
            </w:r>
            <m:oMath>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oMath>
            <w:r w:rsidR="001054DF">
              <w:rPr>
                <w:rFonts w:eastAsiaTheme="minorEastAsia"/>
                <w:bCs/>
                <w:strike/>
                <w:color w:val="FF0000"/>
                <w:sz w:val="20"/>
                <w:szCs w:val="20"/>
                <w:lang w:eastAsia="zh-CN"/>
              </w:rPr>
              <w:t xml:space="preserve"> is the total number of CSI-RS resources corresponding to the</w:t>
            </w:r>
            <w:r w:rsidR="001054DF">
              <w:rPr>
                <w:rFonts w:eastAsiaTheme="minorEastAsia"/>
                <w:bCs/>
                <w:i/>
                <w:iCs/>
                <w:strike/>
                <w:color w:val="FF0000"/>
                <w:sz w:val="20"/>
                <w:szCs w:val="20"/>
                <w:lang w:eastAsia="zh-CN"/>
              </w:rPr>
              <w:t xml:space="preserve"> i</w:t>
            </w:r>
            <w:r w:rsidR="001054DF">
              <w:rPr>
                <w:rFonts w:eastAsiaTheme="minorEastAsia"/>
                <w:bCs/>
                <w:strike/>
                <w:color w:val="FF0000"/>
                <w:sz w:val="20"/>
                <w:szCs w:val="20"/>
                <w:lang w:eastAsia="zh-CN"/>
              </w:rPr>
              <w:t>-th sub-configuration,</w:t>
            </w:r>
            <w:r w:rsidR="001054DF">
              <w:rPr>
                <w:rFonts w:eastAsiaTheme="minorEastAsia"/>
                <w:bCs/>
                <w:color w:val="FF0000"/>
                <w:sz w:val="20"/>
                <w:szCs w:val="20"/>
                <w:lang w:eastAsia="zh-CN"/>
              </w:rPr>
              <w:t xml:space="preserve"> </w:t>
            </w:r>
            <w:r w:rsidR="001054DF">
              <w:rPr>
                <w:rFonts w:eastAsiaTheme="minorEastAsia"/>
                <w:bCs/>
                <w:sz w:val="20"/>
                <w:szCs w:val="20"/>
                <w:lang w:val="en-GB" w:eastAsia="zh-CN"/>
              </w:rPr>
              <w:t xml:space="preserve">where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oMath>
            <w:r w:rsidR="001054DF">
              <w:rPr>
                <w:rFonts w:eastAsiaTheme="minorEastAsia"/>
                <w:bCs/>
                <w:sz w:val="20"/>
                <w:szCs w:val="20"/>
                <w:lang w:val="en-GB" w:eastAsia="zh-CN"/>
              </w:rPr>
              <w:t xml:space="preserve"> is the number of CSI-RS ports in </w:t>
            </w:r>
            <w:r w:rsidR="001054DF">
              <w:rPr>
                <w:rFonts w:eastAsiaTheme="minorEastAsia"/>
                <w:bCs/>
                <w:i/>
                <w:iCs/>
                <w:sz w:val="20"/>
                <w:szCs w:val="20"/>
                <w:lang w:val="en-GB" w:eastAsia="zh-CN"/>
              </w:rPr>
              <w:t>i</w:t>
            </w:r>
            <w:r w:rsidR="001054DF">
              <w:rPr>
                <w:rFonts w:eastAsiaTheme="minorEastAsia"/>
                <w:bCs/>
                <w:sz w:val="20"/>
                <w:szCs w:val="20"/>
                <w:lang w:val="en-GB" w:eastAsia="zh-CN"/>
              </w:rPr>
              <w:t>-th sub-configuration derived from the corresponding antenna port subset indicator [</w:t>
            </w:r>
            <w:r w:rsidR="001054DF">
              <w:rPr>
                <w:rFonts w:eastAsiaTheme="minorEastAsia"/>
                <w:bCs/>
                <w:i/>
                <w:iCs/>
                <w:sz w:val="20"/>
                <w:szCs w:val="20"/>
                <w:lang w:val="en-GB" w:eastAsia="zh-CN"/>
              </w:rPr>
              <w:t>port-subsetIndicator</w:t>
            </w:r>
            <w:r w:rsidR="001054DF">
              <w:rPr>
                <w:rFonts w:eastAsiaTheme="minorEastAsia"/>
                <w:bCs/>
                <w:sz w:val="20"/>
                <w:szCs w:val="20"/>
                <w:lang w:val="en-GB" w:eastAsia="zh-CN"/>
              </w:rPr>
              <w:t xml:space="preserve">] </w:t>
            </w:r>
            <w:r w:rsidR="001054DF">
              <w:rPr>
                <w:rFonts w:eastAsiaTheme="minorEastAsia"/>
                <w:bCs/>
                <w:sz w:val="20"/>
                <w:szCs w:val="20"/>
                <w:lang w:eastAsia="zh-CN"/>
              </w:rPr>
              <w:t>according to clause 5.2.1.4.2</w:t>
            </w:r>
            <w:r w:rsidR="001054DF">
              <w:rPr>
                <w:rFonts w:eastAsiaTheme="minorEastAsia"/>
                <w:bCs/>
                <w:sz w:val="20"/>
                <w:szCs w:val="20"/>
                <w:lang w:val="en-GB" w:eastAsia="zh-CN"/>
              </w:rPr>
              <w:t xml:space="preserve"> if configured, otherwise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val="en-GB" w:eastAsia="zh-CN"/>
                </w:rPr>
                <m:t>=P</m:t>
              </m:r>
            </m:oMath>
            <w:r w:rsidR="001054DF">
              <w:rPr>
                <w:rFonts w:eastAsiaTheme="minorEastAsia"/>
                <w:bCs/>
                <w:sz w:val="20"/>
                <w:szCs w:val="20"/>
                <w:lang w:eastAsia="zh-CN"/>
              </w:rPr>
              <w:t xml:space="preserve">, </w:t>
            </w:r>
            <w:r w:rsidR="001054DF">
              <w:rPr>
                <w:rFonts w:eastAsiaTheme="minorEastAsia"/>
                <w:bCs/>
                <w:sz w:val="20"/>
                <w:szCs w:val="20"/>
                <w:lang w:val="en-GB" w:eastAsia="zh-CN"/>
              </w:rPr>
              <w:t xml:space="preserve">the number of ports configured by </w:t>
            </w:r>
            <w:r w:rsidR="001054DF">
              <w:rPr>
                <w:rFonts w:eastAsiaTheme="minorEastAsia"/>
                <w:bCs/>
                <w:i/>
                <w:iCs/>
                <w:sz w:val="20"/>
                <w:szCs w:val="20"/>
                <w:lang w:val="en-GB" w:eastAsia="zh-CN"/>
              </w:rPr>
              <w:t xml:space="preserve">nrofPorts, </w:t>
            </w:r>
            <w:r w:rsidR="001054DF">
              <w:rPr>
                <w:rFonts w:eastAsiaTheme="minorEastAsia"/>
                <w:bCs/>
                <w:sz w:val="20"/>
                <w:szCs w:val="20"/>
                <w:lang w:eastAsia="zh-CN"/>
              </w:rPr>
              <w:t xml:space="preserve">and where the </w:t>
            </w:r>
            <w:r w:rsidR="001054DF">
              <w:rPr>
                <w:rFonts w:eastAsiaTheme="minorEastAsia"/>
                <w:bCs/>
                <w:i/>
                <w:iCs/>
                <w:sz w:val="20"/>
                <w:szCs w:val="20"/>
                <w:lang w:eastAsia="zh-CN"/>
              </w:rPr>
              <w:t>i</w:t>
            </w:r>
            <w:r w:rsidR="001054DF">
              <w:rPr>
                <w:rFonts w:eastAsiaTheme="minorEastAsia"/>
                <w:bCs/>
                <w:sz w:val="20"/>
                <w:szCs w:val="20"/>
                <w:lang w:eastAsia="zh-CN"/>
              </w:rPr>
              <w:t xml:space="preserve">-th sub-configuration is from </w:t>
            </w:r>
            <w:r w:rsidR="001054DF">
              <w:rPr>
                <w:rFonts w:eastAsiaTheme="minorEastAsia"/>
                <w:bCs/>
                <w:i/>
                <w:iCs/>
                <w:sz w:val="20"/>
                <w:szCs w:val="20"/>
                <w:lang w:eastAsia="zh-CN"/>
              </w:rPr>
              <w:t>N</w:t>
            </w:r>
            <w:r w:rsidR="001054DF">
              <w:rPr>
                <w:rFonts w:eastAsiaTheme="minorEastAsia"/>
                <w:bCs/>
                <w:sz w:val="20"/>
                <w:szCs w:val="20"/>
                <w:lang w:eastAsia="zh-CN"/>
              </w:rPr>
              <w:t xml:space="preserve"> indicated sub-configurations out of </w:t>
            </w:r>
            <w:r w:rsidR="001054DF">
              <w:rPr>
                <w:rFonts w:eastAsiaTheme="minorEastAsia"/>
                <w:bCs/>
                <w:i/>
                <w:iCs/>
                <w:sz w:val="20"/>
                <w:szCs w:val="20"/>
                <w:lang w:eastAsia="zh-CN"/>
              </w:rPr>
              <w:t>L</w:t>
            </w:r>
            <w:r w:rsidR="001054DF">
              <w:rPr>
                <w:rFonts w:eastAsiaTheme="minorEastAsia"/>
                <w:bCs/>
                <w:sz w:val="20"/>
                <w:szCs w:val="20"/>
                <w:lang w:eastAsia="zh-CN"/>
              </w:rPr>
              <w:t xml:space="preserve"> sub-configurations contained in a </w:t>
            </w:r>
            <w:r w:rsidR="001054DF">
              <w:rPr>
                <w:rFonts w:eastAsiaTheme="minorEastAsia"/>
                <w:bCs/>
                <w:i/>
                <w:iCs/>
                <w:sz w:val="20"/>
                <w:szCs w:val="20"/>
                <w:lang w:eastAsia="zh-CN"/>
              </w:rPr>
              <w:t>CSI-ReportConfig</w:t>
            </w:r>
            <w:r w:rsidR="001054DF">
              <w:rPr>
                <w:rFonts w:eastAsiaTheme="minorEastAsia"/>
                <w:bCs/>
                <w:sz w:val="20"/>
                <w:szCs w:val="20"/>
                <w:lang w:eastAsia="zh-CN"/>
              </w:rPr>
              <w:t xml:space="preserve">, where </w:t>
            </w:r>
            <m:oMath>
              <m:r>
                <w:rPr>
                  <w:rFonts w:ascii="Cambria Math" w:eastAsiaTheme="minorEastAsia" w:hAnsi="Cambria Math"/>
                  <w:sz w:val="20"/>
                  <w:szCs w:val="20"/>
                  <w:lang w:val="zh-CN" w:eastAsia="zh-CN"/>
                </w:rPr>
                <m:t>N</m:t>
              </m:r>
              <m:r>
                <w:rPr>
                  <w:rFonts w:ascii="Cambria Math" w:eastAsiaTheme="minorEastAsia" w:hAnsi="Cambria Math"/>
                  <w:sz w:val="20"/>
                  <w:szCs w:val="20"/>
                  <w:lang w:eastAsia="zh-CN"/>
                </w:rPr>
                <m:t>≤</m:t>
              </m:r>
              <m:r>
                <w:rPr>
                  <w:rFonts w:ascii="Cambria Math" w:eastAsiaTheme="minorEastAsia" w:hAnsi="Cambria Math"/>
                  <w:sz w:val="20"/>
                  <w:szCs w:val="20"/>
                  <w:lang w:val="zh-CN" w:eastAsia="zh-CN"/>
                </w:rPr>
                <m:t>L</m:t>
              </m:r>
            </m:oMath>
            <w:r w:rsidR="001054DF">
              <w:rPr>
                <w:rFonts w:eastAsiaTheme="minorEastAsia"/>
                <w:bCs/>
                <w:sz w:val="20"/>
                <w:szCs w:val="20"/>
                <w:lang w:eastAsia="zh-CN"/>
              </w:rPr>
              <w:t xml:space="preserve"> and </w:t>
            </w:r>
            <m:oMath>
              <m:r>
                <w:rPr>
                  <w:rFonts w:ascii="Cambria Math" w:eastAsiaTheme="minorEastAsia" w:hAnsi="Cambria Math"/>
                  <w:sz w:val="20"/>
                  <w:szCs w:val="20"/>
                  <w:lang w:val="zh-CN" w:eastAsia="zh-CN"/>
                </w:rPr>
                <m:t>N</m:t>
              </m:r>
              <m:r>
                <w:rPr>
                  <w:rFonts w:ascii="Cambria Math" w:eastAsiaTheme="minorEastAsia" w:hAnsi="Cambria Math"/>
                  <w:sz w:val="20"/>
                  <w:szCs w:val="20"/>
                  <w:lang w:eastAsia="zh-CN"/>
                </w:rPr>
                <m:t>≥1</m:t>
              </m:r>
            </m:oMath>
            <w:r w:rsidR="001054DF">
              <w:rPr>
                <w:rFonts w:eastAsiaTheme="minorEastAsia"/>
                <w:bCs/>
                <w:sz w:val="20"/>
                <w:szCs w:val="20"/>
                <w:lang w:eastAsia="zh-CN"/>
              </w:rPr>
              <w:t>.</w:t>
            </w:r>
          </w:p>
          <w:p w14:paraId="58F46A0C" w14:textId="77777777" w:rsidR="00694309" w:rsidRDefault="001054DF">
            <w:pPr>
              <w:pStyle w:val="ListParagraph"/>
              <w:numPr>
                <w:ilvl w:val="0"/>
                <w:numId w:val="22"/>
              </w:numPr>
              <w:snapToGrid w:val="0"/>
              <w:spacing w:after="0" w:line="240" w:lineRule="auto"/>
              <w:rPr>
                <w:rFonts w:eastAsiaTheme="minorEastAsia"/>
                <w:bCs/>
                <w:sz w:val="20"/>
                <w:szCs w:val="20"/>
                <w:lang w:eastAsia="zh-CN"/>
              </w:rPr>
            </w:pPr>
            <w:r>
              <w:rPr>
                <w:rFonts w:eastAsiaTheme="minorEastAsia" w:hint="eastAsia"/>
                <w:bCs/>
                <w:sz w:val="20"/>
                <w:szCs w:val="20"/>
                <w:lang w:eastAsia="zh-CN"/>
              </w:rPr>
              <w:t xml:space="preserve">For </w:t>
            </w:r>
            <w:r>
              <w:rPr>
                <w:rFonts w:eastAsiaTheme="minorEastAsia"/>
                <w:bCs/>
                <w:sz w:val="20"/>
                <w:szCs w:val="20"/>
                <w:lang w:eastAsia="zh-CN"/>
              </w:rPr>
              <w:t xml:space="preserve">Capability 2 timeline, </w:t>
            </w:r>
            <w:r>
              <w:rPr>
                <w:rFonts w:eastAsiaTheme="minorEastAsia" w:hint="eastAsia"/>
                <w:bCs/>
                <w:sz w:val="20"/>
                <w:szCs w:val="20"/>
                <w:lang w:eastAsia="zh-CN"/>
              </w:rPr>
              <w:t>Rel-18 O</w:t>
            </w:r>
            <w:r>
              <w:rPr>
                <w:rFonts w:eastAsiaTheme="minorEastAsia" w:hint="eastAsia"/>
                <w:bCs/>
                <w:sz w:val="20"/>
                <w:szCs w:val="20"/>
                <w:vertAlign w:val="subscript"/>
                <w:lang w:eastAsia="zh-CN"/>
              </w:rPr>
              <w:t>CPU</w:t>
            </w:r>
            <w:r>
              <w:rPr>
                <w:rFonts w:eastAsiaTheme="minorEastAsia" w:hint="eastAsia"/>
                <w:bCs/>
                <w:sz w:val="20"/>
                <w:szCs w:val="20"/>
                <w:lang w:eastAsia="zh-CN"/>
              </w:rPr>
              <w:t xml:space="preserve"> rule for </w:t>
            </w:r>
            <w:r>
              <w:rPr>
                <w:rFonts w:eastAsiaTheme="minorEastAsia"/>
                <w:bCs/>
                <w:sz w:val="20"/>
                <w:szCs w:val="20"/>
                <w:lang w:eastAsia="zh-CN"/>
              </w:rPr>
              <w:t xml:space="preserve">SD </w:t>
            </w:r>
            <w:r>
              <w:rPr>
                <w:rFonts w:eastAsiaTheme="minorEastAsia" w:hint="eastAsia"/>
                <w:bCs/>
                <w:sz w:val="20"/>
                <w:szCs w:val="20"/>
                <w:lang w:eastAsia="zh-CN"/>
              </w:rPr>
              <w:t xml:space="preserve">NES </w:t>
            </w:r>
            <w:r>
              <w:rPr>
                <w:rFonts w:eastAsiaTheme="minorEastAsia"/>
                <w:bCs/>
                <w:sz w:val="20"/>
                <w:szCs w:val="20"/>
                <w:lang w:eastAsia="zh-CN"/>
              </w:rPr>
              <w:t xml:space="preserve">Type-1 </w:t>
            </w:r>
            <w:r>
              <w:rPr>
                <w:rFonts w:eastAsiaTheme="minorEastAsia" w:hint="eastAsia"/>
                <w:bCs/>
                <w:sz w:val="20"/>
                <w:szCs w:val="20"/>
                <w:lang w:eastAsia="zh-CN"/>
              </w:rPr>
              <w:t>is reused.</w:t>
            </w:r>
          </w:p>
          <w:bookmarkEnd w:id="4"/>
          <w:p w14:paraId="33952BA5" w14:textId="52AE6173" w:rsidR="00694309" w:rsidRDefault="00694309">
            <w:pPr>
              <w:snapToGrid w:val="0"/>
              <w:rPr>
                <w:rFonts w:eastAsiaTheme="minorEastAsia"/>
                <w:b/>
                <w:bCs/>
                <w:color w:val="3333FF"/>
                <w:sz w:val="18"/>
                <w:szCs w:val="18"/>
                <w:lang w:eastAsia="zh-CN"/>
              </w:rPr>
            </w:pPr>
          </w:p>
          <w:p w14:paraId="06DD5877" w14:textId="72EF5466" w:rsidR="0058253D" w:rsidRDefault="0058253D">
            <w:pPr>
              <w:snapToGrid w:val="0"/>
              <w:rPr>
                <w:rFonts w:eastAsiaTheme="minorEastAsia"/>
                <w:b/>
                <w:bCs/>
                <w:color w:val="3333FF"/>
                <w:sz w:val="18"/>
                <w:szCs w:val="18"/>
                <w:lang w:eastAsia="zh-CN"/>
              </w:rPr>
            </w:pPr>
          </w:p>
          <w:p w14:paraId="3F06D26B" w14:textId="2A3A77A8" w:rsidR="0058253D" w:rsidRDefault="0058253D" w:rsidP="0058253D">
            <w:pPr>
              <w:snapToGrid w:val="0"/>
              <w:jc w:val="both"/>
              <w:rPr>
                <w:rFonts w:eastAsia="SimSun"/>
                <w:sz w:val="20"/>
                <w:lang w:eastAsia="zh-TW"/>
              </w:rPr>
            </w:pPr>
            <w:r>
              <w:rPr>
                <w:b/>
                <w:sz w:val="20"/>
                <w:u w:val="single"/>
                <w:lang w:eastAsia="ko-KR"/>
              </w:rPr>
              <w:t>Proposal 1.F.2 (legacy)</w:t>
            </w:r>
            <w:r>
              <w:rPr>
                <w:sz w:val="20"/>
                <w:lang w:eastAsia="ko-KR"/>
              </w:rPr>
              <w:t xml:space="preserve">: </w:t>
            </w:r>
            <w:r>
              <w:rPr>
                <w:rFonts w:eastAsia="SimSun"/>
                <w:sz w:val="20"/>
                <w:lang w:eastAsia="zh-TW"/>
              </w:rPr>
              <w:t xml:space="preserve">For the Rel-19 Type-I SP codebook refinement for P </w:t>
            </w:r>
            <w:r>
              <w:rPr>
                <w:rFonts w:ascii="Times" w:eastAsia="SimSun" w:hAnsi="Times" w:cs="Times"/>
                <w:sz w:val="20"/>
                <w:lang w:eastAsia="zh-TW"/>
              </w:rPr>
              <w:t>(the total number of aggregated ports)</w:t>
            </w:r>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6285B893" w14:textId="77777777" w:rsidR="0058253D" w:rsidRDefault="0058253D">
            <w:pPr>
              <w:snapToGrid w:val="0"/>
              <w:rPr>
                <w:rFonts w:eastAsiaTheme="minorEastAsia"/>
                <w:b/>
                <w:bCs/>
                <w:color w:val="3333FF"/>
                <w:sz w:val="18"/>
                <w:szCs w:val="18"/>
                <w:lang w:eastAsia="zh-CN"/>
              </w:rPr>
            </w:pPr>
          </w:p>
          <w:tbl>
            <w:tblPr>
              <w:tblStyle w:val="TableGrid"/>
              <w:tblW w:w="0" w:type="auto"/>
              <w:tblInd w:w="243" w:type="dxa"/>
              <w:tblLayout w:type="fixed"/>
              <w:tblLook w:val="04A0" w:firstRow="1" w:lastRow="0" w:firstColumn="1" w:lastColumn="0" w:noHBand="0" w:noVBand="1"/>
            </w:tblPr>
            <w:tblGrid>
              <w:gridCol w:w="2674"/>
              <w:gridCol w:w="2917"/>
              <w:gridCol w:w="2347"/>
            </w:tblGrid>
            <w:tr w:rsidR="0058253D" w14:paraId="128D609E" w14:textId="77777777" w:rsidTr="0058253D">
              <w:tc>
                <w:tcPr>
                  <w:tcW w:w="2674" w:type="dxa"/>
                  <w:tcBorders>
                    <w:top w:val="single" w:sz="4" w:space="0" w:color="auto"/>
                    <w:left w:val="single" w:sz="4" w:space="0" w:color="auto"/>
                    <w:bottom w:val="single" w:sz="4" w:space="0" w:color="auto"/>
                    <w:right w:val="single" w:sz="4" w:space="0" w:color="auto"/>
                  </w:tcBorders>
                </w:tcPr>
                <w:p w14:paraId="3D83ACBB" w14:textId="77777777" w:rsidR="0058253D" w:rsidRDefault="0058253D" w:rsidP="0058253D">
                  <w:pPr>
                    <w:jc w:val="center"/>
                    <w:rPr>
                      <w:rFonts w:ascii="Times" w:eastAsiaTheme="minorEastAsia" w:hAnsi="Times" w:cs="Times"/>
                      <w:color w:val="000000" w:themeColor="text1"/>
                      <w:sz w:val="20"/>
                      <w:szCs w:val="18"/>
                      <w:lang w:val="en-GB" w:eastAsia="zh-CN"/>
                    </w:rPr>
                  </w:pPr>
                </w:p>
              </w:tc>
              <w:tc>
                <w:tcPr>
                  <w:tcW w:w="2917" w:type="dxa"/>
                  <w:tcBorders>
                    <w:top w:val="single" w:sz="4" w:space="0" w:color="auto"/>
                    <w:left w:val="single" w:sz="4" w:space="0" w:color="auto"/>
                    <w:bottom w:val="single" w:sz="4" w:space="0" w:color="auto"/>
                    <w:right w:val="single" w:sz="4" w:space="0" w:color="auto"/>
                  </w:tcBorders>
                  <w:hideMark/>
                </w:tcPr>
                <w:p w14:paraId="7F865985" w14:textId="77777777" w:rsidR="0058253D" w:rsidRDefault="0058253D" w:rsidP="0058253D">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6025507B" w14:textId="77777777" w:rsidR="0058253D" w:rsidRDefault="0058253D" w:rsidP="0058253D">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2</w:t>
                  </w:r>
                </w:p>
              </w:tc>
            </w:tr>
            <w:tr w:rsidR="0058253D" w14:paraId="53F259F2" w14:textId="77777777" w:rsidTr="0058253D">
              <w:tc>
                <w:tcPr>
                  <w:tcW w:w="2674" w:type="dxa"/>
                  <w:tcBorders>
                    <w:top w:val="single" w:sz="4" w:space="0" w:color="auto"/>
                    <w:left w:val="single" w:sz="4" w:space="0" w:color="auto"/>
                    <w:bottom w:val="single" w:sz="4" w:space="0" w:color="auto"/>
                    <w:right w:val="single" w:sz="4" w:space="0" w:color="auto"/>
                  </w:tcBorders>
                  <w:hideMark/>
                </w:tcPr>
                <w:p w14:paraId="54C05062" w14:textId="77777777" w:rsidR="0058253D" w:rsidRDefault="0058253D" w:rsidP="0058253D">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P-report (L subConfigs)</w:t>
                  </w:r>
                </w:p>
              </w:tc>
              <w:tc>
                <w:tcPr>
                  <w:tcW w:w="2917" w:type="dxa"/>
                  <w:tcBorders>
                    <w:top w:val="single" w:sz="4" w:space="0" w:color="auto"/>
                    <w:left w:val="single" w:sz="4" w:space="0" w:color="auto"/>
                    <w:bottom w:val="single" w:sz="4" w:space="0" w:color="auto"/>
                    <w:right w:val="single" w:sz="4" w:space="0" w:color="auto"/>
                  </w:tcBorders>
                  <w:hideMark/>
                </w:tcPr>
                <w:p w14:paraId="70D8A846" w14:textId="77777777" w:rsidR="0058253D" w:rsidRDefault="00B40EBC" w:rsidP="0058253D">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42BC7C1E" w14:textId="77777777" w:rsidR="0058253D" w:rsidRDefault="00B40EBC" w:rsidP="0058253D">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r>
            <w:tr w:rsidR="0058253D" w14:paraId="236772DE" w14:textId="77777777" w:rsidTr="0058253D">
              <w:tc>
                <w:tcPr>
                  <w:tcW w:w="2674" w:type="dxa"/>
                  <w:tcBorders>
                    <w:top w:val="single" w:sz="4" w:space="0" w:color="auto"/>
                    <w:left w:val="single" w:sz="4" w:space="0" w:color="auto"/>
                    <w:bottom w:val="single" w:sz="4" w:space="0" w:color="auto"/>
                    <w:right w:val="single" w:sz="4" w:space="0" w:color="auto"/>
                  </w:tcBorders>
                  <w:hideMark/>
                </w:tcPr>
                <w:p w14:paraId="13718AF5" w14:textId="77777777" w:rsidR="0058253D" w:rsidRDefault="0058253D" w:rsidP="0058253D">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05EC9E04" w14:textId="77777777" w:rsidR="0058253D" w:rsidRDefault="00B40EBC" w:rsidP="0058253D">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6176BE17" w14:textId="77777777" w:rsidR="0058253D" w:rsidRDefault="00B40EBC" w:rsidP="0058253D">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r>
          </w:tbl>
          <w:p w14:paraId="684C8CBE" w14:textId="5BC039A7" w:rsidR="0058253D" w:rsidRDefault="0058253D">
            <w:pPr>
              <w:snapToGrid w:val="0"/>
              <w:rPr>
                <w:rFonts w:eastAsiaTheme="minorEastAsia"/>
                <w:b/>
                <w:bCs/>
                <w:color w:val="3333FF"/>
                <w:sz w:val="18"/>
                <w:szCs w:val="18"/>
                <w:lang w:eastAsia="zh-CN"/>
              </w:rPr>
            </w:pPr>
          </w:p>
          <w:p w14:paraId="78709355" w14:textId="77777777" w:rsidR="0058253D" w:rsidRDefault="0058253D">
            <w:pPr>
              <w:snapToGrid w:val="0"/>
              <w:rPr>
                <w:rFonts w:eastAsiaTheme="minorEastAsia"/>
                <w:b/>
                <w:bCs/>
                <w:color w:val="3333FF"/>
                <w:sz w:val="18"/>
                <w:szCs w:val="18"/>
                <w:lang w:eastAsia="zh-CN"/>
              </w:rPr>
            </w:pPr>
          </w:p>
          <w:p w14:paraId="7CB8383F" w14:textId="77777777" w:rsidR="00694309" w:rsidRDefault="001054DF">
            <w:pPr>
              <w:snapToGrid w:val="0"/>
              <w:rPr>
                <w:rFonts w:eastAsiaTheme="minorEastAsia"/>
                <w:bCs/>
                <w:color w:val="3333FF"/>
                <w:sz w:val="18"/>
                <w:szCs w:val="18"/>
                <w:lang w:eastAsia="zh-CN"/>
              </w:rPr>
            </w:pPr>
            <w:r>
              <w:rPr>
                <w:rFonts w:eastAsiaTheme="minorEastAsia"/>
                <w:b/>
                <w:bCs/>
                <w:color w:val="3333FF"/>
                <w:sz w:val="18"/>
                <w:szCs w:val="18"/>
                <w:lang w:eastAsia="zh-CN"/>
              </w:rPr>
              <w:t>Original version</w:t>
            </w:r>
            <w:r>
              <w:rPr>
                <w:rFonts w:eastAsiaTheme="minorEastAsia"/>
                <w:bCs/>
                <w:color w:val="3333FF"/>
                <w:sz w:val="18"/>
                <w:szCs w:val="18"/>
                <w:lang w:eastAsia="zh-CN"/>
              </w:rPr>
              <w:t xml:space="preserve">: </w:t>
            </w:r>
          </w:p>
          <w:p w14:paraId="4252CAE3" w14:textId="2D9AD9E5" w:rsidR="00694309" w:rsidRDefault="001054DF">
            <w:pPr>
              <w:pStyle w:val="ListParagraph"/>
              <w:numPr>
                <w:ilvl w:val="0"/>
                <w:numId w:val="23"/>
              </w:numPr>
              <w:snapToGrid w:val="0"/>
              <w:spacing w:after="0" w:line="240" w:lineRule="auto"/>
              <w:rPr>
                <w:rFonts w:eastAsiaTheme="minorEastAsia"/>
                <w:bCs/>
                <w:color w:val="3333FF"/>
                <w:sz w:val="18"/>
                <w:szCs w:val="18"/>
                <w:lang w:eastAsia="zh-CN"/>
              </w:rPr>
            </w:pPr>
            <w:r>
              <w:rPr>
                <w:rFonts w:eastAsiaTheme="minorEastAsia"/>
                <w:iCs/>
                <w:color w:val="3333FF"/>
                <w:sz w:val="18"/>
                <w:szCs w:val="18"/>
                <w:lang w:val="en-GB"/>
              </w:rPr>
              <w:t>Support/fine: Samsung, Lenovo/MotM, IDC, Google, ZTE (open), Xiaomi, Nokia/NSB, Huawei/HiSi, Fujitsu, HONOR, Sharp, Intel, Apple, Spreadtrum, CMCC,</w:t>
            </w:r>
            <w:r w:rsidR="00B00537">
              <w:rPr>
                <w:rFonts w:eastAsiaTheme="minorEastAsia"/>
                <w:iCs/>
                <w:color w:val="3333FF"/>
                <w:sz w:val="18"/>
                <w:szCs w:val="18"/>
                <w:lang w:val="en-GB"/>
              </w:rPr>
              <w:t xml:space="preserve"> vivo, </w:t>
            </w:r>
            <w:r w:rsidR="00E363C3" w:rsidRPr="00E363C3">
              <w:rPr>
                <w:rFonts w:eastAsiaTheme="minorEastAsia"/>
                <w:iCs/>
                <w:color w:val="3333FF"/>
                <w:sz w:val="18"/>
                <w:szCs w:val="18"/>
              </w:rPr>
              <w:t>Fraunhofer IIS/HHI,</w:t>
            </w:r>
            <w:r w:rsidR="00E363C3">
              <w:rPr>
                <w:rFonts w:eastAsiaTheme="minorEastAsia"/>
                <w:iCs/>
                <w:color w:val="3333FF"/>
                <w:sz w:val="18"/>
                <w:szCs w:val="18"/>
              </w:rPr>
              <w:t xml:space="preserve"> Ericsson, </w:t>
            </w:r>
          </w:p>
          <w:p w14:paraId="7D3E45FF" w14:textId="77777777" w:rsidR="00694309" w:rsidRDefault="001054DF">
            <w:pPr>
              <w:pStyle w:val="ListParagraph"/>
              <w:numPr>
                <w:ilvl w:val="0"/>
                <w:numId w:val="23"/>
              </w:numPr>
              <w:snapToGrid w:val="0"/>
              <w:spacing w:after="0" w:line="240" w:lineRule="auto"/>
              <w:rPr>
                <w:rFonts w:eastAsiaTheme="minorEastAsia"/>
                <w:bCs/>
                <w:color w:val="3333FF"/>
                <w:sz w:val="18"/>
                <w:szCs w:val="18"/>
                <w:lang w:eastAsia="zh-CN"/>
              </w:rPr>
            </w:pPr>
            <w:r>
              <w:rPr>
                <w:rFonts w:eastAsiaTheme="minorEastAsia"/>
                <w:bCs/>
                <w:color w:val="3333FF"/>
                <w:sz w:val="18"/>
                <w:szCs w:val="18"/>
                <w:lang w:eastAsia="zh-CN"/>
              </w:rPr>
              <w:t xml:space="preserve">Not support: NTT DOCOMO, Qualcomm, </w:t>
            </w:r>
          </w:p>
          <w:p w14:paraId="5910382E" w14:textId="77777777" w:rsidR="00694309" w:rsidRDefault="00694309">
            <w:pPr>
              <w:snapToGrid w:val="0"/>
              <w:rPr>
                <w:rFonts w:eastAsiaTheme="minorEastAsia"/>
                <w:bCs/>
                <w:color w:val="3333FF"/>
                <w:sz w:val="18"/>
                <w:szCs w:val="18"/>
                <w:lang w:eastAsia="zh-CN"/>
              </w:rPr>
            </w:pPr>
          </w:p>
          <w:p w14:paraId="5E480FF4" w14:textId="6433D609" w:rsidR="00694309" w:rsidRDefault="001054DF">
            <w:pPr>
              <w:snapToGrid w:val="0"/>
              <w:rPr>
                <w:rFonts w:eastAsiaTheme="minorEastAsia"/>
                <w:bCs/>
                <w:color w:val="3333FF"/>
                <w:sz w:val="18"/>
                <w:szCs w:val="18"/>
                <w:lang w:eastAsia="zh-CN"/>
              </w:rPr>
            </w:pPr>
            <w:r>
              <w:rPr>
                <w:rFonts w:eastAsiaTheme="minorEastAsia"/>
                <w:b/>
                <w:bCs/>
                <w:color w:val="3333FF"/>
                <w:sz w:val="18"/>
                <w:szCs w:val="18"/>
                <w:lang w:eastAsia="zh-CN"/>
              </w:rPr>
              <w:t>Revised version</w:t>
            </w:r>
            <w:r w:rsidR="00E363C3">
              <w:rPr>
                <w:rFonts w:eastAsiaTheme="minorEastAsia"/>
                <w:b/>
                <w:bCs/>
                <w:color w:val="3333FF"/>
                <w:sz w:val="18"/>
                <w:szCs w:val="18"/>
                <w:lang w:eastAsia="zh-CN"/>
              </w:rPr>
              <w:t xml:space="preserve"> (function of # CMRs per legacy)</w:t>
            </w:r>
            <w:r>
              <w:rPr>
                <w:rFonts w:eastAsiaTheme="minorEastAsia"/>
                <w:bCs/>
                <w:color w:val="3333FF"/>
                <w:sz w:val="18"/>
                <w:szCs w:val="18"/>
                <w:lang w:eastAsia="zh-CN"/>
              </w:rPr>
              <w:t xml:space="preserve">: </w:t>
            </w:r>
          </w:p>
          <w:p w14:paraId="0D98FC47" w14:textId="25603BF1" w:rsidR="00694309" w:rsidRPr="00C64A09" w:rsidRDefault="001054DF">
            <w:pPr>
              <w:pStyle w:val="ListParagraph"/>
              <w:numPr>
                <w:ilvl w:val="0"/>
                <w:numId w:val="24"/>
              </w:numPr>
              <w:snapToGrid w:val="0"/>
              <w:spacing w:after="0" w:line="240" w:lineRule="auto"/>
              <w:rPr>
                <w:rFonts w:eastAsiaTheme="minorEastAsia"/>
                <w:bCs/>
                <w:color w:val="3333FF"/>
                <w:sz w:val="18"/>
                <w:szCs w:val="18"/>
                <w:lang w:val="it-IT" w:eastAsia="zh-CN"/>
              </w:rPr>
            </w:pPr>
            <w:r w:rsidRPr="00C64A09">
              <w:rPr>
                <w:rFonts w:eastAsiaTheme="minorEastAsia"/>
                <w:bCs/>
                <w:color w:val="3333FF"/>
                <w:sz w:val="18"/>
                <w:szCs w:val="18"/>
                <w:lang w:val="it-IT" w:eastAsia="zh-CN"/>
              </w:rPr>
              <w:t xml:space="preserve">Support/fine: NTT DOCOMO, Qualcomm, </w:t>
            </w:r>
            <w:r w:rsidR="0058253D">
              <w:rPr>
                <w:rFonts w:eastAsiaTheme="minorEastAsia"/>
                <w:bCs/>
                <w:color w:val="3333FF"/>
                <w:sz w:val="18"/>
                <w:szCs w:val="18"/>
                <w:lang w:val="it-IT" w:eastAsia="zh-CN"/>
              </w:rPr>
              <w:t xml:space="preserve">ZTE, </w:t>
            </w:r>
            <w:r w:rsidR="006C5C8C">
              <w:rPr>
                <w:rFonts w:eastAsiaTheme="minorEastAsia"/>
                <w:bCs/>
                <w:color w:val="3333FF"/>
                <w:sz w:val="18"/>
                <w:szCs w:val="18"/>
                <w:lang w:val="it-IT" w:eastAsia="zh-CN"/>
              </w:rPr>
              <w:t xml:space="preserve">Nokia/NSB, </w:t>
            </w:r>
            <w:r w:rsidR="00E363C3" w:rsidRPr="00E363C3">
              <w:rPr>
                <w:rFonts w:eastAsiaTheme="minorEastAsia"/>
                <w:bCs/>
                <w:color w:val="3333FF"/>
                <w:sz w:val="18"/>
                <w:szCs w:val="18"/>
                <w:lang w:eastAsia="zh-CN"/>
              </w:rPr>
              <w:t>Fraunhofer IIS/HHI,</w:t>
            </w:r>
            <w:r w:rsidR="00E363C3">
              <w:rPr>
                <w:rFonts w:eastAsiaTheme="minorEastAsia"/>
                <w:bCs/>
                <w:color w:val="3333FF"/>
                <w:sz w:val="18"/>
                <w:szCs w:val="18"/>
                <w:lang w:eastAsia="zh-CN"/>
              </w:rPr>
              <w:t xml:space="preserve"> Ericsson, </w:t>
            </w:r>
            <w:r w:rsidR="00EF4A3C">
              <w:rPr>
                <w:rFonts w:eastAsiaTheme="minorEastAsia"/>
                <w:iCs/>
                <w:color w:val="3333FF"/>
                <w:sz w:val="18"/>
                <w:szCs w:val="18"/>
                <w:lang w:val="en-GB"/>
              </w:rPr>
              <w:t>TCL,</w:t>
            </w:r>
            <w:r w:rsidR="002806B8">
              <w:rPr>
                <w:rFonts w:eastAsiaTheme="minorEastAsia"/>
                <w:iCs/>
                <w:color w:val="3333FF"/>
                <w:sz w:val="18"/>
                <w:szCs w:val="18"/>
                <w:lang w:val="en-GB"/>
              </w:rPr>
              <w:t xml:space="preserve"> Tejas, </w:t>
            </w:r>
          </w:p>
          <w:p w14:paraId="4112F434" w14:textId="1CCFA542" w:rsidR="00694309" w:rsidRDefault="001054DF">
            <w:pPr>
              <w:pStyle w:val="ListParagraph"/>
              <w:numPr>
                <w:ilvl w:val="0"/>
                <w:numId w:val="24"/>
              </w:numPr>
              <w:snapToGrid w:val="0"/>
              <w:spacing w:after="0" w:line="240" w:lineRule="auto"/>
              <w:rPr>
                <w:rFonts w:eastAsiaTheme="minorEastAsia"/>
                <w:bCs/>
                <w:color w:val="3333FF"/>
                <w:sz w:val="18"/>
                <w:szCs w:val="18"/>
                <w:lang w:eastAsia="zh-CN"/>
              </w:rPr>
            </w:pPr>
            <w:r>
              <w:rPr>
                <w:rFonts w:eastAsiaTheme="minorEastAsia"/>
                <w:bCs/>
                <w:color w:val="3333FF"/>
                <w:sz w:val="18"/>
                <w:szCs w:val="18"/>
                <w:lang w:eastAsia="zh-CN"/>
              </w:rPr>
              <w:t>Not support:</w:t>
            </w:r>
            <w:r w:rsidR="00332BBA">
              <w:rPr>
                <w:rFonts w:eastAsiaTheme="minorEastAsia"/>
                <w:bCs/>
                <w:color w:val="3333FF"/>
                <w:sz w:val="18"/>
                <w:szCs w:val="18"/>
                <w:lang w:eastAsia="zh-CN"/>
              </w:rPr>
              <w:t xml:space="preserve"> New H3C,</w:t>
            </w:r>
            <w:r w:rsidR="0058253D">
              <w:rPr>
                <w:rFonts w:eastAsiaTheme="minorEastAsia"/>
                <w:bCs/>
                <w:color w:val="3333FF"/>
                <w:sz w:val="18"/>
                <w:szCs w:val="18"/>
                <w:lang w:eastAsia="zh-CN"/>
              </w:rPr>
              <w:t xml:space="preserve"> Samsung, </w:t>
            </w:r>
            <w:r w:rsidR="00B00537">
              <w:rPr>
                <w:rFonts w:eastAsiaTheme="minorEastAsia"/>
                <w:bCs/>
                <w:color w:val="3333FF"/>
                <w:sz w:val="18"/>
                <w:szCs w:val="18"/>
                <w:lang w:eastAsia="zh-CN"/>
              </w:rPr>
              <w:t xml:space="preserve">vivo, </w:t>
            </w:r>
          </w:p>
          <w:p w14:paraId="3509F7B0" w14:textId="77777777" w:rsidR="00694309" w:rsidRDefault="00694309">
            <w:pPr>
              <w:snapToGrid w:val="0"/>
              <w:rPr>
                <w:rFonts w:ascii="Times" w:eastAsia="Batang" w:hAnsi="Times" w:cs="Times"/>
                <w:b/>
                <w:sz w:val="18"/>
                <w:szCs w:val="16"/>
              </w:rPr>
            </w:pPr>
          </w:p>
          <w:p w14:paraId="673B7A2F" w14:textId="77777777" w:rsidR="0058253D" w:rsidRPr="0058253D" w:rsidRDefault="0058253D">
            <w:pPr>
              <w:snapToGrid w:val="0"/>
              <w:rPr>
                <w:rFonts w:ascii="Times" w:eastAsia="Batang" w:hAnsi="Times" w:cs="Times"/>
                <w:b/>
                <w:color w:val="3333FF"/>
                <w:sz w:val="18"/>
                <w:szCs w:val="16"/>
              </w:rPr>
            </w:pPr>
            <w:r w:rsidRPr="0058253D">
              <w:rPr>
                <w:rFonts w:ascii="Times" w:eastAsia="Batang" w:hAnsi="Times" w:cs="Times"/>
                <w:b/>
                <w:color w:val="3333FF"/>
                <w:sz w:val="18"/>
                <w:szCs w:val="16"/>
              </w:rPr>
              <w:t xml:space="preserve">Legacy version: </w:t>
            </w:r>
          </w:p>
          <w:p w14:paraId="7AA1FCF3" w14:textId="26577744" w:rsidR="0058253D" w:rsidRPr="00C64A09" w:rsidRDefault="0058253D" w:rsidP="0058253D">
            <w:pPr>
              <w:pStyle w:val="ListParagraph"/>
              <w:numPr>
                <w:ilvl w:val="0"/>
                <w:numId w:val="24"/>
              </w:numPr>
              <w:snapToGrid w:val="0"/>
              <w:spacing w:after="0" w:line="240" w:lineRule="auto"/>
              <w:rPr>
                <w:rFonts w:eastAsiaTheme="minorEastAsia"/>
                <w:bCs/>
                <w:color w:val="3333FF"/>
                <w:sz w:val="18"/>
                <w:szCs w:val="18"/>
                <w:lang w:val="it-IT" w:eastAsia="zh-CN"/>
              </w:rPr>
            </w:pPr>
            <w:r w:rsidRPr="00C64A09">
              <w:rPr>
                <w:rFonts w:eastAsiaTheme="minorEastAsia"/>
                <w:bCs/>
                <w:color w:val="3333FF"/>
                <w:sz w:val="18"/>
                <w:szCs w:val="18"/>
                <w:lang w:val="it-IT" w:eastAsia="zh-CN"/>
              </w:rPr>
              <w:t>Support/fine:</w:t>
            </w:r>
            <w:r>
              <w:rPr>
                <w:rFonts w:eastAsiaTheme="minorEastAsia"/>
                <w:bCs/>
                <w:color w:val="3333FF"/>
                <w:sz w:val="18"/>
                <w:szCs w:val="18"/>
                <w:lang w:val="it-IT" w:eastAsia="zh-CN"/>
              </w:rPr>
              <w:t xml:space="preserve"> Samsung (2nd)</w:t>
            </w:r>
            <w:r w:rsidRPr="00C64A09">
              <w:rPr>
                <w:rFonts w:eastAsiaTheme="minorEastAsia"/>
                <w:bCs/>
                <w:color w:val="3333FF"/>
                <w:sz w:val="18"/>
                <w:szCs w:val="18"/>
                <w:lang w:val="it-IT" w:eastAsia="zh-CN"/>
              </w:rPr>
              <w:t>, Qualcomm</w:t>
            </w:r>
            <w:r>
              <w:rPr>
                <w:rFonts w:eastAsiaTheme="minorEastAsia"/>
                <w:bCs/>
                <w:color w:val="3333FF"/>
                <w:sz w:val="18"/>
                <w:szCs w:val="18"/>
                <w:lang w:val="it-IT" w:eastAsia="zh-CN"/>
              </w:rPr>
              <w:t xml:space="preserve"> (2nd)</w:t>
            </w:r>
            <w:r w:rsidRPr="00C64A09">
              <w:rPr>
                <w:rFonts w:eastAsiaTheme="minorEastAsia"/>
                <w:bCs/>
                <w:color w:val="3333FF"/>
                <w:sz w:val="18"/>
                <w:szCs w:val="18"/>
                <w:lang w:val="it-IT" w:eastAsia="zh-CN"/>
              </w:rPr>
              <w:t xml:space="preserve">, </w:t>
            </w:r>
            <w:r w:rsidR="003F38E2">
              <w:rPr>
                <w:rFonts w:eastAsiaTheme="minorEastAsia"/>
                <w:bCs/>
                <w:color w:val="3333FF"/>
                <w:sz w:val="18"/>
                <w:szCs w:val="18"/>
                <w:lang w:val="it-IT" w:eastAsia="zh-CN"/>
              </w:rPr>
              <w:t xml:space="preserve">Google, </w:t>
            </w:r>
          </w:p>
          <w:p w14:paraId="3371E7B8" w14:textId="4C8A505C" w:rsidR="0058253D" w:rsidRDefault="0058253D" w:rsidP="0058253D">
            <w:pPr>
              <w:pStyle w:val="ListParagraph"/>
              <w:numPr>
                <w:ilvl w:val="0"/>
                <w:numId w:val="24"/>
              </w:numPr>
              <w:snapToGrid w:val="0"/>
              <w:spacing w:after="0" w:line="240" w:lineRule="auto"/>
              <w:rPr>
                <w:rFonts w:eastAsiaTheme="minorEastAsia"/>
                <w:bCs/>
                <w:color w:val="3333FF"/>
                <w:sz w:val="18"/>
                <w:szCs w:val="18"/>
                <w:lang w:eastAsia="zh-CN"/>
              </w:rPr>
            </w:pPr>
            <w:r>
              <w:rPr>
                <w:rFonts w:eastAsiaTheme="minorEastAsia"/>
                <w:bCs/>
                <w:color w:val="3333FF"/>
                <w:sz w:val="18"/>
                <w:szCs w:val="18"/>
                <w:lang w:eastAsia="zh-CN"/>
              </w:rPr>
              <w:t xml:space="preserve">Not support: </w:t>
            </w:r>
            <w:r w:rsidR="00B00537">
              <w:rPr>
                <w:rFonts w:eastAsiaTheme="minorEastAsia"/>
                <w:bCs/>
                <w:color w:val="3333FF"/>
                <w:sz w:val="18"/>
                <w:szCs w:val="18"/>
                <w:lang w:eastAsia="zh-CN"/>
              </w:rPr>
              <w:t xml:space="preserve">vivo, </w:t>
            </w:r>
          </w:p>
          <w:p w14:paraId="0F2F4284" w14:textId="16E195C6" w:rsidR="0058253D" w:rsidRDefault="0058253D">
            <w:pPr>
              <w:snapToGrid w:val="0"/>
              <w:rPr>
                <w:rFonts w:ascii="Times" w:eastAsia="Batang" w:hAnsi="Times" w:cs="Times"/>
                <w:b/>
                <w:sz w:val="18"/>
                <w:szCs w:val="16"/>
              </w:rPr>
            </w:pPr>
          </w:p>
        </w:tc>
      </w:tr>
      <w:tr w:rsidR="00694309" w14:paraId="167DECE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5761C6" w14:textId="77777777" w:rsidR="00694309" w:rsidRDefault="00694309">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74EBE6C" w14:textId="77777777" w:rsidR="00694309" w:rsidRDefault="00694309">
            <w:pPr>
              <w:snapToGrid w:val="0"/>
              <w:rPr>
                <w:rFonts w:eastAsia="Batang"/>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2EC18BD" w14:textId="77777777" w:rsidR="00694309" w:rsidRDefault="00694309">
            <w:pPr>
              <w:snapToGrid w:val="0"/>
              <w:rPr>
                <w:rFonts w:ascii="Times" w:eastAsia="Batang" w:hAnsi="Times" w:cs="Times"/>
                <w:b/>
                <w:sz w:val="18"/>
                <w:szCs w:val="16"/>
              </w:rPr>
            </w:pPr>
          </w:p>
        </w:tc>
      </w:tr>
      <w:tr w:rsidR="00694309" w14:paraId="2AADC921"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7F5C5AF" w14:textId="77777777" w:rsidR="00694309" w:rsidRDefault="001054DF">
            <w:pPr>
              <w:snapToGrid w:val="0"/>
              <w:rPr>
                <w:rFonts w:ascii="Times" w:eastAsia="Batang" w:hAnsi="Times" w:cs="Times"/>
                <w:b/>
                <w:sz w:val="18"/>
                <w:szCs w:val="16"/>
              </w:rPr>
            </w:pPr>
            <w:r>
              <w:rPr>
                <w:rFonts w:ascii="Times" w:eastAsia="Batang" w:hAnsi="Times" w:cs="Times"/>
                <w:b/>
                <w:color w:val="3333FF"/>
                <w:sz w:val="20"/>
                <w:szCs w:val="16"/>
              </w:rPr>
              <w:t>Issues/proposals from previous round(s)</w:t>
            </w:r>
          </w:p>
        </w:tc>
      </w:tr>
      <w:tr w:rsidR="00694309" w14:paraId="48E4ACF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809C8E2" w14:textId="77777777" w:rsidR="00694309" w:rsidRDefault="001054DF">
            <w:pPr>
              <w:widowControl w:val="0"/>
              <w:snapToGrid w:val="0"/>
              <w:rPr>
                <w:sz w:val="18"/>
                <w:szCs w:val="18"/>
              </w:rPr>
            </w:pPr>
            <w:bookmarkStart w:id="5" w:name="_Hlk173423751"/>
            <w:r>
              <w:rPr>
                <w:sz w:val="18"/>
                <w:szCs w:val="18"/>
              </w:rPr>
              <w:t>1.5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A6C7465" w14:textId="77777777" w:rsidR="00694309" w:rsidRDefault="001054DF">
            <w:pPr>
              <w:widowControl w:val="0"/>
              <w:snapToGrid w:val="0"/>
              <w:rPr>
                <w:rFonts w:ascii="Times" w:eastAsia="Batang" w:hAnsi="Times"/>
                <w:iCs/>
                <w:sz w:val="20"/>
                <w:szCs w:val="20"/>
                <w:lang w:val="en-GB"/>
              </w:rPr>
            </w:pPr>
            <w:r>
              <w:rPr>
                <w:rFonts w:eastAsia="Batang"/>
                <w:b/>
                <w:iCs/>
                <w:sz w:val="20"/>
                <w:szCs w:val="20"/>
                <w:u w:val="single"/>
                <w:lang w:val="en-GB"/>
              </w:rPr>
              <w:t>Proposal 1.E</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Rel-19 Type-I SP codebook refinement for 48, 64, and 128 CSI-RS ports, extend the agreed Scheme-A and Scheme-B to the legacy number of CSI-RS ports (i.e. 4, 8, 12, 16, 24, and 32 ports) for all applicable RI values (1, …, min(P</w:t>
            </w:r>
            <w:r>
              <w:rPr>
                <w:rFonts w:ascii="Times" w:eastAsia="Batang" w:hAnsi="Times"/>
                <w:iCs/>
                <w:sz w:val="20"/>
                <w:szCs w:val="20"/>
                <w:vertAlign w:val="subscript"/>
                <w:lang w:val="en-GB"/>
              </w:rPr>
              <w:t>CSI-RS</w:t>
            </w:r>
            <w:r>
              <w:rPr>
                <w:rFonts w:ascii="Times" w:eastAsia="Batang" w:hAnsi="Times"/>
                <w:iCs/>
                <w:sz w:val="20"/>
                <w:szCs w:val="20"/>
                <w:lang w:val="en-GB"/>
              </w:rPr>
              <w:t>,8)) with K=1 only, and without any further modification/enhancement of the sub-features pertinent to the Rel-19 Type-I SP design (including, e.g. the Rel-19 Type-I SP CBSR, soft scaling).</w:t>
            </w:r>
          </w:p>
          <w:p w14:paraId="0DBA2EEC" w14:textId="77777777" w:rsidR="00694309" w:rsidRDefault="001054DF">
            <w:pPr>
              <w:pStyle w:val="ListParagraph"/>
              <w:widowControl w:val="0"/>
              <w:numPr>
                <w:ilvl w:val="0"/>
                <w:numId w:val="25"/>
              </w:numPr>
              <w:snapToGrid w:val="0"/>
              <w:spacing w:after="0" w:line="240" w:lineRule="auto"/>
              <w:rPr>
                <w:rFonts w:eastAsia="Batang"/>
                <w:iCs/>
                <w:sz w:val="20"/>
                <w:szCs w:val="20"/>
                <w:lang w:val="en-GB"/>
              </w:rPr>
            </w:pPr>
            <w:r>
              <w:rPr>
                <w:rFonts w:eastAsia="Batang"/>
                <w:iCs/>
                <w:sz w:val="20"/>
                <w:szCs w:val="20"/>
              </w:rPr>
              <w:t xml:space="preserve">[The following of Rel-19 Type-I SP are four separate UE features: (1) Scheme-A &gt;32port; (2) Scheme-B &gt;32port; (3) Scheme-A </w:t>
            </w:r>
            <w:r>
              <w:rPr>
                <w:rFonts w:ascii="Calibri" w:eastAsia="Batang" w:hAnsi="Calibri" w:cs="Calibri"/>
                <w:iCs/>
                <w:sz w:val="20"/>
                <w:szCs w:val="20"/>
              </w:rPr>
              <w:t>≤</w:t>
            </w:r>
            <w:r>
              <w:rPr>
                <w:rFonts w:eastAsia="Batang"/>
                <w:iCs/>
                <w:sz w:val="20"/>
                <w:szCs w:val="20"/>
              </w:rPr>
              <w:t xml:space="preserve">32port; (4) Scheme-B </w:t>
            </w:r>
            <w:r>
              <w:rPr>
                <w:rFonts w:ascii="Calibri" w:eastAsia="Batang" w:hAnsi="Calibri" w:cs="Calibri"/>
                <w:iCs/>
                <w:sz w:val="20"/>
                <w:szCs w:val="20"/>
              </w:rPr>
              <w:t>≤</w:t>
            </w:r>
            <w:r>
              <w:rPr>
                <w:rFonts w:eastAsia="Batang"/>
                <w:iCs/>
                <w:sz w:val="20"/>
                <w:szCs w:val="20"/>
              </w:rPr>
              <w:t>32 port.]</w:t>
            </w:r>
          </w:p>
          <w:p w14:paraId="3AA6BA40" w14:textId="77777777" w:rsidR="00694309" w:rsidRDefault="00694309">
            <w:pPr>
              <w:widowControl w:val="0"/>
              <w:snapToGrid w:val="0"/>
              <w:rPr>
                <w:rFonts w:eastAsia="Batang"/>
                <w:b/>
                <w:iCs/>
                <w:color w:val="3333FF"/>
                <w:sz w:val="18"/>
                <w:szCs w:val="20"/>
                <w:u w:val="single"/>
                <w:lang w:val="en-GB"/>
              </w:rPr>
            </w:pPr>
          </w:p>
          <w:p w14:paraId="2943EAAA" w14:textId="77777777" w:rsidR="00694309" w:rsidRDefault="00694309">
            <w:pPr>
              <w:widowControl w:val="0"/>
              <w:snapToGrid w:val="0"/>
              <w:rPr>
                <w:rFonts w:eastAsia="Batang"/>
                <w:b/>
                <w:iCs/>
                <w:color w:val="3333FF"/>
                <w:sz w:val="18"/>
                <w:szCs w:val="20"/>
                <w:u w:val="single"/>
                <w:lang w:val="en-GB"/>
              </w:rPr>
            </w:pPr>
          </w:p>
          <w:p w14:paraId="2D8E4530" w14:textId="77777777" w:rsidR="00807F7A" w:rsidRDefault="001054DF">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00807F7A">
              <w:rPr>
                <w:rFonts w:eastAsia="Batang"/>
                <w:iCs/>
                <w:color w:val="3333FF"/>
                <w:sz w:val="18"/>
                <w:szCs w:val="20"/>
                <w:lang w:val="en-GB"/>
              </w:rPr>
              <w:t>This was discussed during Monday Offline session.</w:t>
            </w:r>
          </w:p>
          <w:p w14:paraId="46011C94" w14:textId="77777777" w:rsidR="00694309" w:rsidRDefault="001054DF">
            <w:pPr>
              <w:widowControl w:val="0"/>
              <w:snapToGrid w:val="0"/>
              <w:rPr>
                <w:rFonts w:eastAsia="Batang"/>
                <w:iCs/>
                <w:color w:val="3333FF"/>
                <w:sz w:val="18"/>
                <w:szCs w:val="20"/>
                <w:lang w:val="en-GB"/>
              </w:rPr>
            </w:pPr>
            <w:r>
              <w:rPr>
                <w:rFonts w:eastAsia="Batang"/>
                <w:iCs/>
                <w:color w:val="3333FF"/>
                <w:sz w:val="18"/>
                <w:szCs w:val="20"/>
                <w:lang w:val="en-GB"/>
              </w:rPr>
              <w:t>This proposal is sound for the completeness of Rel-19 Type-I SP codebook. Note that this doesn’t impact the legacy Rel-15 Type-I SP design.</w:t>
            </w:r>
          </w:p>
          <w:p w14:paraId="33B220F3" w14:textId="77777777" w:rsidR="00694309" w:rsidRDefault="00694309">
            <w:pPr>
              <w:widowControl w:val="0"/>
              <w:snapToGrid w:val="0"/>
              <w:rPr>
                <w:rFonts w:eastAsia="Batang"/>
                <w:iCs/>
                <w:color w:val="3333FF"/>
                <w:sz w:val="18"/>
                <w:szCs w:val="20"/>
                <w:lang w:val="en-GB"/>
              </w:rPr>
            </w:pPr>
          </w:p>
          <w:p w14:paraId="53A6D32F" w14:textId="77777777" w:rsidR="00694309" w:rsidRDefault="001054DF">
            <w:pPr>
              <w:widowControl w:val="0"/>
              <w:snapToGrid w:val="0"/>
              <w:rPr>
                <w:rFonts w:eastAsia="Batang"/>
                <w:iCs/>
                <w:color w:val="3333FF"/>
                <w:sz w:val="18"/>
                <w:szCs w:val="20"/>
                <w:lang w:val="en-GB"/>
              </w:rPr>
            </w:pPr>
            <w:r>
              <w:rPr>
                <w:rFonts w:eastAsia="Batang"/>
                <w:iCs/>
                <w:color w:val="3333FF"/>
                <w:sz w:val="18"/>
                <w:szCs w:val="20"/>
                <w:lang w:val="en-GB"/>
              </w:rPr>
              <w:t xml:space="preserve">Re whether this is OOS or not, the WID says </w:t>
            </w:r>
            <w:r w:rsidRPr="00CF6208">
              <w:rPr>
                <w:rFonts w:eastAsia="Batang"/>
                <w:iCs/>
                <w:color w:val="3333FF"/>
                <w:sz w:val="18"/>
                <w:szCs w:val="20"/>
                <w:lang w:val="en-GB"/>
              </w:rPr>
              <w:t xml:space="preserve">“… </w:t>
            </w:r>
            <w:r w:rsidRPr="00CF6208">
              <w:rPr>
                <w:rFonts w:eastAsia="Batang"/>
                <w:iCs/>
                <w:color w:val="3333FF"/>
                <w:sz w:val="18"/>
                <w:szCs w:val="20"/>
              </w:rPr>
              <w:t xml:space="preserve">supporting </w:t>
            </w:r>
            <w:r w:rsidRPr="00CF6208">
              <w:rPr>
                <w:rFonts w:eastAsia="Batang"/>
                <w:b/>
                <w:iCs/>
                <w:color w:val="3333FF"/>
                <w:sz w:val="18"/>
                <w:szCs w:val="20"/>
              </w:rPr>
              <w:t>up to a total of 128 CSI-RS ports</w:t>
            </w:r>
            <w:r w:rsidRPr="00CF6208">
              <w:rPr>
                <w:rFonts w:eastAsia="Batang"/>
                <w:iCs/>
                <w:color w:val="3333FF"/>
                <w:sz w:val="18"/>
                <w:szCs w:val="20"/>
              </w:rPr>
              <w:t xml:space="preserve"> across all resources, assuming </w:t>
            </w:r>
            <w:r w:rsidRPr="00CF6208">
              <w:rPr>
                <w:rFonts w:eastAsia="Batang"/>
                <w:b/>
                <w:iCs/>
                <w:color w:val="3333FF"/>
                <w:sz w:val="18"/>
                <w:szCs w:val="20"/>
              </w:rPr>
              <w:t>legacy CSI-RS resources (with up to 32 CSI-RS ports per resource)</w:t>
            </w:r>
            <w:r w:rsidRPr="00CF6208">
              <w:rPr>
                <w:rFonts w:eastAsia="Batang"/>
                <w:iCs/>
                <w:color w:val="3333FF"/>
                <w:sz w:val="18"/>
                <w:szCs w:val="20"/>
              </w:rPr>
              <w:t>, …</w:t>
            </w:r>
            <w:r w:rsidRPr="00CF6208">
              <w:rPr>
                <w:rFonts w:eastAsia="Batang"/>
                <w:iCs/>
                <w:color w:val="3333FF"/>
                <w:sz w:val="18"/>
                <w:szCs w:val="20"/>
                <w:lang w:val="en-GB"/>
              </w:rPr>
              <w:t>” which, strictly speaking, doesn’t prec</w:t>
            </w:r>
            <w:r>
              <w:rPr>
                <w:rFonts w:eastAsia="Batang"/>
                <w:iCs/>
                <w:color w:val="3333FF"/>
                <w:sz w:val="18"/>
                <w:szCs w:val="20"/>
                <w:lang w:val="en-GB"/>
              </w:rPr>
              <w:t>lude &lt;=32 ports. So this extension proposal is not OOS.</w:t>
            </w:r>
          </w:p>
          <w:p w14:paraId="420081CC" w14:textId="77777777" w:rsidR="00694309" w:rsidRDefault="00694309">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8805324" w14:textId="77777777" w:rsidR="00CF6208" w:rsidRDefault="00CF6208" w:rsidP="00CF6208">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ZTE, Lenovo/MotM, IDC, Samsung (ok), Xiaomi, Nokia/NSB, NEC, Fujitsu, Intel (FFS capability), NTT DOCOMO, CATT (only Scheme-B, no scheme-A), Spreadtrum, CMCC, MediaTek (ok with bullet), </w:t>
            </w:r>
          </w:p>
          <w:p w14:paraId="5E02525C" w14:textId="77777777" w:rsidR="00CF6208" w:rsidRDefault="00CF6208" w:rsidP="00CF6208">
            <w:pPr>
              <w:snapToGrid w:val="0"/>
              <w:rPr>
                <w:rFonts w:eastAsiaTheme="minorEastAsia"/>
                <w:b/>
                <w:iCs/>
                <w:sz w:val="18"/>
                <w:szCs w:val="18"/>
                <w:lang w:val="en-GB"/>
              </w:rPr>
            </w:pPr>
          </w:p>
          <w:p w14:paraId="1A1E7BCD" w14:textId="2510C21C" w:rsidR="00CF6208" w:rsidRDefault="00CF6208" w:rsidP="00CF6208">
            <w:pPr>
              <w:snapToGrid w:val="0"/>
              <w:rPr>
                <w:rFonts w:eastAsiaTheme="minorEastAsia"/>
                <w:iCs/>
                <w:sz w:val="18"/>
                <w:szCs w:val="18"/>
                <w:lang w:val="en-GB"/>
              </w:rPr>
            </w:pPr>
            <w:r>
              <w:rPr>
                <w:rFonts w:eastAsiaTheme="minorEastAsia"/>
                <w:b/>
                <w:iCs/>
                <w:sz w:val="18"/>
                <w:szCs w:val="18"/>
                <w:lang w:val="en-GB"/>
              </w:rPr>
              <w:t xml:space="preserve">Not support: </w:t>
            </w:r>
            <w:r>
              <w:rPr>
                <w:rFonts w:eastAsiaTheme="minorEastAsia"/>
                <w:iCs/>
                <w:sz w:val="18"/>
                <w:szCs w:val="18"/>
                <w:lang w:val="en-GB"/>
              </w:rPr>
              <w:t>Google,</w:t>
            </w:r>
            <w:r>
              <w:rPr>
                <w:rFonts w:eastAsiaTheme="minorEastAsia"/>
                <w:b/>
                <w:iCs/>
                <w:sz w:val="18"/>
                <w:szCs w:val="18"/>
                <w:lang w:val="en-GB"/>
              </w:rPr>
              <w:t xml:space="preserve"> </w:t>
            </w:r>
            <w:r>
              <w:rPr>
                <w:rFonts w:eastAsiaTheme="minorEastAsia"/>
                <w:iCs/>
                <w:sz w:val="18"/>
                <w:szCs w:val="18"/>
                <w:lang w:val="en-GB"/>
              </w:rPr>
              <w:t>OPPO,</w:t>
            </w:r>
            <w:r>
              <w:rPr>
                <w:rFonts w:eastAsiaTheme="minorEastAsia"/>
                <w:b/>
                <w:iCs/>
                <w:sz w:val="18"/>
                <w:szCs w:val="18"/>
                <w:lang w:val="en-GB"/>
              </w:rPr>
              <w:t xml:space="preserve"> </w:t>
            </w:r>
            <w:r>
              <w:rPr>
                <w:rFonts w:eastAsiaTheme="minorEastAsia"/>
                <w:iCs/>
                <w:sz w:val="18"/>
                <w:szCs w:val="18"/>
                <w:lang w:val="en-GB"/>
              </w:rPr>
              <w:t>HONOR, TCL, Fraunhofer IIS/HHI,</w:t>
            </w:r>
            <w:r>
              <w:rPr>
                <w:rFonts w:eastAsiaTheme="minorEastAsia"/>
                <w:iCs/>
                <w:sz w:val="18"/>
                <w:szCs w:val="20"/>
                <w:lang w:val="en-GB"/>
              </w:rPr>
              <w:t xml:space="preserve"> </w:t>
            </w:r>
            <w:r>
              <w:rPr>
                <w:rFonts w:eastAsiaTheme="minorEastAsia"/>
                <w:iCs/>
                <w:sz w:val="18"/>
                <w:szCs w:val="18"/>
                <w:lang w:val="en-GB"/>
              </w:rPr>
              <w:t xml:space="preserve">Tejas, </w:t>
            </w:r>
          </w:p>
          <w:p w14:paraId="1E801BED" w14:textId="77777777" w:rsidR="00CF6208" w:rsidRDefault="00CF6208" w:rsidP="00CF6208">
            <w:pPr>
              <w:snapToGrid w:val="0"/>
              <w:rPr>
                <w:rFonts w:eastAsiaTheme="minorEastAsia"/>
                <w:iCs/>
                <w:sz w:val="18"/>
                <w:szCs w:val="18"/>
                <w:lang w:val="en-GB"/>
              </w:rPr>
            </w:pPr>
          </w:p>
          <w:p w14:paraId="33BC0C45" w14:textId="77777777" w:rsidR="00CF6208" w:rsidRPr="007264C3" w:rsidRDefault="00CF6208" w:rsidP="00CF6208">
            <w:pPr>
              <w:snapToGrid w:val="0"/>
              <w:rPr>
                <w:rFonts w:eastAsiaTheme="minorEastAsia"/>
                <w:iCs/>
                <w:sz w:val="18"/>
                <w:szCs w:val="18"/>
                <w:lang w:val="en-GB"/>
              </w:rPr>
            </w:pPr>
            <w:r w:rsidRPr="00DA6866">
              <w:rPr>
                <w:rFonts w:eastAsiaTheme="minorEastAsia"/>
                <w:b/>
                <w:iCs/>
                <w:sz w:val="18"/>
                <w:szCs w:val="18"/>
                <w:lang w:val="en-GB"/>
              </w:rPr>
              <w:t>Concern</w:t>
            </w:r>
            <w:r>
              <w:rPr>
                <w:rFonts w:eastAsiaTheme="minorEastAsia"/>
                <w:iCs/>
                <w:sz w:val="18"/>
                <w:szCs w:val="18"/>
                <w:lang w:val="en-GB"/>
              </w:rPr>
              <w:t xml:space="preserve">: Apple, vivo (ok RI=3-4 &amp; 16, 24, 32 ports), Huawei/HiSi (same as vivo), Ericsson, Lenovo/MotM </w:t>
            </w:r>
          </w:p>
          <w:p w14:paraId="502F7D3F" w14:textId="77777777" w:rsidR="00694309" w:rsidRDefault="00694309">
            <w:pPr>
              <w:snapToGrid w:val="0"/>
              <w:jc w:val="both"/>
              <w:rPr>
                <w:rFonts w:eastAsiaTheme="minorEastAsia"/>
                <w:b/>
                <w:iCs/>
                <w:sz w:val="18"/>
                <w:szCs w:val="18"/>
                <w:lang w:val="en-GB"/>
              </w:rPr>
            </w:pPr>
          </w:p>
        </w:tc>
      </w:tr>
      <w:bookmarkEnd w:id="5"/>
      <w:tr w:rsidR="00694309" w14:paraId="170F285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7CD03E3" w14:textId="77777777" w:rsidR="00694309" w:rsidRDefault="00694309">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F1AC1C0" w14:textId="77777777" w:rsidR="00694309" w:rsidRDefault="00694309">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087DBFC" w14:textId="77777777" w:rsidR="00694309" w:rsidRDefault="00694309">
            <w:pPr>
              <w:snapToGrid w:val="0"/>
              <w:jc w:val="both"/>
              <w:rPr>
                <w:rFonts w:eastAsiaTheme="minorEastAsia"/>
                <w:b/>
                <w:iCs/>
                <w:sz w:val="18"/>
                <w:szCs w:val="18"/>
                <w:lang w:val="en-GB"/>
              </w:rPr>
            </w:pPr>
          </w:p>
        </w:tc>
      </w:tr>
    </w:tbl>
    <w:p w14:paraId="3B8B6A9F" w14:textId="77777777" w:rsidR="00694309" w:rsidRDefault="00694309"/>
    <w:p w14:paraId="6E862782" w14:textId="77777777" w:rsidR="00694309" w:rsidRDefault="001054DF">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55"/>
        <w:gridCol w:w="810"/>
        <w:gridCol w:w="1530"/>
        <w:gridCol w:w="6331"/>
      </w:tblGrid>
      <w:tr w:rsidR="00694309" w14:paraId="63BE6373" w14:textId="77777777">
        <w:tc>
          <w:tcPr>
            <w:tcW w:w="1255" w:type="dxa"/>
            <w:vMerge w:val="restart"/>
            <w:shd w:val="clear" w:color="auto" w:fill="FFFF00"/>
          </w:tcPr>
          <w:p w14:paraId="2BA68696" w14:textId="77777777" w:rsidR="00694309" w:rsidRDefault="001054DF">
            <w:pPr>
              <w:pStyle w:val="0Maintext"/>
              <w:snapToGrid w:val="0"/>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2E85F2BF" w14:textId="77777777" w:rsidR="00694309" w:rsidRDefault="001054DF">
            <w:pPr>
              <w:pStyle w:val="0Maintext"/>
              <w:snapToGrid w:val="0"/>
              <w:spacing w:after="0" w:line="240" w:lineRule="auto"/>
              <w:ind w:firstLine="0"/>
              <w:jc w:val="center"/>
              <w:rPr>
                <w:b/>
                <w:sz w:val="16"/>
                <w:szCs w:val="16"/>
              </w:rPr>
            </w:pPr>
            <w:r>
              <w:rPr>
                <w:b/>
                <w:sz w:val="16"/>
                <w:szCs w:val="16"/>
              </w:rPr>
              <w:t>SLS results</w:t>
            </w:r>
          </w:p>
        </w:tc>
      </w:tr>
      <w:tr w:rsidR="00694309" w14:paraId="0A1B326C" w14:textId="77777777">
        <w:tc>
          <w:tcPr>
            <w:tcW w:w="1255" w:type="dxa"/>
            <w:vMerge/>
            <w:shd w:val="clear" w:color="auto" w:fill="FFFF00"/>
          </w:tcPr>
          <w:p w14:paraId="19FA195B" w14:textId="77777777" w:rsidR="00694309" w:rsidRDefault="00694309">
            <w:pPr>
              <w:pStyle w:val="0Maintext"/>
              <w:snapToGrid w:val="0"/>
              <w:spacing w:after="0" w:line="240" w:lineRule="auto"/>
              <w:ind w:firstLine="0"/>
              <w:jc w:val="center"/>
              <w:rPr>
                <w:b/>
                <w:sz w:val="16"/>
                <w:szCs w:val="16"/>
                <w:lang w:val="en-US"/>
              </w:rPr>
            </w:pPr>
          </w:p>
        </w:tc>
        <w:tc>
          <w:tcPr>
            <w:tcW w:w="810" w:type="dxa"/>
            <w:shd w:val="clear" w:color="auto" w:fill="FFFF00"/>
          </w:tcPr>
          <w:p w14:paraId="2AAB8516" w14:textId="77777777" w:rsidR="00694309" w:rsidRDefault="001054DF">
            <w:pPr>
              <w:pStyle w:val="0Maintext"/>
              <w:snapToGrid w:val="0"/>
              <w:spacing w:after="0" w:line="240" w:lineRule="auto"/>
              <w:ind w:firstLine="0"/>
              <w:jc w:val="center"/>
              <w:rPr>
                <w:b/>
                <w:sz w:val="16"/>
                <w:szCs w:val="16"/>
              </w:rPr>
            </w:pPr>
            <w:r>
              <w:rPr>
                <w:b/>
                <w:sz w:val="16"/>
                <w:szCs w:val="16"/>
              </w:rPr>
              <w:t>Issue #</w:t>
            </w:r>
          </w:p>
        </w:tc>
        <w:tc>
          <w:tcPr>
            <w:tcW w:w="1530" w:type="dxa"/>
            <w:shd w:val="clear" w:color="auto" w:fill="FFFF00"/>
          </w:tcPr>
          <w:p w14:paraId="111D6C58" w14:textId="77777777" w:rsidR="00694309" w:rsidRDefault="001054DF">
            <w:pPr>
              <w:pStyle w:val="0Maintext"/>
              <w:snapToGrid w:val="0"/>
              <w:spacing w:after="0" w:line="240" w:lineRule="auto"/>
              <w:ind w:firstLine="0"/>
              <w:jc w:val="center"/>
              <w:rPr>
                <w:b/>
                <w:sz w:val="16"/>
                <w:szCs w:val="16"/>
              </w:rPr>
            </w:pPr>
            <w:r>
              <w:rPr>
                <w:b/>
                <w:sz w:val="16"/>
                <w:szCs w:val="16"/>
              </w:rPr>
              <w:t>Metric</w:t>
            </w:r>
          </w:p>
        </w:tc>
        <w:tc>
          <w:tcPr>
            <w:tcW w:w="6331" w:type="dxa"/>
            <w:shd w:val="clear" w:color="auto" w:fill="FFFF00"/>
          </w:tcPr>
          <w:p w14:paraId="30D22D28" w14:textId="77777777" w:rsidR="00694309" w:rsidRDefault="001054DF">
            <w:pPr>
              <w:pStyle w:val="0Maintext"/>
              <w:snapToGrid w:val="0"/>
              <w:spacing w:after="0" w:line="240" w:lineRule="auto"/>
              <w:ind w:firstLine="0"/>
              <w:jc w:val="center"/>
              <w:rPr>
                <w:b/>
                <w:sz w:val="16"/>
                <w:szCs w:val="16"/>
              </w:rPr>
            </w:pPr>
            <w:r>
              <w:rPr>
                <w:b/>
                <w:sz w:val="16"/>
                <w:szCs w:val="16"/>
              </w:rPr>
              <w:t>Observation</w:t>
            </w:r>
          </w:p>
        </w:tc>
      </w:tr>
      <w:tr w:rsidR="00694309" w14:paraId="56158CAF" w14:textId="77777777">
        <w:trPr>
          <w:trHeight w:val="3780"/>
        </w:trPr>
        <w:tc>
          <w:tcPr>
            <w:tcW w:w="1255" w:type="dxa"/>
            <w:shd w:val="clear" w:color="auto" w:fill="auto"/>
          </w:tcPr>
          <w:p w14:paraId="506A195F" w14:textId="77777777" w:rsidR="00694309" w:rsidRDefault="001054DF">
            <w:pPr>
              <w:pStyle w:val="0Maintext"/>
              <w:snapToGrid w:val="0"/>
              <w:spacing w:after="0" w:line="240" w:lineRule="auto"/>
              <w:ind w:firstLine="0"/>
              <w:jc w:val="left"/>
              <w:rPr>
                <w:sz w:val="16"/>
                <w:szCs w:val="16"/>
                <w:lang w:val="en-US"/>
              </w:rPr>
            </w:pPr>
            <w:r>
              <w:rPr>
                <w:sz w:val="16"/>
                <w:szCs w:val="16"/>
                <w:lang w:val="en-US"/>
              </w:rPr>
              <w:t>ZTE</w:t>
            </w:r>
          </w:p>
        </w:tc>
        <w:tc>
          <w:tcPr>
            <w:tcW w:w="810" w:type="dxa"/>
            <w:shd w:val="clear" w:color="auto" w:fill="auto"/>
          </w:tcPr>
          <w:p w14:paraId="115C3DF0" w14:textId="77777777" w:rsidR="00694309" w:rsidRDefault="001054DF">
            <w:pPr>
              <w:snapToGrid w:val="0"/>
              <w:rPr>
                <w:sz w:val="16"/>
                <w:szCs w:val="16"/>
              </w:rPr>
            </w:pPr>
            <w:r>
              <w:rPr>
                <w:sz w:val="16"/>
                <w:szCs w:val="16"/>
              </w:rPr>
              <w:t>1.5</w:t>
            </w:r>
          </w:p>
        </w:tc>
        <w:tc>
          <w:tcPr>
            <w:tcW w:w="1530" w:type="dxa"/>
            <w:shd w:val="clear" w:color="auto" w:fill="auto"/>
          </w:tcPr>
          <w:p w14:paraId="1AC0CD4C" w14:textId="77777777" w:rsidR="00694309" w:rsidRDefault="001054DF">
            <w:pPr>
              <w:snapToGrid w:val="0"/>
              <w:rPr>
                <w:sz w:val="16"/>
                <w:szCs w:val="16"/>
              </w:rPr>
            </w:pPr>
            <w:r>
              <w:rPr>
                <w:sz w:val="16"/>
                <w:szCs w:val="16"/>
              </w:rPr>
              <w:t>UPT gain</w:t>
            </w:r>
          </w:p>
        </w:tc>
        <w:tc>
          <w:tcPr>
            <w:tcW w:w="6331" w:type="dxa"/>
            <w:shd w:val="clear" w:color="auto" w:fill="auto"/>
          </w:tcPr>
          <w:p w14:paraId="71909D6B" w14:textId="77777777" w:rsidR="00694309" w:rsidRDefault="001054DF">
            <w:pPr>
              <w:snapToGrid w:val="0"/>
              <w:rPr>
                <w:iCs/>
                <w:sz w:val="16"/>
                <w:szCs w:val="16"/>
              </w:rPr>
            </w:pPr>
            <w:r>
              <w:rPr>
                <w:iCs/>
                <w:noProof/>
                <w:sz w:val="16"/>
                <w:szCs w:val="16"/>
                <w:lang w:eastAsia="zh-CN"/>
              </w:rPr>
              <w:drawing>
                <wp:inline distT="0" distB="0" distL="114300" distR="114300" wp14:anchorId="137715EE" wp14:editId="5A9118B6">
                  <wp:extent cx="3242945" cy="1797050"/>
                  <wp:effectExtent l="0" t="0" r="14605" b="12700"/>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3F416A5" w14:textId="77777777" w:rsidR="00694309" w:rsidRDefault="001054DF">
            <w:pPr>
              <w:snapToGrid w:val="0"/>
              <w:rPr>
                <w:iCs/>
                <w:sz w:val="16"/>
                <w:szCs w:val="16"/>
              </w:rPr>
            </w:pPr>
            <w:r>
              <w:rPr>
                <w:iCs/>
                <w:sz w:val="16"/>
                <w:szCs w:val="16"/>
              </w:rPr>
              <w:t xml:space="preserve">SLS results of </w:t>
            </w:r>
            <w:r>
              <w:rPr>
                <w:rFonts w:hint="eastAsia"/>
                <w:iCs/>
                <w:sz w:val="16"/>
                <w:szCs w:val="16"/>
              </w:rPr>
              <w:t xml:space="preserve">UPT </w:t>
            </w:r>
            <w:r>
              <w:rPr>
                <w:iCs/>
                <w:sz w:val="16"/>
                <w:szCs w:val="16"/>
              </w:rPr>
              <w:t>gain for</w:t>
            </w:r>
            <w:r>
              <w:rPr>
                <w:rFonts w:hint="eastAsia"/>
                <w:iCs/>
                <w:sz w:val="16"/>
                <w:szCs w:val="16"/>
              </w:rPr>
              <w:t xml:space="preserve"> R19 Type-I(Scheme-A) codebook for RI=3-4</w:t>
            </w:r>
            <w:r>
              <w:rPr>
                <w:iCs/>
                <w:sz w:val="16"/>
                <w:szCs w:val="16"/>
              </w:rPr>
              <w:t xml:space="preserve"> compared with R15 legacy: indicating that </w:t>
            </w:r>
            <w:r>
              <w:rPr>
                <w:rFonts w:hint="eastAsia"/>
                <w:iCs/>
                <w:sz w:val="16"/>
                <w:szCs w:val="16"/>
              </w:rPr>
              <w:t xml:space="preserve">R19 Type-I(Scheme-A) codebook for </w:t>
            </w:r>
            <w:r>
              <w:rPr>
                <w:iCs/>
                <w:sz w:val="16"/>
                <w:szCs w:val="16"/>
                <w:lang w:val="en-GB"/>
              </w:rPr>
              <w:t>rank-3/4</w:t>
            </w:r>
            <w:r>
              <w:rPr>
                <w:iCs/>
                <w:sz w:val="16"/>
                <w:szCs w:val="16"/>
              </w:rPr>
              <w:t xml:space="preserve"> still offers a UPT gain (i.e., ~</w:t>
            </w:r>
            <w:r>
              <w:rPr>
                <w:rFonts w:hint="eastAsia"/>
                <w:iCs/>
                <w:sz w:val="16"/>
                <w:szCs w:val="16"/>
              </w:rPr>
              <w:t>21</w:t>
            </w:r>
            <w:r>
              <w:rPr>
                <w:iCs/>
                <w:sz w:val="16"/>
                <w:szCs w:val="16"/>
              </w:rPr>
              <w:t>.</w:t>
            </w:r>
            <w:r>
              <w:rPr>
                <w:rFonts w:hint="eastAsia"/>
                <w:iCs/>
                <w:sz w:val="16"/>
                <w:szCs w:val="16"/>
              </w:rPr>
              <w:t>2</w:t>
            </w:r>
            <w:r>
              <w:rPr>
                <w:iCs/>
                <w:sz w:val="16"/>
                <w:szCs w:val="16"/>
              </w:rPr>
              <w:t>% for cell-edge UE, ~</w:t>
            </w:r>
            <w:r>
              <w:rPr>
                <w:rFonts w:hint="eastAsia"/>
                <w:iCs/>
                <w:sz w:val="16"/>
                <w:szCs w:val="16"/>
              </w:rPr>
              <w:t>3.8</w:t>
            </w:r>
            <w:r>
              <w:rPr>
                <w:iCs/>
                <w:sz w:val="16"/>
                <w:szCs w:val="16"/>
              </w:rPr>
              <w:t>% for</w:t>
            </w:r>
            <w:r>
              <w:rPr>
                <w:rFonts w:hint="eastAsia"/>
                <w:iCs/>
                <w:sz w:val="16"/>
                <w:szCs w:val="16"/>
              </w:rPr>
              <w:t xml:space="preserve"> near-field</w:t>
            </w:r>
            <w:r>
              <w:rPr>
                <w:iCs/>
                <w:sz w:val="16"/>
                <w:szCs w:val="16"/>
              </w:rPr>
              <w:t xml:space="preserve"> UE</w:t>
            </w:r>
            <w:r>
              <w:rPr>
                <w:rFonts w:hint="eastAsia"/>
                <w:iCs/>
                <w:sz w:val="16"/>
                <w:szCs w:val="16"/>
              </w:rPr>
              <w:t xml:space="preserve">, </w:t>
            </w:r>
            <w:r>
              <w:rPr>
                <w:iCs/>
                <w:sz w:val="16"/>
                <w:szCs w:val="16"/>
              </w:rPr>
              <w:t>~</w:t>
            </w:r>
            <w:r>
              <w:rPr>
                <w:rFonts w:hint="eastAsia"/>
                <w:iCs/>
                <w:sz w:val="16"/>
                <w:szCs w:val="16"/>
              </w:rPr>
              <w:t>8.1</w:t>
            </w:r>
            <w:r>
              <w:rPr>
                <w:iCs/>
                <w:sz w:val="16"/>
                <w:szCs w:val="16"/>
              </w:rPr>
              <w:t xml:space="preserve">% in average) over </w:t>
            </w:r>
            <w:r>
              <w:rPr>
                <w:iCs/>
                <w:sz w:val="16"/>
                <w:szCs w:val="16"/>
                <w:lang w:val="en-GB"/>
              </w:rPr>
              <w:t xml:space="preserve">legacy mechanisms for </w:t>
            </w:r>
            <w:r>
              <w:rPr>
                <w:rFonts w:hint="eastAsia"/>
                <w:iCs/>
                <w:sz w:val="16"/>
                <w:szCs w:val="16"/>
              </w:rPr>
              <w:t>≥</w:t>
            </w:r>
            <w:r>
              <w:rPr>
                <w:iCs/>
                <w:sz w:val="16"/>
                <w:szCs w:val="16"/>
                <w:lang w:val="en-GB"/>
              </w:rPr>
              <w:t>16 ports</w:t>
            </w:r>
            <w:r>
              <w:rPr>
                <w:iCs/>
                <w:sz w:val="16"/>
                <w:szCs w:val="16"/>
              </w:rPr>
              <w:t xml:space="preserve"> when P</w:t>
            </w:r>
            <w:r>
              <w:rPr>
                <w:iCs/>
                <w:sz w:val="16"/>
                <w:szCs w:val="16"/>
                <w:vertAlign w:val="subscript"/>
              </w:rPr>
              <w:t>CSI-RS</w:t>
            </w:r>
            <w:r>
              <w:rPr>
                <w:iCs/>
                <w:sz w:val="16"/>
                <w:szCs w:val="16"/>
              </w:rPr>
              <w:t xml:space="preserve"> </w:t>
            </w:r>
            <w:r>
              <w:rPr>
                <w:rFonts w:hint="eastAsia"/>
                <w:iCs/>
                <w:sz w:val="16"/>
                <w:szCs w:val="16"/>
              </w:rPr>
              <w:t xml:space="preserve">= </w:t>
            </w:r>
            <w:r>
              <w:rPr>
                <w:iCs/>
                <w:sz w:val="16"/>
                <w:szCs w:val="16"/>
              </w:rPr>
              <w:t>32</w:t>
            </w:r>
          </w:p>
        </w:tc>
      </w:tr>
    </w:tbl>
    <w:p w14:paraId="13C30020" w14:textId="77777777" w:rsidR="00694309" w:rsidRDefault="00694309"/>
    <w:p w14:paraId="3AE88A57" w14:textId="77777777" w:rsidR="00694309" w:rsidRDefault="001054DF">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694309" w14:paraId="09290587"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61006B9" w14:textId="77777777" w:rsidR="00694309" w:rsidRDefault="001054DF">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FDE95E4" w14:textId="77777777" w:rsidR="00694309" w:rsidRDefault="001054DF">
            <w:pPr>
              <w:widowControl w:val="0"/>
              <w:snapToGrid w:val="0"/>
              <w:rPr>
                <w:b/>
                <w:sz w:val="18"/>
                <w:szCs w:val="18"/>
              </w:rPr>
            </w:pPr>
            <w:r>
              <w:rPr>
                <w:b/>
                <w:sz w:val="18"/>
                <w:szCs w:val="18"/>
              </w:rPr>
              <w:t>Input</w:t>
            </w:r>
          </w:p>
        </w:tc>
      </w:tr>
      <w:tr w:rsidR="00694309" w14:paraId="41F9497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C5BA47" w14:textId="77777777" w:rsidR="00694309" w:rsidRDefault="001054DF">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87EC0B" w14:textId="77777777" w:rsidR="00694309" w:rsidRDefault="001054DF">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p w14:paraId="327728F4"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focus on the new issues/proposals</w:t>
            </w:r>
          </w:p>
          <w:p w14:paraId="206AF302"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also check if you change your mind on the old proposals (from previous round(s))</w:t>
            </w:r>
          </w:p>
        </w:tc>
      </w:tr>
      <w:tr w:rsidR="00694309" w14:paraId="6279A5B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83A3B0" w14:textId="77777777" w:rsidR="00694309" w:rsidRDefault="001054DF">
            <w:pPr>
              <w:snapToGrid w:val="0"/>
              <w:rPr>
                <w:rFonts w:eastAsiaTheme="minorEastAsia"/>
                <w:sz w:val="18"/>
                <w:szCs w:val="18"/>
                <w:lang w:eastAsia="zh-CN"/>
              </w:rPr>
            </w:pPr>
            <w:r>
              <w:rPr>
                <w:rFonts w:eastAsiaTheme="minorEastAsia" w:hint="eastAsia"/>
                <w:sz w:val="18"/>
                <w:szCs w:val="18"/>
                <w:lang w:eastAsia="zh-CN"/>
              </w:rPr>
              <w:t>New H3C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2B416C" w14:textId="77777777" w:rsidR="00694309" w:rsidRDefault="001054DF">
            <w:pPr>
              <w:jc w:val="both"/>
              <w:rPr>
                <w:rFonts w:ascii="Times" w:eastAsia="SimSun" w:hAnsi="Times" w:cs="Times"/>
                <w:sz w:val="18"/>
                <w:szCs w:val="18"/>
                <w:lang w:eastAsia="zh-CN"/>
              </w:rPr>
            </w:pPr>
            <w:r>
              <w:rPr>
                <w:b/>
                <w:sz w:val="20"/>
                <w:u w:val="single"/>
                <w:lang w:eastAsia="ko-KR"/>
              </w:rPr>
              <w:t>Proposal 1.F.2</w:t>
            </w:r>
            <w:r>
              <w:rPr>
                <w:rFonts w:eastAsia="SimSun" w:hint="eastAsia"/>
                <w:b/>
                <w:sz w:val="20"/>
                <w:u w:val="single"/>
                <w:lang w:eastAsia="zh-CN"/>
              </w:rPr>
              <w:t>: support original version</w:t>
            </w:r>
          </w:p>
        </w:tc>
      </w:tr>
      <w:tr w:rsidR="00694309" w14:paraId="6A32545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D69938" w14:textId="77777777" w:rsidR="00694309" w:rsidRDefault="001054DF">
            <w:pPr>
              <w:snapToGrid w:val="0"/>
              <w:rPr>
                <w:rFonts w:eastAsiaTheme="minorEastAsia"/>
                <w:sz w:val="18"/>
                <w:szCs w:val="18"/>
                <w:lang w:eastAsia="zh-CN"/>
              </w:rPr>
            </w:pPr>
            <w:r>
              <w:rPr>
                <w:rFonts w:eastAsiaTheme="minorEastAsia"/>
                <w:sz w:val="18"/>
                <w:szCs w:val="18"/>
                <w:lang w:eastAsia="zh-CN"/>
              </w:rPr>
              <w:t>Mod V2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C0E757" w14:textId="77777777" w:rsidR="00694309" w:rsidRPr="001054DF" w:rsidRDefault="001054DF">
            <w:pPr>
              <w:jc w:val="both"/>
              <w:rPr>
                <w:rFonts w:ascii="Times" w:eastAsiaTheme="minorEastAsia" w:hAnsi="Times" w:cs="Times"/>
                <w:b/>
                <w:color w:val="3333FF"/>
                <w:sz w:val="20"/>
                <w:szCs w:val="18"/>
                <w:lang w:val="en-GB" w:eastAsia="zh-CN"/>
              </w:rPr>
            </w:pPr>
            <w:r w:rsidRPr="001054DF">
              <w:rPr>
                <w:rFonts w:ascii="Times" w:eastAsiaTheme="minorEastAsia" w:hAnsi="Times" w:cs="Times"/>
                <w:b/>
                <w:color w:val="3333FF"/>
                <w:sz w:val="20"/>
                <w:szCs w:val="18"/>
                <w:lang w:val="en-GB" w:eastAsia="zh-CN"/>
              </w:rPr>
              <w:t xml:space="preserve">P1.E: captured Monday offline outcome </w:t>
            </w:r>
          </w:p>
          <w:p w14:paraId="0177C0F6" w14:textId="77777777" w:rsidR="001054DF" w:rsidRDefault="001054DF">
            <w:pPr>
              <w:jc w:val="both"/>
              <w:rPr>
                <w:rFonts w:ascii="Times" w:eastAsiaTheme="minorEastAsia" w:hAnsi="Times" w:cs="Times"/>
                <w:b/>
                <w:sz w:val="18"/>
                <w:szCs w:val="18"/>
                <w:lang w:val="en-GB" w:eastAsia="zh-CN"/>
              </w:rPr>
            </w:pPr>
          </w:p>
        </w:tc>
      </w:tr>
      <w:tr w:rsidR="005A2913" w14:paraId="2F81A49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DB5A11" w14:textId="77777777" w:rsidR="005A2913" w:rsidRDefault="005A2913" w:rsidP="005A2913">
            <w:pPr>
              <w:snapToGrid w:val="0"/>
              <w:rPr>
                <w:rFonts w:eastAsiaTheme="minorEastAsia"/>
                <w:sz w:val="18"/>
                <w:szCs w:val="18"/>
                <w:lang w:eastAsia="zh-CN"/>
              </w:rPr>
            </w:pPr>
            <w:r>
              <w:rPr>
                <w:rFonts w:eastAsiaTheme="minorEastAsia"/>
                <w:sz w:val="18"/>
                <w:szCs w:val="18"/>
                <w:lang w:eastAsia="zh-CN"/>
              </w:rPr>
              <w:t>Spreadtrum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1AFACB" w14:textId="77777777" w:rsidR="005A2913" w:rsidRDefault="005A2913" w:rsidP="005A2913">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 The name “</w:t>
            </w:r>
            <w:r>
              <w:rPr>
                <w:rFonts w:eastAsia="DengXian"/>
                <w:bCs/>
                <w:i/>
                <w:sz w:val="20"/>
                <w:szCs w:val="20"/>
                <w:lang w:eastAsia="zh-CN"/>
              </w:rPr>
              <w:t>maxNumberTxPortsPerReport</w:t>
            </w:r>
            <w:r>
              <w:rPr>
                <w:rFonts w:eastAsia="DengXian"/>
                <w:bCs/>
                <w:sz w:val="20"/>
                <w:szCs w:val="20"/>
                <w:lang w:eastAsia="zh-CN"/>
              </w:rPr>
              <w:t>” looks weird since a report doesn’t have ports, it should be the resources associated with the report which have ports. We suggest to change the name as “</w:t>
            </w:r>
            <w:r>
              <w:rPr>
                <w:rFonts w:eastAsia="DengXian"/>
                <w:bCs/>
                <w:i/>
                <w:sz w:val="20"/>
                <w:szCs w:val="20"/>
                <w:lang w:eastAsia="zh-CN"/>
              </w:rPr>
              <w:t>maxNumberTxPortsPerActiveResource</w:t>
            </w:r>
            <w:r>
              <w:rPr>
                <w:rFonts w:eastAsia="DengXian"/>
                <w:bCs/>
                <w:sz w:val="20"/>
                <w:szCs w:val="20"/>
                <w:lang w:eastAsia="zh-CN"/>
              </w:rPr>
              <w:t>”.</w:t>
            </w:r>
          </w:p>
          <w:p w14:paraId="17141591" w14:textId="77777777" w:rsidR="005A2913" w:rsidRDefault="005A2913" w:rsidP="005A2913">
            <w:pPr>
              <w:jc w:val="both"/>
              <w:rPr>
                <w:rFonts w:eastAsia="DengXian"/>
                <w:bCs/>
                <w:sz w:val="20"/>
                <w:szCs w:val="20"/>
                <w:lang w:eastAsia="zh-CN"/>
              </w:rPr>
            </w:pPr>
            <w:r>
              <w:rPr>
                <w:rFonts w:eastAsia="DengXian"/>
                <w:b/>
                <w:bCs/>
                <w:sz w:val="20"/>
                <w:szCs w:val="20"/>
                <w:u w:val="single"/>
                <w:lang w:eastAsia="zh-CN"/>
              </w:rPr>
              <w:t>Question 1.B.3</w:t>
            </w:r>
            <w:r>
              <w:rPr>
                <w:rFonts w:eastAsia="DengXian"/>
                <w:bCs/>
                <w:sz w:val="20"/>
                <w:szCs w:val="20"/>
                <w:lang w:eastAsia="zh-CN"/>
              </w:rPr>
              <w:t xml:space="preserve">: Support in principle. This proposal is beneficial to relax the timeline for CSI-RS measurement and </w:t>
            </w:r>
            <w:r w:rsidRPr="00AF108F">
              <w:rPr>
                <w:rFonts w:eastAsia="DengXian"/>
                <w:bCs/>
                <w:sz w:val="20"/>
                <w:szCs w:val="20"/>
                <w:lang w:eastAsia="zh-CN"/>
              </w:rPr>
              <w:t>Type-II Doppler</w:t>
            </w:r>
            <w:r>
              <w:rPr>
                <w:rFonts w:eastAsia="DengXian"/>
                <w:bCs/>
                <w:sz w:val="20"/>
                <w:szCs w:val="20"/>
                <w:lang w:eastAsia="zh-CN"/>
              </w:rPr>
              <w:t xml:space="preserve"> CB calculation.</w:t>
            </w:r>
          </w:p>
          <w:p w14:paraId="788C0AA7" w14:textId="77777777" w:rsidR="005A2913" w:rsidRDefault="005A2913" w:rsidP="005A2913">
            <w:pPr>
              <w:jc w:val="both"/>
              <w:rPr>
                <w:rFonts w:ascii="Times" w:eastAsiaTheme="minorEastAsia" w:hAnsi="Times" w:cs="Times"/>
                <w:b/>
                <w:sz w:val="18"/>
                <w:szCs w:val="18"/>
                <w:lang w:val="en-GB" w:eastAsia="zh-CN"/>
              </w:rPr>
            </w:pPr>
          </w:p>
        </w:tc>
      </w:tr>
      <w:tr w:rsidR="00B90579" w14:paraId="3EDFDA2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B946C35" w14:textId="77777777" w:rsidR="00B90579" w:rsidRDefault="00B90579" w:rsidP="00B90579">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07F2F0" w14:textId="77777777" w:rsidR="00B90579" w:rsidRPr="0080647B" w:rsidRDefault="00B90579" w:rsidP="00B90579">
            <w:pPr>
              <w:jc w:val="both"/>
              <w:rPr>
                <w:rFonts w:ascii="Times" w:eastAsiaTheme="minorEastAsia" w:hAnsi="Times" w:cs="Times"/>
                <w:b/>
                <w:sz w:val="18"/>
                <w:szCs w:val="18"/>
                <w:lang w:val="en-GB" w:eastAsia="zh-CN"/>
              </w:rPr>
            </w:pPr>
            <w:r w:rsidRPr="0080647B">
              <w:rPr>
                <w:rFonts w:ascii="Times" w:eastAsiaTheme="minorEastAsia" w:hAnsi="Times" w:cs="Times"/>
                <w:b/>
                <w:sz w:val="18"/>
                <w:szCs w:val="18"/>
                <w:lang w:val="en-GB" w:eastAsia="zh-CN"/>
              </w:rPr>
              <w:t>Question 1.A.2</w:t>
            </w:r>
          </w:p>
          <w:p w14:paraId="53FFB82E" w14:textId="77777777" w:rsidR="00B90579" w:rsidRDefault="00B90579" w:rsidP="00B9057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If gNB has option to configure non-PMI-portIndication, do we need to define again a default mapping for this feature as well? It seems up to gNB implementation. I</w:t>
            </w:r>
          </w:p>
          <w:p w14:paraId="14499222" w14:textId="77777777" w:rsidR="00B90579" w:rsidRDefault="00B90579" w:rsidP="00B90579">
            <w:pPr>
              <w:jc w:val="both"/>
              <w:rPr>
                <w:rFonts w:ascii="Times" w:eastAsiaTheme="minorEastAsia" w:hAnsi="Times" w:cs="Times"/>
                <w:sz w:val="18"/>
                <w:szCs w:val="18"/>
                <w:lang w:val="en-GB" w:eastAsia="zh-CN"/>
              </w:rPr>
            </w:pPr>
          </w:p>
          <w:p w14:paraId="6577D886" w14:textId="77777777" w:rsidR="00B90579" w:rsidRPr="00DE0F8B" w:rsidRDefault="00B90579" w:rsidP="00B90579">
            <w:pPr>
              <w:jc w:val="both"/>
              <w:rPr>
                <w:rFonts w:ascii="Times" w:eastAsiaTheme="minorEastAsia" w:hAnsi="Times" w:cs="Times"/>
                <w:b/>
                <w:sz w:val="18"/>
                <w:szCs w:val="18"/>
                <w:lang w:val="en-GB" w:eastAsia="zh-CN"/>
              </w:rPr>
            </w:pPr>
            <w:r w:rsidRPr="00DE0F8B">
              <w:rPr>
                <w:rFonts w:ascii="Times" w:eastAsiaTheme="minorEastAsia" w:hAnsi="Times" w:cs="Times"/>
                <w:b/>
                <w:sz w:val="18"/>
                <w:szCs w:val="18"/>
                <w:lang w:val="en-GB" w:eastAsia="zh-CN"/>
              </w:rPr>
              <w:t>Proposal 1.B.</w:t>
            </w:r>
            <w:r>
              <w:rPr>
                <w:rFonts w:ascii="Times" w:eastAsiaTheme="minorEastAsia" w:hAnsi="Times" w:cs="Times"/>
                <w:b/>
                <w:sz w:val="18"/>
                <w:szCs w:val="18"/>
                <w:lang w:val="en-GB" w:eastAsia="zh-CN"/>
              </w:rPr>
              <w:t>2</w:t>
            </w:r>
          </w:p>
          <w:p w14:paraId="41BA7308" w14:textId="77777777" w:rsidR="00B90579" w:rsidRPr="00B90579" w:rsidRDefault="00B90579" w:rsidP="00B9057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w:t>
            </w:r>
          </w:p>
          <w:p w14:paraId="28DBD864" w14:textId="77777777" w:rsidR="00B90579" w:rsidRDefault="00B90579" w:rsidP="00B90579">
            <w:pPr>
              <w:jc w:val="both"/>
              <w:rPr>
                <w:rFonts w:ascii="Times" w:eastAsiaTheme="minorEastAsia" w:hAnsi="Times" w:cs="Times"/>
                <w:sz w:val="18"/>
                <w:szCs w:val="18"/>
                <w:lang w:val="en-GB" w:eastAsia="zh-CN"/>
              </w:rPr>
            </w:pPr>
          </w:p>
          <w:p w14:paraId="1509500B" w14:textId="77777777" w:rsidR="00B90579" w:rsidRPr="00DE0F8B" w:rsidRDefault="00B90579" w:rsidP="00B90579">
            <w:pPr>
              <w:jc w:val="both"/>
              <w:rPr>
                <w:rFonts w:ascii="Times" w:eastAsiaTheme="minorEastAsia" w:hAnsi="Times" w:cs="Times"/>
                <w:b/>
                <w:sz w:val="18"/>
                <w:szCs w:val="18"/>
                <w:lang w:val="en-GB" w:eastAsia="zh-CN"/>
              </w:rPr>
            </w:pPr>
            <w:r w:rsidRPr="00DE0F8B">
              <w:rPr>
                <w:rFonts w:ascii="Times" w:eastAsiaTheme="minorEastAsia" w:hAnsi="Times" w:cs="Times"/>
                <w:b/>
                <w:sz w:val="18"/>
                <w:szCs w:val="18"/>
                <w:lang w:val="en-GB" w:eastAsia="zh-CN"/>
              </w:rPr>
              <w:t>Proposal 1.B.</w:t>
            </w:r>
            <w:r>
              <w:rPr>
                <w:rFonts w:ascii="Times" w:eastAsiaTheme="minorEastAsia" w:hAnsi="Times" w:cs="Times"/>
                <w:b/>
                <w:sz w:val="18"/>
                <w:szCs w:val="18"/>
                <w:lang w:val="en-GB" w:eastAsia="zh-CN"/>
              </w:rPr>
              <w:t>3</w:t>
            </w:r>
          </w:p>
          <w:p w14:paraId="21507610" w14:textId="77777777" w:rsidR="00B90579" w:rsidRDefault="00B90579" w:rsidP="00B9057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can be open to discuss but we are not sure it also needs to be extended at this point, so wanted to see proponents’ explanation.</w:t>
            </w:r>
          </w:p>
          <w:p w14:paraId="26CE02E7" w14:textId="77777777" w:rsidR="00B90579" w:rsidRDefault="00B90579" w:rsidP="00B90579">
            <w:pPr>
              <w:jc w:val="both"/>
              <w:rPr>
                <w:rFonts w:ascii="Times" w:eastAsiaTheme="minorEastAsia" w:hAnsi="Times" w:cs="Times"/>
                <w:sz w:val="18"/>
                <w:szCs w:val="18"/>
                <w:lang w:val="en-GB" w:eastAsia="zh-CN"/>
              </w:rPr>
            </w:pPr>
          </w:p>
          <w:p w14:paraId="48522F82" w14:textId="77777777" w:rsidR="00B90579" w:rsidRDefault="00B90579" w:rsidP="00B90579">
            <w:pPr>
              <w:jc w:val="both"/>
              <w:rPr>
                <w:rFonts w:ascii="Times" w:eastAsiaTheme="minorEastAsia" w:hAnsi="Times" w:cs="Times"/>
                <w:sz w:val="18"/>
                <w:szCs w:val="18"/>
                <w:lang w:val="en-GB" w:eastAsia="zh-CN"/>
              </w:rPr>
            </w:pPr>
          </w:p>
          <w:p w14:paraId="13F57508" w14:textId="77777777" w:rsidR="00B90579" w:rsidRPr="00DE0F8B" w:rsidRDefault="00B90579" w:rsidP="00B90579">
            <w:pPr>
              <w:jc w:val="both"/>
              <w:rPr>
                <w:rFonts w:ascii="Times" w:eastAsiaTheme="minorEastAsia" w:hAnsi="Times" w:cs="Times"/>
                <w:b/>
                <w:sz w:val="18"/>
                <w:szCs w:val="18"/>
                <w:lang w:val="en-GB" w:eastAsia="zh-CN"/>
              </w:rPr>
            </w:pPr>
            <w:r w:rsidRPr="00DE0F8B">
              <w:rPr>
                <w:rFonts w:ascii="Times" w:eastAsiaTheme="minorEastAsia" w:hAnsi="Times" w:cs="Times"/>
                <w:b/>
                <w:sz w:val="18"/>
                <w:szCs w:val="18"/>
                <w:lang w:val="en-GB" w:eastAsia="zh-CN"/>
              </w:rPr>
              <w:t>Proposal 1.C.2</w:t>
            </w:r>
          </w:p>
          <w:p w14:paraId="4A976F79" w14:textId="77777777" w:rsidR="00B90579" w:rsidRDefault="00B90579" w:rsidP="00B9057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prefer Alt5 since it </w:t>
            </w:r>
            <w:r w:rsidR="008546FB">
              <w:rPr>
                <w:rFonts w:ascii="Times" w:eastAsiaTheme="minorEastAsia" w:hAnsi="Times" w:cs="Times"/>
                <w:sz w:val="18"/>
                <w:szCs w:val="18"/>
                <w:lang w:val="en-GB" w:eastAsia="zh-CN"/>
              </w:rPr>
              <w:t>means power constraint per beam perspective (hence easy to understand)</w:t>
            </w:r>
            <w:r>
              <w:rPr>
                <w:rFonts w:ascii="Times" w:eastAsiaTheme="minorEastAsia" w:hAnsi="Times" w:cs="Times"/>
                <w:sz w:val="18"/>
                <w:szCs w:val="18"/>
                <w:lang w:val="en-GB" w:eastAsia="zh-CN"/>
              </w:rPr>
              <w:t>.</w:t>
            </w:r>
          </w:p>
          <w:p w14:paraId="2E9C5E4F" w14:textId="77777777" w:rsidR="00B90579" w:rsidRDefault="00B90579" w:rsidP="00B90579">
            <w:pPr>
              <w:jc w:val="both"/>
              <w:rPr>
                <w:rFonts w:ascii="Times" w:eastAsiaTheme="minorEastAsia" w:hAnsi="Times" w:cs="Times"/>
                <w:sz w:val="18"/>
                <w:szCs w:val="18"/>
                <w:lang w:val="en-GB" w:eastAsia="zh-CN"/>
              </w:rPr>
            </w:pPr>
          </w:p>
          <w:p w14:paraId="3FDABF03" w14:textId="77777777" w:rsidR="00B90579" w:rsidRPr="00000F2D" w:rsidRDefault="00B90579" w:rsidP="00B90579">
            <w:pPr>
              <w:jc w:val="both"/>
              <w:rPr>
                <w:rFonts w:ascii="Times" w:eastAsiaTheme="minorEastAsia" w:hAnsi="Times" w:cs="Times"/>
                <w:b/>
                <w:sz w:val="18"/>
                <w:szCs w:val="18"/>
                <w:lang w:val="en-GB" w:eastAsia="zh-CN"/>
              </w:rPr>
            </w:pPr>
            <w:r w:rsidRPr="00000F2D">
              <w:rPr>
                <w:rFonts w:ascii="Times" w:eastAsiaTheme="minorEastAsia" w:hAnsi="Times" w:cs="Times"/>
                <w:b/>
                <w:sz w:val="18"/>
                <w:szCs w:val="18"/>
                <w:lang w:val="en-GB" w:eastAsia="zh-CN"/>
              </w:rPr>
              <w:t>Question 1.F.2</w:t>
            </w:r>
          </w:p>
          <w:p w14:paraId="45DEA66A" w14:textId="77777777" w:rsidR="00B90579" w:rsidRDefault="00B90579" w:rsidP="00B9057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prefer the original proposal. </w:t>
            </w:r>
          </w:p>
          <w:p w14:paraId="09A2FF90" w14:textId="77777777" w:rsidR="00B90579" w:rsidRDefault="00B90579" w:rsidP="00B90579">
            <w:pPr>
              <w:jc w:val="both"/>
              <w:rPr>
                <w:rFonts w:ascii="Times" w:eastAsiaTheme="minorEastAsia" w:hAnsi="Times" w:cs="Times"/>
                <w:sz w:val="18"/>
                <w:szCs w:val="18"/>
                <w:lang w:val="en-GB" w:eastAsia="zh-CN"/>
              </w:rPr>
            </w:pPr>
          </w:p>
          <w:p w14:paraId="4D32DCA0" w14:textId="77777777" w:rsidR="00B90579" w:rsidRDefault="00B90579" w:rsidP="00B9057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If we have to change in a way that QC/DCM suggested, the term of ceil(Pi/32) seems not needed since we already take into account it active port counting/active resource counting in the previous agreement. </w:t>
            </w:r>
            <w:r w:rsidR="00A54CB1">
              <w:rPr>
                <w:rFonts w:ascii="Times" w:eastAsiaTheme="minorEastAsia" w:hAnsi="Times" w:cs="Times"/>
                <w:sz w:val="18"/>
                <w:szCs w:val="18"/>
                <w:lang w:val="en-GB" w:eastAsia="zh-CN"/>
              </w:rPr>
              <w:t>So w</w:t>
            </w:r>
            <w:r>
              <w:rPr>
                <w:rFonts w:ascii="Times" w:eastAsiaTheme="minorEastAsia" w:hAnsi="Times" w:cs="Times"/>
                <w:sz w:val="18"/>
                <w:szCs w:val="18"/>
                <w:lang w:val="en-GB" w:eastAsia="zh-CN"/>
              </w:rPr>
              <w:t>e prefer to reuse Rel-18 SD NES Type-I Ocpu legacy rule for both capabilities 1 and 2, if the original proposal can’t be aggregable.</w:t>
            </w:r>
          </w:p>
          <w:p w14:paraId="3346D180" w14:textId="77777777" w:rsidR="00B90579" w:rsidRDefault="00B90579" w:rsidP="00B90579">
            <w:pPr>
              <w:jc w:val="both"/>
              <w:rPr>
                <w:rFonts w:ascii="Times" w:eastAsiaTheme="minorEastAsia" w:hAnsi="Times" w:cs="Times"/>
                <w:sz w:val="18"/>
                <w:szCs w:val="18"/>
                <w:lang w:val="en-GB" w:eastAsia="zh-CN"/>
              </w:rPr>
            </w:pPr>
          </w:p>
        </w:tc>
      </w:tr>
      <w:tr w:rsidR="00AA0E61" w14:paraId="25B844B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C06B39" w14:textId="6A996AB3" w:rsidR="00AA0E61" w:rsidRDefault="00AA0E61" w:rsidP="00AA0E61">
            <w:pPr>
              <w:snapToGrid w:val="0"/>
              <w:rPr>
                <w:rFonts w:eastAsiaTheme="minorEastAsia"/>
                <w:sz w:val="18"/>
                <w:szCs w:val="18"/>
                <w:lang w:eastAsia="zh-CN"/>
              </w:rPr>
            </w:pPr>
            <w:r>
              <w:rPr>
                <w:rFonts w:eastAsiaTheme="minorEastAsia"/>
                <w:sz w:val="18"/>
                <w:szCs w:val="18"/>
                <w:lang w:eastAsia="zh-CN"/>
              </w:rPr>
              <w:lastRenderedPageBreak/>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9F5455" w14:textId="77777777" w:rsidR="00AA0E61" w:rsidRDefault="00AA0E61" w:rsidP="00AA0E61">
            <w:pPr>
              <w:jc w:val="both"/>
              <w:rPr>
                <w:rFonts w:ascii="Times" w:eastAsiaTheme="minorEastAsia" w:hAnsi="Times" w:cs="Times"/>
                <w:color w:val="000000" w:themeColor="text1"/>
                <w:sz w:val="20"/>
                <w:szCs w:val="18"/>
                <w:lang w:val="en-GB" w:eastAsia="zh-CN"/>
              </w:rPr>
            </w:pPr>
            <w:r>
              <w:rPr>
                <w:rFonts w:eastAsia="DengXian"/>
                <w:b/>
                <w:bCs/>
                <w:sz w:val="20"/>
                <w:szCs w:val="20"/>
                <w:u w:val="single"/>
                <w:lang w:eastAsia="zh-CN"/>
              </w:rPr>
              <w:t>Question 1.A.2</w:t>
            </w:r>
            <w:r w:rsidRPr="0079125F">
              <w:rPr>
                <w:rFonts w:eastAsia="DengXian"/>
                <w:color w:val="000000" w:themeColor="text1"/>
                <w:sz w:val="20"/>
                <w:szCs w:val="20"/>
                <w:lang w:eastAsia="zh-CN"/>
              </w:rPr>
              <w:t>:</w:t>
            </w:r>
            <w:r w:rsidRPr="0079125F">
              <w:rPr>
                <w:rFonts w:eastAsia="Malgun Gothic"/>
                <w:color w:val="000000" w:themeColor="text1"/>
                <w:sz w:val="20"/>
                <w:lang w:eastAsia="zh-TW"/>
              </w:rPr>
              <w:t xml:space="preserve"> </w:t>
            </w:r>
            <w:r w:rsidRPr="0079125F">
              <w:rPr>
                <w:rFonts w:ascii="Times" w:eastAsiaTheme="minorEastAsia" w:hAnsi="Times" w:cs="Times"/>
                <w:color w:val="000000" w:themeColor="text1"/>
                <w:sz w:val="20"/>
                <w:szCs w:val="18"/>
                <w:lang w:val="en-GB" w:eastAsia="zh-CN"/>
              </w:rPr>
              <w:t xml:space="preserve">While we </w:t>
            </w:r>
            <w:r>
              <w:rPr>
                <w:rFonts w:ascii="Times" w:eastAsiaTheme="minorEastAsia" w:hAnsi="Times" w:cs="Times"/>
                <w:color w:val="000000" w:themeColor="text1"/>
                <w:sz w:val="20"/>
                <w:szCs w:val="18"/>
                <w:lang w:val="en-GB" w:eastAsia="zh-CN"/>
              </w:rPr>
              <w:t xml:space="preserve">agree that Alt1 can also resolve this problem by NW implementation, we still prefer Alt2 more – since legacy non-PMI report also has this default mapping b/w CSI-RS ports and hypothetical layers w/o explicit </w:t>
            </w:r>
            <w:r>
              <w:rPr>
                <w:rFonts w:eastAsia="Malgun Gothic"/>
                <w:sz w:val="20"/>
                <w:lang w:eastAsia="zh-TW"/>
              </w:rPr>
              <w:t>‘</w:t>
            </w:r>
            <w:r>
              <w:rPr>
                <w:rFonts w:eastAsiaTheme="minorEastAsia"/>
                <w:i/>
                <w:iCs/>
                <w:sz w:val="20"/>
                <w:szCs w:val="20"/>
                <w:lang w:eastAsia="zh-CN"/>
              </w:rPr>
              <w:t>non-PMI-PortIndication</w:t>
            </w:r>
            <w:r>
              <w:rPr>
                <w:rFonts w:eastAsiaTheme="minorEastAsia"/>
                <w:sz w:val="20"/>
                <w:szCs w:val="20"/>
                <w:lang w:eastAsia="zh-CN"/>
              </w:rPr>
              <w:t>’ configured</w:t>
            </w:r>
            <w:r>
              <w:rPr>
                <w:rFonts w:ascii="Times" w:eastAsiaTheme="minorEastAsia" w:hAnsi="Times" w:cs="Times"/>
                <w:color w:val="000000" w:themeColor="text1"/>
                <w:sz w:val="20"/>
                <w:szCs w:val="18"/>
                <w:lang w:val="en-GB" w:eastAsia="zh-CN"/>
              </w:rPr>
              <w:t xml:space="preserve">. Therefore, Alt2 can save RRC overhead, while not excluding </w:t>
            </w:r>
            <w:r>
              <w:rPr>
                <w:rFonts w:eastAsia="Malgun Gothic"/>
                <w:sz w:val="20"/>
                <w:lang w:eastAsia="zh-TW"/>
              </w:rPr>
              <w:t>‘</w:t>
            </w:r>
            <w:r>
              <w:rPr>
                <w:rFonts w:eastAsiaTheme="minorEastAsia"/>
                <w:i/>
                <w:iCs/>
                <w:sz w:val="20"/>
                <w:szCs w:val="20"/>
                <w:lang w:eastAsia="zh-CN"/>
              </w:rPr>
              <w:t>non-PMI-PortIndication</w:t>
            </w:r>
            <w:r>
              <w:rPr>
                <w:rFonts w:eastAsiaTheme="minorEastAsia"/>
                <w:sz w:val="20"/>
                <w:szCs w:val="20"/>
                <w:lang w:eastAsia="zh-CN"/>
              </w:rPr>
              <w:t>’</w:t>
            </w:r>
            <w:r>
              <w:rPr>
                <w:rFonts w:ascii="Times" w:eastAsiaTheme="minorEastAsia" w:hAnsi="Times" w:cs="Times"/>
                <w:color w:val="000000" w:themeColor="text1"/>
                <w:sz w:val="20"/>
                <w:szCs w:val="18"/>
                <w:lang w:val="en-GB" w:eastAsia="zh-CN"/>
              </w:rPr>
              <w:t>.</w:t>
            </w:r>
          </w:p>
          <w:p w14:paraId="6D730BA8" w14:textId="77777777" w:rsidR="00AA0E61" w:rsidRDefault="00AA0E61" w:rsidP="00AA0E61">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In summary, we support Alt2.</w:t>
            </w:r>
          </w:p>
          <w:p w14:paraId="71931082" w14:textId="77777777" w:rsidR="00AA0E61" w:rsidRDefault="00AA0E61" w:rsidP="00AA0E61">
            <w:pPr>
              <w:jc w:val="both"/>
              <w:rPr>
                <w:rFonts w:ascii="Times" w:eastAsiaTheme="minorEastAsia" w:hAnsi="Times" w:cs="Times"/>
                <w:color w:val="000000" w:themeColor="text1"/>
                <w:sz w:val="20"/>
                <w:szCs w:val="18"/>
                <w:lang w:val="en-GB" w:eastAsia="zh-CN"/>
              </w:rPr>
            </w:pPr>
          </w:p>
          <w:p w14:paraId="31ED3B65" w14:textId="77777777" w:rsidR="00AA0E61" w:rsidRDefault="00AA0E61" w:rsidP="00AA0E61">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 OK</w:t>
            </w:r>
          </w:p>
          <w:p w14:paraId="750C6861" w14:textId="77777777" w:rsidR="00AA0E61" w:rsidRDefault="00AA0E61" w:rsidP="00AA0E61">
            <w:pPr>
              <w:jc w:val="both"/>
              <w:rPr>
                <w:rFonts w:ascii="Times" w:eastAsiaTheme="minorEastAsia" w:hAnsi="Times" w:cs="Times"/>
                <w:color w:val="000000" w:themeColor="text1"/>
                <w:sz w:val="20"/>
                <w:szCs w:val="18"/>
                <w:lang w:val="en-GB" w:eastAsia="zh-CN"/>
              </w:rPr>
            </w:pPr>
          </w:p>
          <w:p w14:paraId="780D5782" w14:textId="77777777" w:rsidR="00AA0E61" w:rsidRDefault="00AA0E61" w:rsidP="00AA0E61">
            <w:pPr>
              <w:jc w:val="both"/>
              <w:rPr>
                <w:rFonts w:eastAsia="DengXian"/>
                <w:bCs/>
                <w:sz w:val="20"/>
                <w:szCs w:val="20"/>
                <w:lang w:eastAsia="zh-CN"/>
              </w:rPr>
            </w:pPr>
            <w:r>
              <w:rPr>
                <w:rFonts w:eastAsia="DengXian"/>
                <w:b/>
                <w:bCs/>
                <w:sz w:val="20"/>
                <w:szCs w:val="20"/>
                <w:u w:val="single"/>
                <w:lang w:eastAsia="zh-CN"/>
              </w:rPr>
              <w:t>Proposal 1.F.2</w:t>
            </w:r>
            <w:r>
              <w:rPr>
                <w:rFonts w:eastAsia="DengXian"/>
                <w:bCs/>
                <w:sz w:val="20"/>
                <w:szCs w:val="20"/>
                <w:lang w:eastAsia="zh-CN"/>
              </w:rPr>
              <w:t>: On paper, if we follow the concept of (1) legacy NES CPU rule; (2) Scale O</w:t>
            </w:r>
            <w:r w:rsidRPr="00630E8B">
              <w:rPr>
                <w:rFonts w:eastAsia="DengXian"/>
                <w:bCs/>
                <w:sz w:val="20"/>
                <w:szCs w:val="20"/>
                <w:vertAlign w:val="subscript"/>
                <w:lang w:eastAsia="zh-CN"/>
              </w:rPr>
              <w:t>CPU</w:t>
            </w:r>
            <w:r>
              <w:rPr>
                <w:rFonts w:eastAsia="DengXian"/>
                <w:bCs/>
                <w:sz w:val="20"/>
                <w:szCs w:val="20"/>
                <w:lang w:eastAsia="zh-CN"/>
              </w:rPr>
              <w:t xml:space="preserve"> for faster timeline capability 1, it should be the following table</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AA0E61" w14:paraId="04C2D1BC" w14:textId="77777777" w:rsidTr="00A11493">
              <w:tc>
                <w:tcPr>
                  <w:tcW w:w="2674" w:type="dxa"/>
                </w:tcPr>
                <w:p w14:paraId="32E30340" w14:textId="77777777" w:rsidR="00AA0E61" w:rsidRDefault="00AA0E61" w:rsidP="00AA0E61">
                  <w:pPr>
                    <w:jc w:val="center"/>
                    <w:rPr>
                      <w:rFonts w:ascii="Times" w:eastAsiaTheme="minorEastAsia" w:hAnsi="Times" w:cs="Times"/>
                      <w:color w:val="000000" w:themeColor="text1"/>
                      <w:sz w:val="20"/>
                      <w:szCs w:val="18"/>
                      <w:lang w:val="en-GB" w:eastAsia="zh-CN"/>
                    </w:rPr>
                  </w:pPr>
                </w:p>
              </w:tc>
              <w:tc>
                <w:tcPr>
                  <w:tcW w:w="2917" w:type="dxa"/>
                </w:tcPr>
                <w:p w14:paraId="4A006CD1" w14:textId="77777777" w:rsidR="00AA0E61" w:rsidRDefault="00AA0E61" w:rsidP="00AA0E61">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1</w:t>
                  </w:r>
                </w:p>
              </w:tc>
              <w:tc>
                <w:tcPr>
                  <w:tcW w:w="2347" w:type="dxa"/>
                </w:tcPr>
                <w:p w14:paraId="0D5B5B1B" w14:textId="77777777" w:rsidR="00AA0E61" w:rsidRDefault="00AA0E61" w:rsidP="00AA0E61">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2</w:t>
                  </w:r>
                </w:p>
              </w:tc>
            </w:tr>
            <w:tr w:rsidR="00AA0E61" w14:paraId="5AE4CA45" w14:textId="77777777" w:rsidTr="00A11493">
              <w:tc>
                <w:tcPr>
                  <w:tcW w:w="2674" w:type="dxa"/>
                </w:tcPr>
                <w:p w14:paraId="40F4D23E" w14:textId="77777777" w:rsidR="00AA0E61" w:rsidRDefault="00AA0E61" w:rsidP="00AA0E61">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P-report (L subConfigs)</w:t>
                  </w:r>
                </w:p>
              </w:tc>
              <w:tc>
                <w:tcPr>
                  <w:tcW w:w="2917" w:type="dxa"/>
                </w:tcPr>
                <w:p w14:paraId="0B32702A" w14:textId="77777777" w:rsidR="00AA0E61" w:rsidRDefault="00B40EBC" w:rsidP="00AA0E61">
                  <w:pPr>
                    <w:jc w:val="center"/>
                    <w:rPr>
                      <w:rFonts w:ascii="Times" w:eastAsiaTheme="minorEastAsia" w:hAnsi="Times" w:cs="Times"/>
                      <w:color w:val="000000" w:themeColor="text1"/>
                      <w:sz w:val="20"/>
                      <w:szCs w:val="18"/>
                      <w:lang w:val="en-GB"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w:rPr>
                            <w:rFonts w:ascii="Cambria Math" w:eastAsiaTheme="minorEastAsia" w:hAnsi="Cambria Math"/>
                            <w:sz w:val="20"/>
                            <w:szCs w:val="20"/>
                            <w:lang w:val="zh-CN" w:eastAsia="zh-CN"/>
                          </w:rPr>
                          <m:t>L</m:t>
                        </m:r>
                      </m:sup>
                      <m:e>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AA0E61">
                    <w:rPr>
                      <w:rFonts w:ascii="Times" w:eastAsiaTheme="minorEastAsia" w:hAnsi="Times" w:cs="Times"/>
                      <w:bCs/>
                      <w:iCs/>
                      <w:sz w:val="20"/>
                      <w:szCs w:val="20"/>
                      <w:lang w:eastAsia="zh-CN"/>
                    </w:rPr>
                    <w:t xml:space="preserve"> </w:t>
                  </w:r>
                </w:p>
              </w:tc>
              <w:tc>
                <w:tcPr>
                  <w:tcW w:w="2347" w:type="dxa"/>
                </w:tcPr>
                <w:p w14:paraId="2905B45B" w14:textId="77777777" w:rsidR="00AA0E61" w:rsidRDefault="00B40EBC" w:rsidP="00AA0E61">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r>
            <w:tr w:rsidR="00AA0E61" w14:paraId="39AE6309" w14:textId="77777777" w:rsidTr="00A11493">
              <w:tc>
                <w:tcPr>
                  <w:tcW w:w="2674" w:type="dxa"/>
                </w:tcPr>
                <w:p w14:paraId="16309049" w14:textId="77777777" w:rsidR="00AA0E61" w:rsidRDefault="00AA0E61" w:rsidP="00AA0E61">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AP/SP-report (N triggered)</w:t>
                  </w:r>
                </w:p>
              </w:tc>
              <w:tc>
                <w:tcPr>
                  <w:tcW w:w="2917" w:type="dxa"/>
                </w:tcPr>
                <w:p w14:paraId="601C047A" w14:textId="77777777" w:rsidR="00AA0E61" w:rsidRDefault="00B40EBC" w:rsidP="00AA0E61">
                  <w:pPr>
                    <w:jc w:val="center"/>
                    <w:rPr>
                      <w:rFonts w:ascii="Times" w:eastAsiaTheme="minorEastAsia" w:hAnsi="Times" w:cs="Times"/>
                      <w:color w:val="000000" w:themeColor="text1"/>
                      <w:sz w:val="20"/>
                      <w:szCs w:val="18"/>
                      <w:lang w:val="en-GB"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w:rPr>
                            <w:rFonts w:ascii="Cambria Math" w:eastAsiaTheme="minorEastAsia" w:hAnsi="Cambria Math"/>
                            <w:sz w:val="20"/>
                            <w:szCs w:val="20"/>
                            <w:lang w:val="zh-CN" w:eastAsia="zh-CN"/>
                          </w:rPr>
                          <m:t>N</m:t>
                        </m:r>
                      </m:sup>
                      <m:e>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AA0E61">
                    <w:rPr>
                      <w:rFonts w:ascii="Times" w:eastAsiaTheme="minorEastAsia" w:hAnsi="Times" w:cs="Times"/>
                      <w:bCs/>
                      <w:iCs/>
                      <w:sz w:val="20"/>
                      <w:szCs w:val="20"/>
                      <w:lang w:eastAsia="zh-CN"/>
                    </w:rPr>
                    <w:t xml:space="preserve"> </w:t>
                  </w:r>
                </w:p>
              </w:tc>
              <w:tc>
                <w:tcPr>
                  <w:tcW w:w="2347" w:type="dxa"/>
                </w:tcPr>
                <w:p w14:paraId="2DE4B2DC" w14:textId="77777777" w:rsidR="00AA0E61" w:rsidRDefault="00B40EBC" w:rsidP="00AA0E61">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r>
          </w:tbl>
          <w:p w14:paraId="721A2430" w14:textId="77777777" w:rsidR="00AA0E61" w:rsidRDefault="00AA0E61" w:rsidP="00AA0E61">
            <w:pPr>
              <w:jc w:val="both"/>
              <w:rPr>
                <w:rFonts w:ascii="Times" w:eastAsiaTheme="minorEastAsia" w:hAnsi="Times" w:cs="Times"/>
                <w:color w:val="000000" w:themeColor="text1"/>
                <w:sz w:val="20"/>
                <w:szCs w:val="18"/>
                <w:lang w:val="en-GB" w:eastAsia="zh-CN"/>
              </w:rPr>
            </w:pPr>
          </w:p>
          <w:p w14:paraId="6FEB300F" w14:textId="77777777" w:rsidR="00AA0E61" w:rsidRDefault="00AA0E61" w:rsidP="00AA0E61">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But we agree with @Samsung that, if this issue can’t be converged, we can reuse legacy w/o considering the scaling with #ports of each subConfig, which is</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AA0E61" w14:paraId="0B8D956B" w14:textId="77777777" w:rsidTr="00A11493">
              <w:tc>
                <w:tcPr>
                  <w:tcW w:w="2674" w:type="dxa"/>
                </w:tcPr>
                <w:p w14:paraId="2C9F9B92" w14:textId="77777777" w:rsidR="00AA0E61" w:rsidRDefault="00AA0E61" w:rsidP="00AA0E61">
                  <w:pPr>
                    <w:jc w:val="center"/>
                    <w:rPr>
                      <w:rFonts w:ascii="Times" w:eastAsiaTheme="minorEastAsia" w:hAnsi="Times" w:cs="Times"/>
                      <w:color w:val="000000" w:themeColor="text1"/>
                      <w:sz w:val="20"/>
                      <w:szCs w:val="18"/>
                      <w:lang w:val="en-GB" w:eastAsia="zh-CN"/>
                    </w:rPr>
                  </w:pPr>
                </w:p>
              </w:tc>
              <w:tc>
                <w:tcPr>
                  <w:tcW w:w="2917" w:type="dxa"/>
                </w:tcPr>
                <w:p w14:paraId="02200E14" w14:textId="77777777" w:rsidR="00AA0E61" w:rsidRDefault="00AA0E61" w:rsidP="00AA0E61">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1</w:t>
                  </w:r>
                </w:p>
              </w:tc>
              <w:tc>
                <w:tcPr>
                  <w:tcW w:w="2347" w:type="dxa"/>
                </w:tcPr>
                <w:p w14:paraId="22C8C72C" w14:textId="77777777" w:rsidR="00AA0E61" w:rsidRDefault="00AA0E61" w:rsidP="00AA0E61">
                  <w:pPr>
                    <w:jc w:val="center"/>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Timeline capability 2</w:t>
                  </w:r>
                </w:p>
              </w:tc>
            </w:tr>
            <w:tr w:rsidR="00AA0E61" w14:paraId="37EE0631" w14:textId="77777777" w:rsidTr="00A11493">
              <w:tc>
                <w:tcPr>
                  <w:tcW w:w="2674" w:type="dxa"/>
                </w:tcPr>
                <w:p w14:paraId="51A9D75A" w14:textId="77777777" w:rsidR="00AA0E61" w:rsidRDefault="00AA0E61" w:rsidP="00AA0E61">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P-report (L subConfigs)</w:t>
                  </w:r>
                </w:p>
              </w:tc>
              <w:tc>
                <w:tcPr>
                  <w:tcW w:w="2917" w:type="dxa"/>
                </w:tcPr>
                <w:p w14:paraId="7BB77B59" w14:textId="77777777" w:rsidR="00AA0E61" w:rsidRDefault="00B40EBC" w:rsidP="00AA0E61">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c>
                <w:tcPr>
                  <w:tcW w:w="2347" w:type="dxa"/>
                </w:tcPr>
                <w:p w14:paraId="4903F580" w14:textId="77777777" w:rsidR="00AA0E61" w:rsidRDefault="00B40EBC" w:rsidP="00AA0E61">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m:t>
                      </m:r>
                    </m:oMath>
                  </m:oMathPara>
                </w:p>
              </w:tc>
            </w:tr>
            <w:tr w:rsidR="00AA0E61" w14:paraId="77689A39" w14:textId="77777777" w:rsidTr="00A11493">
              <w:tc>
                <w:tcPr>
                  <w:tcW w:w="2674" w:type="dxa"/>
                </w:tcPr>
                <w:p w14:paraId="417065B6" w14:textId="77777777" w:rsidR="00AA0E61" w:rsidRDefault="00AA0E61" w:rsidP="00AA0E61">
                  <w:pPr>
                    <w:jc w:val="both"/>
                    <w:rPr>
                      <w:rFonts w:ascii="Times" w:eastAsiaTheme="minorEastAsia" w:hAnsi="Times" w:cs="Times"/>
                      <w:color w:val="000000" w:themeColor="text1"/>
                      <w:sz w:val="20"/>
                      <w:szCs w:val="18"/>
                      <w:lang w:val="en-GB" w:eastAsia="zh-CN"/>
                    </w:rPr>
                  </w:pPr>
                  <w:r>
                    <w:rPr>
                      <w:rFonts w:ascii="Times" w:eastAsiaTheme="minorEastAsia" w:hAnsi="Times" w:cs="Times"/>
                      <w:color w:val="000000" w:themeColor="text1"/>
                      <w:sz w:val="20"/>
                      <w:szCs w:val="18"/>
                      <w:lang w:val="en-GB" w:eastAsia="zh-CN"/>
                    </w:rPr>
                    <w:t>AP/SP-report (N triggered)</w:t>
                  </w:r>
                </w:p>
              </w:tc>
              <w:tc>
                <w:tcPr>
                  <w:tcW w:w="2917" w:type="dxa"/>
                </w:tcPr>
                <w:p w14:paraId="0FFABDC7" w14:textId="77777777" w:rsidR="00AA0E61" w:rsidRDefault="00B40EBC" w:rsidP="00AA0E61">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c>
                <w:tcPr>
                  <w:tcW w:w="2347" w:type="dxa"/>
                </w:tcPr>
                <w:p w14:paraId="214F39C9" w14:textId="77777777" w:rsidR="00AA0E61" w:rsidRDefault="00B40EBC" w:rsidP="00AA0E61">
                  <w:pPr>
                    <w:jc w:val="center"/>
                    <w:rPr>
                      <w:rFonts w:ascii="Times" w:eastAsiaTheme="minorEastAsia" w:hAnsi="Times" w:cs="Times"/>
                      <w:color w:val="000000" w:themeColor="text1"/>
                      <w:sz w:val="20"/>
                      <w:szCs w:val="18"/>
                      <w:lang w:val="en-GB" w:eastAsia="zh-CN"/>
                    </w:rPr>
                  </w:pPr>
                  <m:oMathPara>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N</m:t>
                      </m:r>
                    </m:oMath>
                  </m:oMathPara>
                </w:p>
              </w:tc>
            </w:tr>
          </w:tbl>
          <w:p w14:paraId="02F1847B" w14:textId="77777777" w:rsidR="00AA0E61" w:rsidRDefault="00AA0E61" w:rsidP="00AA0E61">
            <w:pPr>
              <w:jc w:val="center"/>
              <w:rPr>
                <w:rFonts w:ascii="Times" w:eastAsiaTheme="minorEastAsia" w:hAnsi="Times" w:cs="Times"/>
                <w:color w:val="000000" w:themeColor="text1"/>
                <w:sz w:val="20"/>
                <w:szCs w:val="18"/>
                <w:lang w:val="en-GB" w:eastAsia="zh-CN"/>
              </w:rPr>
            </w:pPr>
          </w:p>
          <w:p w14:paraId="6CDE42DF" w14:textId="77777777" w:rsidR="00AA0E61" w:rsidRPr="0080647B" w:rsidRDefault="00AA0E61" w:rsidP="00AA0E61">
            <w:pPr>
              <w:jc w:val="both"/>
              <w:rPr>
                <w:rFonts w:ascii="Times" w:eastAsiaTheme="minorEastAsia" w:hAnsi="Times" w:cs="Times"/>
                <w:b/>
                <w:sz w:val="18"/>
                <w:szCs w:val="18"/>
                <w:lang w:val="en-GB" w:eastAsia="zh-CN"/>
              </w:rPr>
            </w:pPr>
          </w:p>
        </w:tc>
      </w:tr>
      <w:tr w:rsidR="00EB3D6F" w14:paraId="13B65E7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3D8F07" w14:textId="2A57877D" w:rsidR="00EB3D6F" w:rsidRDefault="00EB3D6F" w:rsidP="00EB3D6F">
            <w:pPr>
              <w:snapToGrid w:val="0"/>
              <w:rPr>
                <w:rFonts w:eastAsiaTheme="minorEastAsia"/>
                <w:sz w:val="18"/>
                <w:szCs w:val="18"/>
                <w:lang w:eastAsia="zh-CN"/>
              </w:rPr>
            </w:pPr>
            <w:r w:rsidRPr="005D56B3">
              <w:rPr>
                <w:rFonts w:eastAsiaTheme="minorEastAsia"/>
                <w:sz w:val="20"/>
                <w:szCs w:val="20"/>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F588B8" w14:textId="77777777" w:rsidR="00EB3D6F" w:rsidRPr="005D56B3" w:rsidRDefault="00EB3D6F" w:rsidP="00EB3D6F">
            <w:pPr>
              <w:jc w:val="both"/>
              <w:rPr>
                <w:rFonts w:eastAsia="DengXian"/>
                <w:b/>
                <w:bCs/>
                <w:sz w:val="20"/>
                <w:szCs w:val="20"/>
                <w:u w:val="single"/>
                <w:lang w:eastAsia="zh-CN"/>
              </w:rPr>
            </w:pPr>
            <w:r w:rsidRPr="005D56B3">
              <w:rPr>
                <w:rFonts w:eastAsia="DengXian"/>
                <w:b/>
                <w:bCs/>
                <w:sz w:val="20"/>
                <w:szCs w:val="20"/>
                <w:u w:val="single"/>
                <w:lang w:eastAsia="zh-CN"/>
              </w:rPr>
              <w:t>Question 1.A.2:</w:t>
            </w:r>
          </w:p>
          <w:p w14:paraId="388AF188"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Support Alt1. We agree with FL’s assessment that, Alt2 causes extra spec changes but without benefits.</w:t>
            </w:r>
          </w:p>
          <w:p w14:paraId="4560BD75" w14:textId="77777777" w:rsidR="00EB3D6F" w:rsidRPr="005D56B3" w:rsidRDefault="00EB3D6F" w:rsidP="00EB3D6F">
            <w:pPr>
              <w:jc w:val="both"/>
              <w:rPr>
                <w:rFonts w:eastAsiaTheme="minorEastAsia"/>
                <w:sz w:val="20"/>
                <w:szCs w:val="20"/>
                <w:lang w:val="en-GB" w:eastAsia="zh-CN"/>
              </w:rPr>
            </w:pPr>
          </w:p>
          <w:p w14:paraId="2B50FD2F" w14:textId="77777777" w:rsidR="00EB3D6F" w:rsidRPr="005D56B3" w:rsidRDefault="00EB3D6F" w:rsidP="00EB3D6F">
            <w:pPr>
              <w:jc w:val="both"/>
              <w:rPr>
                <w:rFonts w:eastAsia="DengXian"/>
                <w:bCs/>
                <w:sz w:val="20"/>
                <w:szCs w:val="20"/>
                <w:lang w:eastAsia="zh-CN"/>
              </w:rPr>
            </w:pPr>
            <w:r w:rsidRPr="005D56B3">
              <w:rPr>
                <w:rFonts w:eastAsia="DengXian"/>
                <w:b/>
                <w:bCs/>
                <w:sz w:val="20"/>
                <w:szCs w:val="20"/>
                <w:u w:val="single"/>
                <w:lang w:eastAsia="zh-CN"/>
              </w:rPr>
              <w:t>Proposal 1.B.2</w:t>
            </w:r>
            <w:r w:rsidRPr="005D56B3">
              <w:rPr>
                <w:rFonts w:eastAsia="DengXian"/>
                <w:bCs/>
                <w:sz w:val="20"/>
                <w:szCs w:val="20"/>
                <w:lang w:eastAsia="zh-CN"/>
              </w:rPr>
              <w:t>:</w:t>
            </w:r>
          </w:p>
          <w:p w14:paraId="5D0DB915"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Do NOT support. The triplet capability mechanism has been used from Rel-15 to Rel-18. If this proposal is agreed, it may cause serious backward compatibility issues. Besides, it may also cause serious management issues at NW side.</w:t>
            </w:r>
          </w:p>
          <w:p w14:paraId="72823FA1"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 xml:space="preserve"> </w:t>
            </w:r>
          </w:p>
          <w:p w14:paraId="09CFFE00" w14:textId="77777777" w:rsidR="00EB3D6F" w:rsidRPr="005D56B3" w:rsidRDefault="00EB3D6F" w:rsidP="00EB3D6F">
            <w:pPr>
              <w:jc w:val="both"/>
              <w:rPr>
                <w:rFonts w:eastAsia="DengXian"/>
                <w:bCs/>
                <w:sz w:val="20"/>
                <w:szCs w:val="20"/>
                <w:lang w:eastAsia="zh-CN"/>
              </w:rPr>
            </w:pPr>
            <w:r w:rsidRPr="005D56B3">
              <w:rPr>
                <w:rFonts w:eastAsia="DengXian"/>
                <w:b/>
                <w:bCs/>
                <w:sz w:val="20"/>
                <w:szCs w:val="20"/>
                <w:u w:val="single"/>
                <w:lang w:eastAsia="zh-CN"/>
              </w:rPr>
              <w:t>Question 1.B.3</w:t>
            </w:r>
            <w:r w:rsidRPr="005D56B3">
              <w:rPr>
                <w:rFonts w:eastAsia="DengXian"/>
                <w:bCs/>
                <w:sz w:val="20"/>
                <w:szCs w:val="20"/>
                <w:lang w:eastAsia="zh-CN"/>
              </w:rPr>
              <w:t>:</w:t>
            </w:r>
          </w:p>
          <w:p w14:paraId="0B4FF8E1"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Do NOT support. CSI reference resource is just a reference time point to define the usable CSI-RS occasions for channel measurement. It is NOT relevant with CSI processing time. So, we did NOT see the necessity of extending the CSI reference resource slot location.</w:t>
            </w:r>
          </w:p>
          <w:p w14:paraId="160B9008" w14:textId="77777777" w:rsidR="00EB3D6F" w:rsidRPr="005D56B3" w:rsidRDefault="00EB3D6F" w:rsidP="00EB3D6F">
            <w:pPr>
              <w:jc w:val="both"/>
              <w:rPr>
                <w:rFonts w:eastAsiaTheme="minorEastAsia"/>
                <w:sz w:val="20"/>
                <w:szCs w:val="20"/>
                <w:lang w:val="en-GB" w:eastAsia="zh-CN"/>
              </w:rPr>
            </w:pPr>
          </w:p>
          <w:p w14:paraId="54A13089" w14:textId="77777777" w:rsidR="00EB3D6F" w:rsidRPr="005D56B3" w:rsidRDefault="00EB3D6F" w:rsidP="00EB3D6F">
            <w:pPr>
              <w:jc w:val="both"/>
              <w:rPr>
                <w:rFonts w:eastAsia="DengXian"/>
                <w:b/>
                <w:bCs/>
                <w:sz w:val="20"/>
                <w:szCs w:val="20"/>
                <w:lang w:eastAsia="zh-CN"/>
              </w:rPr>
            </w:pPr>
            <w:r w:rsidRPr="005D56B3">
              <w:rPr>
                <w:rFonts w:eastAsia="DengXian"/>
                <w:b/>
                <w:bCs/>
                <w:sz w:val="20"/>
                <w:szCs w:val="20"/>
                <w:u w:val="single"/>
                <w:lang w:eastAsia="zh-CN"/>
              </w:rPr>
              <w:t>Proposal 1.C.2</w:t>
            </w:r>
            <w:r w:rsidRPr="005D56B3">
              <w:rPr>
                <w:rFonts w:eastAsia="DengXian"/>
                <w:b/>
                <w:bCs/>
                <w:sz w:val="20"/>
                <w:szCs w:val="20"/>
                <w:lang w:eastAsia="zh-CN"/>
              </w:rPr>
              <w:t>:</w:t>
            </w:r>
          </w:p>
          <w:p w14:paraId="46CFE95C"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Support.</w:t>
            </w:r>
          </w:p>
          <w:p w14:paraId="31385659" w14:textId="77777777" w:rsidR="00EB3D6F" w:rsidRPr="005D56B3" w:rsidRDefault="00EB3D6F" w:rsidP="00EB3D6F">
            <w:pPr>
              <w:jc w:val="both"/>
              <w:rPr>
                <w:rFonts w:eastAsiaTheme="minorEastAsia"/>
                <w:sz w:val="20"/>
                <w:szCs w:val="20"/>
                <w:lang w:val="en-GB" w:eastAsia="zh-CN"/>
              </w:rPr>
            </w:pPr>
          </w:p>
          <w:p w14:paraId="59556BB2" w14:textId="77777777" w:rsidR="00EB3D6F" w:rsidRPr="005D56B3" w:rsidRDefault="00EB3D6F" w:rsidP="00EB3D6F">
            <w:pPr>
              <w:jc w:val="both"/>
              <w:rPr>
                <w:sz w:val="20"/>
                <w:szCs w:val="20"/>
                <w:lang w:eastAsia="ko-KR"/>
              </w:rPr>
            </w:pPr>
            <w:r w:rsidRPr="005D56B3">
              <w:rPr>
                <w:b/>
                <w:sz w:val="20"/>
                <w:szCs w:val="20"/>
                <w:u w:val="single"/>
                <w:lang w:eastAsia="ko-KR"/>
              </w:rPr>
              <w:t>Proposal 1.F.2 (revised)</w:t>
            </w:r>
            <w:r w:rsidRPr="005D56B3">
              <w:rPr>
                <w:sz w:val="20"/>
                <w:szCs w:val="20"/>
                <w:lang w:eastAsia="ko-KR"/>
              </w:rPr>
              <w:t>:</w:t>
            </w:r>
          </w:p>
          <w:p w14:paraId="3D1183ED"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Fine.</w:t>
            </w:r>
          </w:p>
          <w:p w14:paraId="63FEE307" w14:textId="77777777" w:rsidR="00EB3D6F" w:rsidRPr="005D56B3" w:rsidRDefault="00EB3D6F" w:rsidP="00EB3D6F">
            <w:pPr>
              <w:jc w:val="both"/>
              <w:rPr>
                <w:rFonts w:eastAsiaTheme="minorEastAsia"/>
                <w:sz w:val="20"/>
                <w:szCs w:val="20"/>
                <w:lang w:val="en-GB" w:eastAsia="zh-CN"/>
              </w:rPr>
            </w:pPr>
          </w:p>
          <w:p w14:paraId="44586BC5" w14:textId="77777777" w:rsidR="00EB3D6F" w:rsidRPr="005D56B3" w:rsidRDefault="00EB3D6F" w:rsidP="00EB3D6F">
            <w:pPr>
              <w:jc w:val="both"/>
              <w:rPr>
                <w:rFonts w:eastAsia="Batang"/>
                <w:iCs/>
                <w:sz w:val="20"/>
                <w:szCs w:val="20"/>
                <w:lang w:val="en-GB"/>
              </w:rPr>
            </w:pPr>
            <w:r w:rsidRPr="005D56B3">
              <w:rPr>
                <w:rFonts w:eastAsia="Batang"/>
                <w:b/>
                <w:iCs/>
                <w:sz w:val="20"/>
                <w:szCs w:val="20"/>
                <w:u w:val="single"/>
                <w:lang w:val="en-GB"/>
              </w:rPr>
              <w:t>Proposal 1.E</w:t>
            </w:r>
            <w:r w:rsidRPr="005D56B3">
              <w:rPr>
                <w:rFonts w:eastAsia="Batang"/>
                <w:iCs/>
                <w:sz w:val="20"/>
                <w:szCs w:val="20"/>
                <w:lang w:val="en-GB"/>
              </w:rPr>
              <w:t>:</w:t>
            </w:r>
          </w:p>
          <w:p w14:paraId="0F2B3172" w14:textId="77777777" w:rsidR="00EB3D6F" w:rsidRPr="005D56B3" w:rsidRDefault="00EB3D6F" w:rsidP="00EB3D6F">
            <w:pPr>
              <w:jc w:val="both"/>
              <w:rPr>
                <w:rFonts w:eastAsiaTheme="minorEastAsia"/>
                <w:sz w:val="20"/>
                <w:szCs w:val="20"/>
                <w:lang w:val="en-GB" w:eastAsia="zh-CN"/>
              </w:rPr>
            </w:pPr>
            <w:r w:rsidRPr="005D56B3">
              <w:rPr>
                <w:rFonts w:eastAsiaTheme="minorEastAsia"/>
                <w:sz w:val="20"/>
                <w:szCs w:val="20"/>
                <w:lang w:val="en-GB" w:eastAsia="zh-CN"/>
              </w:rPr>
              <w:t>Firstly, we want to point out that, one important motivation of this proposal is to have a unified codebook structure for RI = 3-4 for different number of CSI-RS ports. If Rel-19 SP codebook is NOT applicable for P &lt; =32, then we would have different codebook structures for RI = 3-4 for P &lt; 16, 16 &lt;= P &lt;= 32, and P &gt; 32.</w:t>
            </w:r>
          </w:p>
          <w:p w14:paraId="68A4C214" w14:textId="0714A3D5" w:rsidR="00EB3D6F" w:rsidRDefault="00EB3D6F" w:rsidP="00EB3D6F">
            <w:pPr>
              <w:jc w:val="both"/>
              <w:rPr>
                <w:rFonts w:eastAsia="DengXian"/>
                <w:b/>
                <w:bCs/>
                <w:sz w:val="20"/>
                <w:szCs w:val="20"/>
                <w:u w:val="single"/>
                <w:lang w:eastAsia="zh-CN"/>
              </w:rPr>
            </w:pPr>
            <w:r w:rsidRPr="005D56B3">
              <w:rPr>
                <w:rFonts w:eastAsiaTheme="minorEastAsia"/>
                <w:sz w:val="20"/>
                <w:szCs w:val="20"/>
                <w:lang w:val="en-GB" w:eastAsia="zh-CN"/>
              </w:rPr>
              <w:t>Secondly, we encourage companies to compare the performance of Rel-15 SP codebook and Rel-19 SP codebook for P&lt;= 32. Since Rel-19 SP codebook provides more flexibility, it is expected that Rel-19 SP codebook also outperforms Rel-15 SP codebook for P&lt;= 32. So, supporting Rel-19 SP codebook for P&lt;= 32 is also beneficial from the performance perspective.</w:t>
            </w:r>
          </w:p>
        </w:tc>
      </w:tr>
      <w:tr w:rsidR="00117BDF" w14:paraId="6AF96F1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9A80934" w14:textId="59AD7FB7" w:rsidR="00117BDF" w:rsidRPr="005D56B3" w:rsidRDefault="00117BDF" w:rsidP="00117BDF">
            <w:pPr>
              <w:snapToGrid w:val="0"/>
              <w:rPr>
                <w:rFonts w:eastAsiaTheme="minorEastAsia"/>
                <w:sz w:val="20"/>
                <w:szCs w:val="20"/>
                <w:lang w:eastAsia="zh-CN"/>
              </w:rPr>
            </w:pPr>
            <w:r>
              <w:rPr>
                <w:rFonts w:eastAsiaTheme="minorEastAsia" w:hint="eastAsia"/>
                <w:sz w:val="18"/>
                <w:szCs w:val="18"/>
                <w:lang w:eastAsia="zh-CN"/>
              </w:rPr>
              <w:t>HONOR</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0975AE" w14:textId="77777777" w:rsidR="00117BDF" w:rsidRDefault="00117BDF" w:rsidP="00117BDF">
            <w:pPr>
              <w:jc w:val="both"/>
              <w:rPr>
                <w:rFonts w:eastAsia="DengXian"/>
                <w:bCs/>
                <w:sz w:val="20"/>
                <w:szCs w:val="20"/>
                <w:lang w:eastAsia="zh-CN"/>
              </w:rPr>
            </w:pPr>
            <w:r w:rsidRPr="00942A57">
              <w:rPr>
                <w:rFonts w:eastAsia="DengXian"/>
                <w:b/>
                <w:bCs/>
                <w:sz w:val="20"/>
                <w:szCs w:val="20"/>
                <w:lang w:eastAsia="zh-CN"/>
              </w:rPr>
              <w:t>Proposal 1.B.2</w:t>
            </w:r>
            <w:r w:rsidRPr="00942A57">
              <w:rPr>
                <w:rFonts w:eastAsia="DengXian"/>
                <w:bCs/>
                <w:sz w:val="20"/>
                <w:szCs w:val="20"/>
                <w:lang w:eastAsia="zh-CN"/>
              </w:rPr>
              <w:t>:</w:t>
            </w:r>
            <w:r>
              <w:rPr>
                <w:rFonts w:eastAsia="DengXian"/>
                <w:bCs/>
                <w:sz w:val="20"/>
                <w:szCs w:val="20"/>
                <w:lang w:eastAsia="zh-CN"/>
              </w:rPr>
              <w:t xml:space="preserve"> </w:t>
            </w:r>
            <w:r>
              <w:rPr>
                <w:rFonts w:eastAsia="DengXian" w:hint="eastAsia"/>
                <w:bCs/>
                <w:sz w:val="20"/>
                <w:szCs w:val="20"/>
                <w:lang w:eastAsia="zh-CN"/>
              </w:rPr>
              <w:t>S</w:t>
            </w:r>
            <w:r>
              <w:rPr>
                <w:rFonts w:eastAsia="DengXian"/>
                <w:bCs/>
                <w:sz w:val="20"/>
                <w:szCs w:val="20"/>
                <w:lang w:eastAsia="zh-CN"/>
              </w:rPr>
              <w:t>upport.</w:t>
            </w:r>
          </w:p>
          <w:p w14:paraId="35F48B20" w14:textId="77777777" w:rsidR="00117BDF" w:rsidRDefault="00117BDF" w:rsidP="00117BDF">
            <w:pPr>
              <w:jc w:val="both"/>
              <w:rPr>
                <w:rFonts w:eastAsia="DengXian"/>
                <w:bCs/>
                <w:sz w:val="20"/>
                <w:szCs w:val="20"/>
                <w:lang w:eastAsia="zh-CN"/>
              </w:rPr>
            </w:pPr>
            <w:r>
              <w:rPr>
                <w:rFonts w:eastAsia="DengXian"/>
                <w:b/>
                <w:bCs/>
                <w:sz w:val="20"/>
                <w:szCs w:val="20"/>
                <w:u w:val="single"/>
                <w:lang w:eastAsia="zh-CN"/>
              </w:rPr>
              <w:t>Question 1.B.3</w:t>
            </w:r>
            <w:r>
              <w:rPr>
                <w:rFonts w:eastAsia="DengXian"/>
                <w:bCs/>
                <w:sz w:val="20"/>
                <w:szCs w:val="20"/>
                <w:lang w:eastAsia="zh-CN"/>
              </w:rPr>
              <w:t>: Open to discuss it. However, the determination of n</w:t>
            </w:r>
            <w:r>
              <w:rPr>
                <w:rFonts w:eastAsia="DengXian"/>
                <w:bCs/>
                <w:sz w:val="20"/>
                <w:szCs w:val="20"/>
                <w:vertAlign w:val="subscript"/>
                <w:lang w:eastAsia="zh-CN"/>
              </w:rPr>
              <w:t xml:space="preserve">CSI_ref  </w:t>
            </w:r>
            <w:r w:rsidRPr="008E3A8F">
              <w:rPr>
                <w:rFonts w:ascii="Times" w:eastAsiaTheme="minorEastAsia" w:hAnsi="Times" w:cs="Times"/>
                <w:sz w:val="18"/>
                <w:szCs w:val="18"/>
                <w:lang w:val="en-GB" w:eastAsia="zh-CN"/>
              </w:rPr>
              <w:t>is</w:t>
            </w:r>
            <w:r>
              <w:rPr>
                <w:rFonts w:ascii="Times" w:eastAsiaTheme="minorEastAsia" w:hAnsi="Times" w:cs="Times"/>
                <w:sz w:val="18"/>
                <w:szCs w:val="18"/>
                <w:lang w:val="en-GB" w:eastAsia="zh-CN"/>
              </w:rPr>
              <w:t xml:space="preserve"> different for periodic/semi-persistent and aperiodic CSI report. </w:t>
            </w:r>
            <w:r>
              <w:rPr>
                <w:rFonts w:ascii="Times" w:eastAsiaTheme="minorEastAsia" w:hAnsi="Times" w:cs="Times" w:hint="eastAsia"/>
                <w:sz w:val="18"/>
                <w:szCs w:val="18"/>
                <w:lang w:val="en-GB" w:eastAsia="zh-CN"/>
              </w:rPr>
              <w:t>For</w:t>
            </w:r>
            <w:r>
              <w:rPr>
                <w:rFonts w:ascii="Times" w:eastAsiaTheme="minorEastAsia" w:hAnsi="Times" w:cs="Times"/>
                <w:sz w:val="18"/>
                <w:szCs w:val="18"/>
                <w:lang w:val="en-GB" w:eastAsia="zh-CN"/>
              </w:rPr>
              <w:t xml:space="preserve"> aperiodic CSI report, </w:t>
            </w:r>
            <w:r>
              <w:rPr>
                <w:rFonts w:eastAsia="DengXian"/>
                <w:bCs/>
                <w:sz w:val="20"/>
                <w:szCs w:val="20"/>
                <w:lang w:eastAsia="zh-CN"/>
              </w:rPr>
              <w:t>n</w:t>
            </w:r>
            <w:r>
              <w:rPr>
                <w:rFonts w:eastAsia="DengXian"/>
                <w:bCs/>
                <w:sz w:val="20"/>
                <w:szCs w:val="20"/>
                <w:vertAlign w:val="subscript"/>
                <w:lang w:eastAsia="zh-CN"/>
              </w:rPr>
              <w:t xml:space="preserve">CSI_ref  </w:t>
            </w:r>
            <w:r w:rsidRPr="008E3A8F">
              <w:rPr>
                <w:rFonts w:ascii="Times" w:eastAsiaTheme="minorEastAsia" w:hAnsi="Times" w:cs="Times"/>
                <w:sz w:val="18"/>
                <w:szCs w:val="18"/>
                <w:lang w:val="en-GB" w:eastAsia="zh-CN"/>
              </w:rPr>
              <w:t>is</w:t>
            </w:r>
            <w:r>
              <w:rPr>
                <w:rFonts w:ascii="Times" w:eastAsiaTheme="minorEastAsia" w:hAnsi="Times" w:cs="Times"/>
                <w:sz w:val="18"/>
                <w:szCs w:val="18"/>
                <w:lang w:val="en-GB" w:eastAsia="zh-CN"/>
              </w:rPr>
              <w:t xml:space="preserve"> determined according to Z’ (the unit of Z’ </w:t>
            </w:r>
            <w:r>
              <w:rPr>
                <w:rFonts w:ascii="Times" w:eastAsiaTheme="minorEastAsia" w:hAnsi="Times" w:cs="Times" w:hint="eastAsia"/>
                <w:sz w:val="18"/>
                <w:szCs w:val="18"/>
                <w:lang w:val="en-GB" w:eastAsia="zh-CN"/>
              </w:rPr>
              <w:t>is</w:t>
            </w:r>
            <w:r>
              <w:rPr>
                <w:rFonts w:ascii="Times" w:eastAsiaTheme="minorEastAsia" w:hAnsi="Times" w:cs="Times"/>
                <w:sz w:val="18"/>
                <w:szCs w:val="18"/>
                <w:lang w:val="en-GB" w:eastAsia="zh-CN"/>
              </w:rPr>
              <w:t xml:space="preserve"> symbol). Maybe it’s better to use Z’ to be multiplied by </w:t>
            </w:r>
            <w:r>
              <w:rPr>
                <w:rFonts w:eastAsia="DengXian"/>
                <w:bCs/>
                <w:sz w:val="20"/>
                <w:szCs w:val="20"/>
                <w:lang w:eastAsia="zh-CN"/>
              </w:rPr>
              <w:t>ceil(P/32).</w:t>
            </w:r>
          </w:p>
          <w:p w14:paraId="018A084C" w14:textId="77777777" w:rsidR="00117BDF" w:rsidRDefault="00117BDF" w:rsidP="00117BDF">
            <w:pPr>
              <w:jc w:val="both"/>
              <w:rPr>
                <w:rFonts w:eastAsia="DengXian"/>
                <w:sz w:val="20"/>
                <w:szCs w:val="20"/>
                <w:lang w:eastAsia="zh-CN"/>
              </w:rPr>
            </w:pPr>
            <w:r>
              <w:rPr>
                <w:rFonts w:eastAsia="DengXian"/>
                <w:b/>
                <w:bCs/>
                <w:sz w:val="20"/>
                <w:szCs w:val="20"/>
                <w:u w:val="single"/>
                <w:lang w:eastAsia="zh-CN"/>
              </w:rPr>
              <w:t>Proposal 1.C.2</w:t>
            </w:r>
            <w:r>
              <w:rPr>
                <w:rFonts w:eastAsia="DengXian"/>
                <w:b/>
                <w:bCs/>
                <w:sz w:val="20"/>
                <w:szCs w:val="20"/>
                <w:lang w:eastAsia="zh-CN"/>
              </w:rPr>
              <w:t xml:space="preserve">: </w:t>
            </w:r>
            <w:r w:rsidRPr="008E3A8F">
              <w:rPr>
                <w:rFonts w:eastAsia="DengXian"/>
                <w:sz w:val="20"/>
                <w:szCs w:val="20"/>
                <w:lang w:eastAsia="zh-CN"/>
              </w:rPr>
              <w:t>OK to list all the options and decide in next meeting.</w:t>
            </w:r>
          </w:p>
          <w:p w14:paraId="5E75DF03" w14:textId="77777777" w:rsidR="00117BDF" w:rsidRPr="005D56B3" w:rsidRDefault="00117BDF" w:rsidP="00117BDF">
            <w:pPr>
              <w:jc w:val="both"/>
              <w:rPr>
                <w:rFonts w:eastAsia="DengXian"/>
                <w:b/>
                <w:bCs/>
                <w:sz w:val="20"/>
                <w:szCs w:val="20"/>
                <w:u w:val="single"/>
                <w:lang w:eastAsia="zh-CN"/>
              </w:rPr>
            </w:pPr>
          </w:p>
        </w:tc>
      </w:tr>
      <w:tr w:rsidR="00436E1E" w14:paraId="374A347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ECCA7D" w14:textId="222DF34D" w:rsidR="00436E1E" w:rsidRDefault="00436E1E" w:rsidP="00436E1E">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DBA710" w14:textId="77777777" w:rsidR="00436E1E" w:rsidRDefault="00436E1E" w:rsidP="00436E1E">
            <w:pPr>
              <w:jc w:val="both"/>
              <w:rPr>
                <w:rFonts w:eastAsia="DengXian"/>
                <w:b/>
                <w:bCs/>
                <w:sz w:val="20"/>
                <w:szCs w:val="20"/>
                <w:u w:val="single"/>
                <w:lang w:eastAsia="zh-CN"/>
              </w:rPr>
            </w:pPr>
            <w:r>
              <w:rPr>
                <w:rFonts w:eastAsia="DengXian"/>
                <w:b/>
                <w:bCs/>
                <w:sz w:val="20"/>
                <w:szCs w:val="20"/>
                <w:u w:val="single"/>
                <w:lang w:eastAsia="zh-CN"/>
              </w:rPr>
              <w:t>Question 1.A.2:</w:t>
            </w:r>
          </w:p>
          <w:p w14:paraId="20A505B4" w14:textId="77777777" w:rsidR="00436E1E" w:rsidRDefault="00436E1E" w:rsidP="00436E1E">
            <w:pPr>
              <w:jc w:val="both"/>
              <w:rPr>
                <w:rFonts w:ascii="Times" w:eastAsiaTheme="minorEastAsia" w:hAnsi="Times" w:cs="Times"/>
                <w:color w:val="000000" w:themeColor="text1"/>
                <w:sz w:val="20"/>
                <w:szCs w:val="18"/>
                <w:lang w:val="en-GB" w:eastAsia="zh-CN"/>
              </w:rPr>
            </w:pPr>
            <w:r w:rsidRPr="000C5476">
              <w:rPr>
                <w:rFonts w:ascii="Times" w:eastAsiaTheme="minorEastAsia" w:hAnsi="Times" w:cs="Times" w:hint="eastAsia"/>
                <w:color w:val="000000" w:themeColor="text1"/>
                <w:sz w:val="20"/>
                <w:szCs w:val="18"/>
                <w:lang w:val="en-GB" w:eastAsia="zh-CN"/>
              </w:rPr>
              <w:t>A</w:t>
            </w:r>
            <w:r w:rsidRPr="000C5476">
              <w:rPr>
                <w:rFonts w:ascii="Times" w:eastAsiaTheme="minorEastAsia" w:hAnsi="Times" w:cs="Times"/>
                <w:color w:val="000000" w:themeColor="text1"/>
                <w:sz w:val="20"/>
                <w:szCs w:val="18"/>
                <w:lang w:val="en-GB" w:eastAsia="zh-CN"/>
              </w:rPr>
              <w:t>lt</w:t>
            </w:r>
            <w:r>
              <w:rPr>
                <w:rFonts w:ascii="Times" w:eastAsiaTheme="minorEastAsia" w:hAnsi="Times" w:cs="Times"/>
                <w:color w:val="000000" w:themeColor="text1"/>
                <w:sz w:val="20"/>
                <w:szCs w:val="18"/>
                <w:lang w:val="en-GB" w:eastAsia="zh-CN"/>
              </w:rPr>
              <w:t>2 is preferred considering it is simple and can save signalling overhead.</w:t>
            </w:r>
          </w:p>
          <w:p w14:paraId="75D88BA6" w14:textId="77777777" w:rsidR="00436E1E" w:rsidRDefault="00436E1E" w:rsidP="00436E1E">
            <w:pPr>
              <w:jc w:val="both"/>
              <w:rPr>
                <w:rFonts w:ascii="Times" w:eastAsiaTheme="minorEastAsia" w:hAnsi="Times" w:cs="Times"/>
                <w:color w:val="000000" w:themeColor="text1"/>
                <w:sz w:val="20"/>
                <w:szCs w:val="18"/>
                <w:lang w:val="en-GB" w:eastAsia="zh-CN"/>
              </w:rPr>
            </w:pPr>
          </w:p>
          <w:p w14:paraId="0F726787" w14:textId="77777777" w:rsidR="00436E1E" w:rsidRDefault="00436E1E" w:rsidP="00436E1E">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w:t>
            </w:r>
          </w:p>
          <w:p w14:paraId="32FA6236" w14:textId="77777777" w:rsidR="00436E1E" w:rsidRDefault="00436E1E" w:rsidP="00436E1E">
            <w:pPr>
              <w:jc w:val="both"/>
              <w:rPr>
                <w:rFonts w:eastAsia="DengXian"/>
                <w:bCs/>
                <w:sz w:val="20"/>
                <w:szCs w:val="20"/>
                <w:lang w:eastAsia="zh-CN"/>
              </w:rPr>
            </w:pPr>
            <w:r>
              <w:rPr>
                <w:rFonts w:eastAsia="DengXian" w:hint="eastAsia"/>
                <w:bCs/>
                <w:sz w:val="20"/>
                <w:szCs w:val="20"/>
                <w:lang w:eastAsia="zh-CN"/>
              </w:rPr>
              <w:lastRenderedPageBreak/>
              <w:t>F</w:t>
            </w:r>
            <w:r>
              <w:rPr>
                <w:rFonts w:eastAsia="DengXian"/>
                <w:bCs/>
                <w:sz w:val="20"/>
                <w:szCs w:val="20"/>
                <w:lang w:eastAsia="zh-CN"/>
              </w:rPr>
              <w:t>ine</w:t>
            </w:r>
          </w:p>
          <w:p w14:paraId="4A9685FC" w14:textId="77777777" w:rsidR="00436E1E" w:rsidRDefault="00436E1E" w:rsidP="00436E1E">
            <w:pPr>
              <w:jc w:val="both"/>
              <w:rPr>
                <w:rFonts w:eastAsia="DengXian"/>
                <w:b/>
                <w:bCs/>
                <w:sz w:val="20"/>
                <w:szCs w:val="20"/>
                <w:u w:val="single"/>
                <w:lang w:val="en-GB" w:eastAsia="zh-CN"/>
              </w:rPr>
            </w:pPr>
          </w:p>
          <w:p w14:paraId="0B9F029F" w14:textId="77777777" w:rsidR="00436E1E" w:rsidRDefault="00436E1E" w:rsidP="00436E1E">
            <w:pPr>
              <w:jc w:val="both"/>
              <w:rPr>
                <w:rFonts w:eastAsia="DengXian"/>
                <w:b/>
                <w:bCs/>
                <w:sz w:val="20"/>
                <w:szCs w:val="20"/>
                <w:lang w:eastAsia="zh-CN"/>
              </w:rPr>
            </w:pPr>
            <w:r>
              <w:rPr>
                <w:rFonts w:eastAsia="DengXian"/>
                <w:b/>
                <w:bCs/>
                <w:sz w:val="20"/>
                <w:szCs w:val="20"/>
                <w:u w:val="single"/>
                <w:lang w:eastAsia="zh-CN"/>
              </w:rPr>
              <w:t>Proposal 1.C.2</w:t>
            </w:r>
            <w:r>
              <w:rPr>
                <w:rFonts w:eastAsia="DengXian"/>
                <w:b/>
                <w:bCs/>
                <w:sz w:val="20"/>
                <w:szCs w:val="20"/>
                <w:lang w:eastAsia="zh-CN"/>
              </w:rPr>
              <w:t>:</w:t>
            </w:r>
          </w:p>
          <w:p w14:paraId="6E343AB7" w14:textId="77777777" w:rsidR="00436E1E" w:rsidRDefault="00436E1E" w:rsidP="00436E1E">
            <w:pPr>
              <w:jc w:val="both"/>
              <w:rPr>
                <w:rFonts w:eastAsiaTheme="minorEastAsia"/>
                <w:bCs/>
                <w:sz w:val="20"/>
                <w:szCs w:val="20"/>
                <w:lang w:eastAsia="zh-CN"/>
              </w:rPr>
            </w:pPr>
            <w:r w:rsidRPr="000C5476">
              <w:rPr>
                <w:rFonts w:ascii="Times" w:eastAsiaTheme="minorEastAsia" w:hAnsi="Times" w:cs="Times"/>
                <w:color w:val="000000" w:themeColor="text1"/>
                <w:sz w:val="20"/>
                <w:szCs w:val="18"/>
                <w:lang w:val="en-GB" w:eastAsia="zh-CN"/>
              </w:rPr>
              <w:t>A</w:t>
            </w:r>
            <w:r>
              <w:rPr>
                <w:rFonts w:ascii="Times" w:eastAsiaTheme="minorEastAsia" w:hAnsi="Times" w:cs="Times"/>
                <w:color w:val="000000" w:themeColor="text1"/>
                <w:sz w:val="20"/>
                <w:szCs w:val="18"/>
                <w:lang w:val="en-GB" w:eastAsia="zh-CN"/>
              </w:rPr>
              <w:t xml:space="preserve">ccording to the achieved agreement on </w:t>
            </w:r>
            <w:r w:rsidRPr="000C5476">
              <w:rPr>
                <w:rFonts w:ascii="Times" w:eastAsiaTheme="minorEastAsia" w:hAnsi="Times" w:cs="Times"/>
                <w:color w:val="000000" w:themeColor="text1"/>
                <w:sz w:val="20"/>
                <w:szCs w:val="18"/>
                <w:lang w:val="en-GB" w:eastAsia="zh-CN"/>
              </w:rPr>
              <w:t>3-bit scaling factor</w:t>
            </w:r>
            <w:r>
              <w:rPr>
                <w:rFonts w:ascii="Times" w:eastAsiaTheme="minorEastAsia" w:hAnsi="Times" w:cs="Times"/>
                <w:color w:val="000000" w:themeColor="text1"/>
                <w:sz w:val="20"/>
                <w:szCs w:val="18"/>
                <w:lang w:val="en-GB" w:eastAsia="zh-CN"/>
              </w:rPr>
              <w:t xml:space="preserve"> configuration in RAN1#117 meeting, we think per-layer power scalling factor for RI=v=1 is </w:t>
            </w:r>
            <w:r>
              <w:rPr>
                <w:rFonts w:eastAsia="Batang"/>
                <w:bCs/>
                <w:sz w:val="20"/>
                <w:szCs w:val="20"/>
              </w:rPr>
              <w:t xml:space="preserve"> </w:t>
            </w:r>
            <m:oMath>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oMath>
            <w:r>
              <w:rPr>
                <w:rFonts w:eastAsiaTheme="minorEastAsia" w:hint="eastAsia"/>
                <w:bCs/>
                <w:sz w:val="20"/>
                <w:szCs w:val="20"/>
                <w:lang w:eastAsia="zh-CN"/>
              </w:rPr>
              <w:t>.</w:t>
            </w:r>
            <w:r>
              <w:rPr>
                <w:rFonts w:eastAsiaTheme="minorEastAsia"/>
                <w:bCs/>
                <w:sz w:val="20"/>
                <w:szCs w:val="20"/>
                <w:lang w:eastAsia="zh-CN"/>
              </w:rPr>
              <w:t xml:space="preserve"> This proposal should focus on discussion on per-layer power scaling factor for RI=v=2.</w:t>
            </w:r>
          </w:p>
          <w:p w14:paraId="1120EDA9" w14:textId="64BD7E15" w:rsidR="00436E1E" w:rsidRPr="00942A57" w:rsidRDefault="00436E1E" w:rsidP="00436E1E">
            <w:pPr>
              <w:jc w:val="both"/>
              <w:rPr>
                <w:rFonts w:eastAsia="DengXian"/>
                <w:b/>
                <w:bCs/>
                <w:sz w:val="20"/>
                <w:szCs w:val="20"/>
                <w:lang w:eastAsia="zh-CN"/>
              </w:rPr>
            </w:pPr>
            <w:r>
              <w:rPr>
                <w:rFonts w:eastAsiaTheme="minorEastAsia"/>
                <w:bCs/>
                <w:sz w:val="20"/>
                <w:szCs w:val="20"/>
                <w:lang w:eastAsia="zh-CN"/>
              </w:rPr>
              <w:t xml:space="preserve">For Alt3, Alt4 and Alt5, it may lead the per-layer power is larger than  </w:t>
            </w:r>
            <m:oMath>
              <m:f>
                <m:fPr>
                  <m:ctrlPr>
                    <w:rPr>
                      <w:rFonts w:ascii="Cambria Math" w:hAnsi="Cambria Math"/>
                      <w:bCs/>
                      <w:i/>
                      <w:sz w:val="20"/>
                      <w:szCs w:val="20"/>
                    </w:rPr>
                  </m:ctrlPr>
                </m:fPr>
                <m:num>
                  <m:r>
                    <m:rPr>
                      <m:sty m:val="p"/>
                    </m:rPr>
                    <w:rPr>
                      <w:rFonts w:ascii="Cambria Math" w:hAnsi="Cambria Math"/>
                      <w:sz w:val="20"/>
                      <w:szCs w:val="20"/>
                    </w:rPr>
                    <m:t>1</m:t>
                  </m:r>
                </m:num>
                <m:den>
                  <m:r>
                    <m:rPr>
                      <m:sty m:val="p"/>
                    </m:rPr>
                    <w:rPr>
                      <w:rFonts w:ascii="Cambria Math" w:hAnsi="Cambria Math"/>
                      <w:sz w:val="20"/>
                      <w:szCs w:val="20"/>
                    </w:rPr>
                    <m:t>υ</m:t>
                  </m:r>
                </m:den>
              </m:f>
            </m:oMath>
            <w:r>
              <w:rPr>
                <w:rFonts w:eastAsiaTheme="minorEastAsia" w:hint="eastAsia"/>
                <w:bCs/>
                <w:sz w:val="20"/>
                <w:szCs w:val="20"/>
                <w:lang w:eastAsia="zh-CN"/>
              </w:rPr>
              <w:t>,</w:t>
            </w:r>
            <w:r>
              <w:rPr>
                <w:rFonts w:eastAsiaTheme="minorEastAsia"/>
                <w:bCs/>
                <w:sz w:val="20"/>
                <w:szCs w:val="20"/>
                <w:lang w:eastAsia="zh-CN"/>
              </w:rPr>
              <w:t xml:space="preserve"> which results the total power is larger than one. </w:t>
            </w:r>
          </w:p>
        </w:tc>
      </w:tr>
      <w:tr w:rsidR="00BC3B1D" w14:paraId="223CE46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1AD767" w14:textId="79FB1FF1" w:rsidR="00BC3B1D" w:rsidRDefault="00BC3B1D" w:rsidP="00BC3B1D">
            <w:pPr>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055391" w14:textId="77777777" w:rsidR="00BC3B1D" w:rsidRDefault="00BC3B1D" w:rsidP="00BC3B1D">
            <w:pPr>
              <w:jc w:val="both"/>
              <w:rPr>
                <w:rFonts w:eastAsia="DengXian"/>
                <w:b/>
                <w:bCs/>
                <w:sz w:val="20"/>
                <w:szCs w:val="20"/>
                <w:u w:val="single"/>
                <w:lang w:eastAsia="zh-CN"/>
              </w:rPr>
            </w:pPr>
            <w:r>
              <w:rPr>
                <w:rFonts w:eastAsia="DengXian"/>
                <w:b/>
                <w:bCs/>
                <w:sz w:val="20"/>
                <w:szCs w:val="20"/>
                <w:u w:val="single"/>
                <w:lang w:eastAsia="zh-CN"/>
              </w:rPr>
              <w:t>Question 1.A.2</w:t>
            </w:r>
          </w:p>
          <w:p w14:paraId="1163B4A0" w14:textId="77777777" w:rsidR="00BC3B1D" w:rsidRPr="00622DD5" w:rsidRDefault="00BC3B1D" w:rsidP="00BC3B1D">
            <w:pPr>
              <w:jc w:val="both"/>
              <w:rPr>
                <w:rFonts w:eastAsia="DengXian"/>
                <w:sz w:val="20"/>
                <w:szCs w:val="20"/>
                <w:lang w:eastAsia="zh-CN"/>
              </w:rPr>
            </w:pPr>
            <w:r w:rsidRPr="00622DD5">
              <w:rPr>
                <w:rFonts w:eastAsia="DengXian"/>
                <w:sz w:val="20"/>
                <w:szCs w:val="20"/>
                <w:lang w:eastAsia="zh-CN"/>
              </w:rPr>
              <w:t>We prefer Alt 2, which also aligns with the legacy behavior of non-PMI reporting</w:t>
            </w:r>
          </w:p>
          <w:p w14:paraId="39151486" w14:textId="77777777" w:rsidR="00BC3B1D" w:rsidRDefault="00BC3B1D" w:rsidP="00BC3B1D">
            <w:pPr>
              <w:jc w:val="both"/>
              <w:rPr>
                <w:rFonts w:eastAsia="DengXian"/>
                <w:b/>
                <w:bCs/>
                <w:sz w:val="20"/>
                <w:szCs w:val="20"/>
                <w:u w:val="single"/>
                <w:lang w:eastAsia="zh-CN"/>
              </w:rPr>
            </w:pPr>
          </w:p>
          <w:p w14:paraId="5DC679D6" w14:textId="78C12D92" w:rsidR="00BC3B1D" w:rsidRDefault="00BC3B1D" w:rsidP="00BC3B1D">
            <w:pPr>
              <w:jc w:val="both"/>
              <w:rPr>
                <w:rFonts w:eastAsia="DengXian"/>
                <w:b/>
                <w:bCs/>
                <w:sz w:val="20"/>
                <w:szCs w:val="20"/>
                <w:u w:val="single"/>
                <w:lang w:eastAsia="zh-CN"/>
              </w:rPr>
            </w:pPr>
            <w:r>
              <w:rPr>
                <w:rFonts w:eastAsia="DengXian"/>
                <w:b/>
                <w:bCs/>
                <w:sz w:val="20"/>
                <w:szCs w:val="20"/>
                <w:u w:val="single"/>
                <w:lang w:eastAsia="zh-CN"/>
              </w:rPr>
              <w:t>Proposal 1.B.2</w:t>
            </w:r>
            <w:r>
              <w:rPr>
                <w:rFonts w:eastAsia="DengXian"/>
                <w:bCs/>
                <w:sz w:val="20"/>
                <w:szCs w:val="20"/>
                <w:lang w:eastAsia="zh-CN"/>
              </w:rPr>
              <w:t>: OK</w:t>
            </w:r>
          </w:p>
        </w:tc>
      </w:tr>
      <w:tr w:rsidR="00E3410B" w14:paraId="52C0BF2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794798" w14:textId="6E72DFE7" w:rsidR="00E3410B" w:rsidRDefault="00E3410B" w:rsidP="00BC3B1D">
            <w:pPr>
              <w:snapToGrid w:val="0"/>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048938" w14:textId="77777777" w:rsidR="00E3410B" w:rsidRDefault="00E3410B" w:rsidP="00A11493">
            <w:pPr>
              <w:jc w:val="both"/>
              <w:rPr>
                <w:rFonts w:eastAsia="DengXian"/>
                <w:b/>
                <w:bCs/>
                <w:sz w:val="20"/>
                <w:szCs w:val="20"/>
                <w:u w:val="single"/>
                <w:lang w:eastAsia="zh-CN"/>
              </w:rPr>
            </w:pPr>
            <w:r>
              <w:rPr>
                <w:rFonts w:eastAsia="DengXian"/>
                <w:b/>
                <w:bCs/>
                <w:sz w:val="20"/>
                <w:szCs w:val="20"/>
                <w:u w:val="single"/>
                <w:lang w:eastAsia="zh-CN"/>
              </w:rPr>
              <w:t>Question 1.A.2:</w:t>
            </w:r>
          </w:p>
          <w:p w14:paraId="7110FD30" w14:textId="77777777" w:rsidR="00E3410B" w:rsidRDefault="00E3410B" w:rsidP="00A11493">
            <w:pPr>
              <w:jc w:val="both"/>
              <w:rPr>
                <w:rFonts w:eastAsia="DengXian"/>
                <w:bCs/>
                <w:sz w:val="20"/>
                <w:szCs w:val="20"/>
                <w:lang w:eastAsia="zh-CN"/>
              </w:rPr>
            </w:pPr>
            <w:r w:rsidRPr="000A1EA6">
              <w:rPr>
                <w:rFonts w:eastAsia="DengXian"/>
                <w:bCs/>
                <w:sz w:val="20"/>
                <w:szCs w:val="20"/>
                <w:lang w:eastAsia="zh-CN"/>
              </w:rPr>
              <w:t>W</w:t>
            </w:r>
            <w:r w:rsidRPr="000A1EA6">
              <w:rPr>
                <w:rFonts w:eastAsia="DengXian" w:hint="eastAsia"/>
                <w:bCs/>
                <w:sz w:val="20"/>
                <w:szCs w:val="20"/>
                <w:lang w:eastAsia="zh-CN"/>
              </w:rPr>
              <w:t xml:space="preserve">e prefer </w:t>
            </w:r>
            <w:r>
              <w:rPr>
                <w:rFonts w:eastAsia="DengXian" w:hint="eastAsia"/>
                <w:bCs/>
                <w:sz w:val="20"/>
                <w:szCs w:val="20"/>
                <w:lang w:eastAsia="zh-CN"/>
              </w:rPr>
              <w:t>Alt1 for its simplicity.</w:t>
            </w:r>
          </w:p>
          <w:p w14:paraId="33CDFE18" w14:textId="77777777" w:rsidR="00E3410B" w:rsidRDefault="00E3410B" w:rsidP="00A11493">
            <w:pPr>
              <w:jc w:val="both"/>
              <w:rPr>
                <w:rFonts w:eastAsia="DengXian"/>
                <w:bCs/>
                <w:sz w:val="20"/>
                <w:szCs w:val="20"/>
                <w:lang w:eastAsia="zh-CN"/>
              </w:rPr>
            </w:pPr>
          </w:p>
          <w:p w14:paraId="0099A887" w14:textId="77777777" w:rsidR="00E3410B" w:rsidRDefault="00E3410B" w:rsidP="00A11493">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w:t>
            </w:r>
            <w:r>
              <w:rPr>
                <w:rFonts w:eastAsia="DengXian" w:hint="eastAsia"/>
                <w:bCs/>
                <w:sz w:val="20"/>
                <w:szCs w:val="20"/>
                <w:lang w:eastAsia="zh-CN"/>
              </w:rPr>
              <w:t xml:space="preserve"> ok</w:t>
            </w:r>
          </w:p>
          <w:p w14:paraId="42BC7426" w14:textId="77777777" w:rsidR="00E3410B" w:rsidRDefault="00E3410B" w:rsidP="00BC3B1D">
            <w:pPr>
              <w:jc w:val="both"/>
              <w:rPr>
                <w:rFonts w:eastAsia="DengXian"/>
                <w:b/>
                <w:bCs/>
                <w:sz w:val="20"/>
                <w:szCs w:val="20"/>
                <w:u w:val="single"/>
                <w:lang w:eastAsia="zh-CN"/>
              </w:rPr>
            </w:pPr>
          </w:p>
        </w:tc>
      </w:tr>
      <w:tr w:rsidR="00F67C1F" w14:paraId="79E0EF9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5A91F7" w14:textId="1B45A72B" w:rsidR="00F67C1F" w:rsidRDefault="00F67C1F" w:rsidP="00BC3B1D">
            <w:pPr>
              <w:snapToGrid w:val="0"/>
              <w:rPr>
                <w:rFonts w:eastAsiaTheme="minorEastAsia"/>
                <w:sz w:val="18"/>
                <w:szCs w:val="18"/>
                <w:lang w:eastAsia="zh-CN"/>
              </w:rPr>
            </w:pPr>
            <w:r>
              <w:rPr>
                <w:rFonts w:eastAsiaTheme="minorEastAsia" w:hint="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4895B9" w14:textId="77777777" w:rsidR="00F760F9" w:rsidRDefault="00F760F9" w:rsidP="00F760F9">
            <w:pPr>
              <w:jc w:val="both"/>
              <w:rPr>
                <w:rFonts w:eastAsiaTheme="minorEastAsia"/>
                <w:sz w:val="20"/>
                <w:lang w:eastAsia="zh-CN"/>
              </w:rPr>
            </w:pPr>
            <w:r>
              <w:rPr>
                <w:rFonts w:eastAsia="DengXian"/>
                <w:b/>
                <w:bCs/>
                <w:sz w:val="20"/>
                <w:szCs w:val="20"/>
                <w:u w:val="single"/>
                <w:lang w:eastAsia="zh-CN"/>
              </w:rPr>
              <w:t>Question 1.A.2:</w:t>
            </w:r>
            <w:r>
              <w:rPr>
                <w:rFonts w:eastAsia="Malgun Gothic"/>
                <w:sz w:val="20"/>
                <w:lang w:eastAsia="zh-TW"/>
              </w:rPr>
              <w:t xml:space="preserve"> </w:t>
            </w:r>
            <w:r>
              <w:rPr>
                <w:rFonts w:eastAsiaTheme="minorEastAsia"/>
                <w:sz w:val="20"/>
                <w:lang w:eastAsia="zh-CN"/>
              </w:rPr>
              <w:t>Our</w:t>
            </w:r>
            <w:r>
              <w:rPr>
                <w:rFonts w:eastAsiaTheme="minorEastAsia" w:hint="eastAsia"/>
                <w:sz w:val="20"/>
                <w:lang w:eastAsia="zh-CN"/>
              </w:rPr>
              <w:t xml:space="preserve"> first preference is Alt.1.</w:t>
            </w:r>
          </w:p>
          <w:p w14:paraId="11A494E1" w14:textId="77777777" w:rsidR="00F760F9" w:rsidRDefault="00F760F9" w:rsidP="00F760F9">
            <w:pPr>
              <w:jc w:val="both"/>
              <w:rPr>
                <w:rFonts w:eastAsiaTheme="minorEastAsia"/>
                <w:sz w:val="20"/>
                <w:lang w:eastAsia="zh-CN"/>
              </w:rPr>
            </w:pPr>
          </w:p>
          <w:p w14:paraId="2B9E7AFC" w14:textId="1762EEEA" w:rsidR="00F760F9" w:rsidRPr="001D57E4" w:rsidRDefault="001D57E4" w:rsidP="00A11493">
            <w:pPr>
              <w:jc w:val="both"/>
              <w:rPr>
                <w:rFonts w:eastAsiaTheme="minorEastAsia"/>
                <w:b/>
                <w:bCs/>
                <w:sz w:val="20"/>
                <w:szCs w:val="20"/>
                <w:u w:val="single"/>
                <w:lang w:eastAsia="zh-CN"/>
              </w:rPr>
            </w:pPr>
            <w:r w:rsidRPr="005D56B3">
              <w:rPr>
                <w:b/>
                <w:sz w:val="20"/>
                <w:szCs w:val="20"/>
                <w:u w:val="single"/>
                <w:lang w:eastAsia="ko-KR"/>
              </w:rPr>
              <w:t>Proposal 1.F.2</w:t>
            </w:r>
            <w:r w:rsidRPr="001D57E4">
              <w:rPr>
                <w:rFonts w:eastAsiaTheme="minorEastAsia" w:hint="eastAsia"/>
                <w:b/>
                <w:sz w:val="20"/>
                <w:szCs w:val="20"/>
                <w:lang w:eastAsia="zh-CN"/>
              </w:rPr>
              <w:t>:</w:t>
            </w:r>
            <w:r>
              <w:rPr>
                <w:rFonts w:eastAsiaTheme="minorEastAsia" w:hint="eastAsia"/>
                <w:b/>
                <w:sz w:val="20"/>
                <w:szCs w:val="20"/>
                <w:lang w:eastAsia="zh-CN"/>
              </w:rPr>
              <w:t xml:space="preserve"> </w:t>
            </w:r>
            <w:r w:rsidRPr="003143D4">
              <w:rPr>
                <w:rFonts w:eastAsiaTheme="minorEastAsia" w:hint="eastAsia"/>
                <w:bCs/>
                <w:sz w:val="20"/>
                <w:szCs w:val="20"/>
                <w:lang w:eastAsia="zh-CN"/>
              </w:rPr>
              <w:t>Fo</w:t>
            </w:r>
            <w:r w:rsidR="003143D4">
              <w:rPr>
                <w:rFonts w:eastAsiaTheme="minorEastAsia" w:hint="eastAsia"/>
                <w:bCs/>
                <w:sz w:val="20"/>
                <w:szCs w:val="20"/>
                <w:lang w:eastAsia="zh-CN"/>
              </w:rPr>
              <w:t>llowing legacy rule, O_CPU is related to the number of CMRs measured by UE.</w:t>
            </w:r>
            <w:r w:rsidR="007D4C84">
              <w:rPr>
                <w:rFonts w:eastAsiaTheme="minorEastAsia" w:hint="eastAsia"/>
                <w:bCs/>
                <w:sz w:val="20"/>
                <w:szCs w:val="20"/>
                <w:lang w:eastAsia="zh-CN"/>
              </w:rPr>
              <w:t xml:space="preserve"> Then we can discuss whether to further </w:t>
            </w:r>
            <w:r w:rsidR="007D4C84">
              <w:rPr>
                <w:rFonts w:eastAsia="DengXian" w:hint="eastAsia"/>
                <w:bCs/>
                <w:sz w:val="20"/>
                <w:szCs w:val="20"/>
                <w:lang w:eastAsia="zh-CN"/>
              </w:rPr>
              <w:t xml:space="preserve">scale it with </w:t>
            </w:r>
            <w:r w:rsidR="00C433AF" w:rsidRPr="00C433AF">
              <w:rPr>
                <w:rFonts w:eastAsia="DengXian"/>
                <w:bCs/>
                <w:sz w:val="20"/>
                <w:szCs w:val="20"/>
                <w:lang w:eastAsia="zh-CN"/>
              </w:rPr>
              <w:t>ceil(Pi/32)</w:t>
            </w:r>
            <w:r w:rsidR="00C433AF">
              <w:rPr>
                <w:rFonts w:eastAsia="DengXian" w:hint="eastAsia"/>
                <w:bCs/>
                <w:sz w:val="20"/>
                <w:szCs w:val="20"/>
                <w:lang w:eastAsia="zh-CN"/>
              </w:rPr>
              <w:t xml:space="preserve"> for UE</w:t>
            </w:r>
            <w:r w:rsidR="007D4C84">
              <w:rPr>
                <w:rFonts w:eastAsia="DengXian"/>
                <w:bCs/>
                <w:sz w:val="20"/>
                <w:szCs w:val="20"/>
                <w:lang w:eastAsia="zh-CN"/>
              </w:rPr>
              <w:t xml:space="preserve"> capability 1</w:t>
            </w:r>
            <w:r w:rsidR="00B71238">
              <w:rPr>
                <w:rFonts w:eastAsia="DengXian" w:hint="eastAsia"/>
                <w:bCs/>
                <w:sz w:val="20"/>
                <w:szCs w:val="20"/>
                <w:lang w:eastAsia="zh-CN"/>
              </w:rPr>
              <w:t xml:space="preserve"> timeline. We think the original version is not related to the number of CMRs. </w:t>
            </w:r>
            <w:r w:rsidR="00BE0608">
              <w:rPr>
                <w:rFonts w:eastAsia="DengXian" w:hint="eastAsia"/>
                <w:bCs/>
                <w:sz w:val="20"/>
                <w:szCs w:val="20"/>
                <w:lang w:eastAsia="zh-CN"/>
              </w:rPr>
              <w:t xml:space="preserve">Thus, we prefer the </w:t>
            </w:r>
            <w:r w:rsidR="00BE0608" w:rsidRPr="00BE0608">
              <w:rPr>
                <w:rFonts w:eastAsia="DengXian"/>
                <w:bCs/>
                <w:sz w:val="20"/>
                <w:szCs w:val="20"/>
                <w:lang w:eastAsia="zh-CN"/>
              </w:rPr>
              <w:t>revised</w:t>
            </w:r>
            <w:r w:rsidR="00BE0608">
              <w:rPr>
                <w:rFonts w:eastAsia="DengXian" w:hint="eastAsia"/>
                <w:bCs/>
                <w:sz w:val="20"/>
                <w:szCs w:val="20"/>
                <w:lang w:eastAsia="zh-CN"/>
              </w:rPr>
              <w:t xml:space="preserve"> version.</w:t>
            </w:r>
          </w:p>
        </w:tc>
      </w:tr>
      <w:tr w:rsidR="00F76882" w14:paraId="428DC10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15BC93" w14:textId="256BAA95" w:rsidR="00F76882" w:rsidRDefault="00F76882" w:rsidP="00F76882">
            <w:pPr>
              <w:snapToGrid w:val="0"/>
              <w:rPr>
                <w:rFonts w:eastAsiaTheme="minorEastAsia"/>
                <w:sz w:val="18"/>
                <w:szCs w:val="18"/>
                <w:lang w:eastAsia="zh-CN"/>
              </w:rPr>
            </w:pPr>
            <w:r>
              <w:rPr>
                <w:rFonts w:eastAsiaTheme="minorEastAsia" w:hint="eastAsia"/>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7BDBAA" w14:textId="77777777" w:rsidR="00F76882" w:rsidRDefault="00F76882" w:rsidP="00F76882">
            <w:pPr>
              <w:jc w:val="both"/>
              <w:rPr>
                <w:rFonts w:eastAsia="DengXian"/>
                <w:b/>
                <w:bCs/>
                <w:sz w:val="20"/>
                <w:szCs w:val="20"/>
                <w:u w:val="single"/>
                <w:lang w:eastAsia="zh-CN"/>
              </w:rPr>
            </w:pPr>
            <w:r>
              <w:rPr>
                <w:rFonts w:eastAsia="DengXian"/>
                <w:b/>
                <w:bCs/>
                <w:sz w:val="20"/>
                <w:szCs w:val="20"/>
                <w:u w:val="single"/>
                <w:lang w:eastAsia="zh-CN"/>
              </w:rPr>
              <w:t>Question 1.A.2:</w:t>
            </w:r>
          </w:p>
          <w:p w14:paraId="60A6D1D0" w14:textId="77777777" w:rsidR="00F76882" w:rsidRDefault="00F76882" w:rsidP="00F76882">
            <w:pPr>
              <w:jc w:val="both"/>
              <w:rPr>
                <w:rFonts w:eastAsiaTheme="minorEastAsia"/>
                <w:color w:val="000000" w:themeColor="text1"/>
                <w:kern w:val="24"/>
                <w:sz w:val="20"/>
                <w:szCs w:val="20"/>
                <w:lang w:eastAsia="zh-CN"/>
              </w:rPr>
            </w:pPr>
            <w:r>
              <w:rPr>
                <w:rFonts w:eastAsiaTheme="minorEastAsia" w:hint="eastAsia"/>
                <w:color w:val="000000" w:themeColor="text1"/>
                <w:kern w:val="24"/>
                <w:sz w:val="20"/>
                <w:szCs w:val="20"/>
                <w:lang w:eastAsia="zh-CN"/>
              </w:rPr>
              <w:t xml:space="preserve">Prefer Alt1, </w:t>
            </w:r>
            <w:r>
              <w:rPr>
                <w:color w:val="000000" w:themeColor="text1"/>
                <w:kern w:val="24"/>
                <w:sz w:val="20"/>
                <w:szCs w:val="20"/>
              </w:rPr>
              <w:t>rather than making optimization for the case of RRC parameter is not configured, we prefer to directly make sure ‘</w:t>
            </w:r>
            <w:r w:rsidRPr="00B77A86">
              <w:rPr>
                <w:rFonts w:eastAsiaTheme="minorEastAsia"/>
                <w:i/>
                <w:iCs/>
                <w:sz w:val="20"/>
                <w:szCs w:val="20"/>
                <w:lang w:eastAsia="zh-CN"/>
              </w:rPr>
              <w:t>non-PMI-PortIndication</w:t>
            </w:r>
            <w:r>
              <w:rPr>
                <w:color w:val="000000" w:themeColor="text1"/>
                <w:kern w:val="24"/>
                <w:sz w:val="20"/>
                <w:szCs w:val="20"/>
              </w:rPr>
              <w:t>’ is always configured to the UE and the issue is resolved by gNB implementation.</w:t>
            </w:r>
          </w:p>
          <w:p w14:paraId="7ACBF638" w14:textId="77777777" w:rsidR="00F76882" w:rsidRDefault="00F76882" w:rsidP="00F76882">
            <w:pPr>
              <w:jc w:val="both"/>
              <w:rPr>
                <w:rFonts w:eastAsiaTheme="minorEastAsia"/>
                <w:b/>
                <w:bCs/>
                <w:sz w:val="20"/>
                <w:szCs w:val="20"/>
                <w:u w:val="single"/>
                <w:lang w:eastAsia="zh-CN"/>
              </w:rPr>
            </w:pPr>
          </w:p>
          <w:p w14:paraId="7DB1C47E" w14:textId="77777777" w:rsidR="00F76882" w:rsidRDefault="00F76882" w:rsidP="00F76882">
            <w:pPr>
              <w:jc w:val="both"/>
              <w:rPr>
                <w:rFonts w:eastAsia="DengXian"/>
                <w:b/>
                <w:bCs/>
                <w:sz w:val="20"/>
                <w:szCs w:val="20"/>
                <w:u w:val="single"/>
                <w:lang w:eastAsia="zh-CN"/>
              </w:rPr>
            </w:pPr>
            <w:r>
              <w:rPr>
                <w:rFonts w:eastAsia="DengXian"/>
                <w:b/>
                <w:bCs/>
                <w:sz w:val="20"/>
                <w:szCs w:val="20"/>
                <w:u w:val="single"/>
                <w:lang w:eastAsia="zh-CN"/>
              </w:rPr>
              <w:t>Question 1.</w:t>
            </w:r>
            <w:r>
              <w:rPr>
                <w:rFonts w:eastAsia="DengXian" w:hint="eastAsia"/>
                <w:b/>
                <w:bCs/>
                <w:sz w:val="20"/>
                <w:szCs w:val="20"/>
                <w:u w:val="single"/>
                <w:lang w:eastAsia="zh-CN"/>
              </w:rPr>
              <w:t>B</w:t>
            </w:r>
            <w:r>
              <w:rPr>
                <w:rFonts w:eastAsia="DengXian"/>
                <w:b/>
                <w:bCs/>
                <w:sz w:val="20"/>
                <w:szCs w:val="20"/>
                <w:u w:val="single"/>
                <w:lang w:eastAsia="zh-CN"/>
              </w:rPr>
              <w:t>.</w:t>
            </w:r>
            <w:r>
              <w:rPr>
                <w:rFonts w:eastAsia="DengXian" w:hint="eastAsia"/>
                <w:b/>
                <w:bCs/>
                <w:sz w:val="20"/>
                <w:szCs w:val="20"/>
                <w:u w:val="single"/>
                <w:lang w:eastAsia="zh-CN"/>
              </w:rPr>
              <w:t>3</w:t>
            </w:r>
            <w:r>
              <w:rPr>
                <w:rFonts w:eastAsia="DengXian"/>
                <w:b/>
                <w:bCs/>
                <w:sz w:val="20"/>
                <w:szCs w:val="20"/>
                <w:u w:val="single"/>
                <w:lang w:eastAsia="zh-CN"/>
              </w:rPr>
              <w:t>:</w:t>
            </w:r>
          </w:p>
          <w:p w14:paraId="69F04B83" w14:textId="27CC033F" w:rsidR="00F76882" w:rsidRDefault="00F76882" w:rsidP="00F76882">
            <w:pPr>
              <w:jc w:val="both"/>
              <w:rPr>
                <w:rFonts w:eastAsia="DengXian"/>
                <w:b/>
                <w:bCs/>
                <w:sz w:val="20"/>
                <w:szCs w:val="20"/>
                <w:u w:val="single"/>
                <w:lang w:eastAsia="zh-CN"/>
              </w:rPr>
            </w:pPr>
            <w:r>
              <w:rPr>
                <w:rFonts w:eastAsia="DengXian"/>
                <w:bCs/>
                <w:sz w:val="20"/>
                <w:szCs w:val="20"/>
                <w:lang w:eastAsia="zh-CN"/>
              </w:rPr>
              <w:t>CSI reference resource</w:t>
            </w:r>
            <w:r>
              <w:rPr>
                <w:rFonts w:eastAsia="DengXian" w:hint="eastAsia"/>
                <w:bCs/>
                <w:sz w:val="20"/>
                <w:szCs w:val="20"/>
                <w:lang w:eastAsia="zh-CN"/>
              </w:rPr>
              <w:t xml:space="preserve"> is just a defined reference point, and the CPU occupation, Z, Z</w:t>
            </w:r>
            <w:r>
              <w:rPr>
                <w:rFonts w:eastAsia="DengXian"/>
                <w:bCs/>
                <w:sz w:val="20"/>
                <w:szCs w:val="20"/>
                <w:lang w:eastAsia="zh-CN"/>
              </w:rPr>
              <w:t>’</w:t>
            </w:r>
            <w:r>
              <w:rPr>
                <w:rFonts w:eastAsia="DengXian" w:hint="eastAsia"/>
                <w:bCs/>
                <w:sz w:val="20"/>
                <w:szCs w:val="20"/>
                <w:lang w:eastAsia="zh-CN"/>
              </w:rPr>
              <w:t xml:space="preserve"> have already been scaled, we think the scaling of CSI reference resou</w:t>
            </w:r>
            <w:r>
              <w:rPr>
                <w:rFonts w:eastAsia="DengXian"/>
                <w:bCs/>
                <w:sz w:val="20"/>
                <w:szCs w:val="20"/>
                <w:lang w:eastAsia="zh-CN"/>
              </w:rPr>
              <w:t>rce slot location is not needed.</w:t>
            </w:r>
          </w:p>
        </w:tc>
      </w:tr>
      <w:tr w:rsidR="00EC1E02" w14:paraId="4CC534A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43BEE0" w14:textId="673E8153" w:rsidR="00EC1E02" w:rsidRDefault="00E363C3" w:rsidP="00EC1E02">
            <w:pPr>
              <w:snapToGrid w:val="0"/>
              <w:rPr>
                <w:rFonts w:eastAsiaTheme="minorEastAsia"/>
                <w:sz w:val="18"/>
                <w:szCs w:val="18"/>
                <w:lang w:eastAsia="zh-CN"/>
              </w:rPr>
            </w:pPr>
            <w:r>
              <w:rPr>
                <w:rFonts w:eastAsiaTheme="minorEastAsia"/>
                <w:sz w:val="18"/>
                <w:szCs w:val="18"/>
                <w:lang w:eastAsia="zh-CN"/>
              </w:rPr>
              <w:t>V</w:t>
            </w:r>
            <w:r w:rsidR="00EC1E02">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BB98E2" w14:textId="77777777" w:rsidR="00EC1E02" w:rsidRDefault="00EC1E02" w:rsidP="00EC1E02">
            <w:pPr>
              <w:jc w:val="both"/>
              <w:rPr>
                <w:rFonts w:eastAsia="DengXian"/>
                <w:b/>
                <w:bCs/>
                <w:sz w:val="20"/>
                <w:szCs w:val="20"/>
                <w:u w:val="single"/>
                <w:lang w:eastAsia="zh-CN"/>
              </w:rPr>
            </w:pPr>
            <w:r>
              <w:rPr>
                <w:rFonts w:eastAsia="DengXian" w:hint="eastAsia"/>
                <w:b/>
                <w:bCs/>
                <w:sz w:val="20"/>
                <w:szCs w:val="20"/>
                <w:u w:val="single"/>
                <w:lang w:eastAsia="zh-CN"/>
              </w:rPr>
              <w:t>1</w:t>
            </w:r>
            <w:r>
              <w:rPr>
                <w:rFonts w:eastAsia="DengXian"/>
                <w:b/>
                <w:bCs/>
                <w:sz w:val="20"/>
                <w:szCs w:val="20"/>
                <w:u w:val="single"/>
                <w:lang w:eastAsia="zh-CN"/>
              </w:rPr>
              <w:t>.A.1</w:t>
            </w:r>
          </w:p>
          <w:p w14:paraId="76E4E632" w14:textId="77777777" w:rsidR="00EC1E02" w:rsidRPr="00A24B8D" w:rsidRDefault="00EC1E02" w:rsidP="00EC1E02">
            <w:pPr>
              <w:jc w:val="both"/>
              <w:rPr>
                <w:rFonts w:eastAsia="DengXian"/>
                <w:bCs/>
                <w:sz w:val="20"/>
                <w:szCs w:val="20"/>
                <w:lang w:eastAsia="zh-CN"/>
              </w:rPr>
            </w:pPr>
            <w:r>
              <w:rPr>
                <w:rFonts w:eastAsia="DengXian"/>
                <w:bCs/>
                <w:sz w:val="20"/>
                <w:szCs w:val="20"/>
                <w:lang w:eastAsia="zh-CN"/>
              </w:rPr>
              <w:t>We think a simple NW configuration can address this issue. The so-call “default” is nothing other than one RRC state based on RAN2 signaling design. Hence we don’t think it is very different as other possible configurations of non-PMI port indication.</w:t>
            </w:r>
          </w:p>
          <w:p w14:paraId="46601309" w14:textId="77777777" w:rsidR="00EC1E02" w:rsidRDefault="00EC1E02" w:rsidP="00EC1E02">
            <w:pPr>
              <w:jc w:val="both"/>
              <w:rPr>
                <w:rFonts w:eastAsia="DengXian"/>
                <w:b/>
                <w:bCs/>
                <w:sz w:val="20"/>
                <w:szCs w:val="20"/>
                <w:u w:val="single"/>
                <w:lang w:eastAsia="zh-CN"/>
              </w:rPr>
            </w:pPr>
          </w:p>
          <w:p w14:paraId="6EC7184F" w14:textId="77777777" w:rsidR="00EC1E02" w:rsidRDefault="00EC1E02" w:rsidP="00EC1E02">
            <w:pPr>
              <w:jc w:val="both"/>
              <w:rPr>
                <w:rFonts w:eastAsia="DengXian"/>
                <w:b/>
                <w:bCs/>
                <w:sz w:val="20"/>
                <w:szCs w:val="20"/>
                <w:u w:val="single"/>
                <w:lang w:eastAsia="zh-CN"/>
              </w:rPr>
            </w:pPr>
            <w:r>
              <w:rPr>
                <w:rFonts w:eastAsia="DengXian" w:hint="eastAsia"/>
                <w:b/>
                <w:bCs/>
                <w:sz w:val="20"/>
                <w:szCs w:val="20"/>
                <w:u w:val="single"/>
                <w:lang w:eastAsia="zh-CN"/>
              </w:rPr>
              <w:t>1.</w:t>
            </w:r>
            <w:r>
              <w:rPr>
                <w:rFonts w:eastAsia="DengXian"/>
                <w:b/>
                <w:bCs/>
                <w:sz w:val="20"/>
                <w:szCs w:val="20"/>
                <w:u w:val="single"/>
                <w:lang w:eastAsia="zh-CN"/>
              </w:rPr>
              <w:t>B.2</w:t>
            </w:r>
          </w:p>
          <w:p w14:paraId="66FC78F2" w14:textId="77777777" w:rsidR="00EC1E02" w:rsidRDefault="00EC1E02" w:rsidP="00EC1E02">
            <w:pPr>
              <w:jc w:val="both"/>
              <w:rPr>
                <w:rFonts w:eastAsia="DengXian"/>
                <w:bCs/>
                <w:sz w:val="20"/>
                <w:szCs w:val="20"/>
                <w:lang w:eastAsia="zh-CN"/>
              </w:rPr>
            </w:pPr>
            <w:r>
              <w:rPr>
                <w:rFonts w:eastAsia="DengXian"/>
                <w:bCs/>
                <w:sz w:val="20"/>
                <w:szCs w:val="20"/>
                <w:lang w:eastAsia="zh-CN"/>
              </w:rPr>
              <w:t>We don’t think there is any BC issue as this is Rel-19 UE capability reporting. The active resource counting is just one for the K aggregated resources, then if the first entry in the triplet is still the number of ports per resource, it cannot be large than 32. Then assuming only one report is configured, the given the total number of active resource is 1, the total number of active ports cannot be large than 32 for a certain report. There will be serious issue as gNB cannot configure a 128 port resource for such reporting at all due to the signaling design of legacy triplet. This has be to fixed otherwise the Rel-19 CSI for up to 128 ports doesn’t work. We are not strong about the detailed name of this parameter, but the number of ports per report seems a simpler one.</w:t>
            </w:r>
          </w:p>
          <w:p w14:paraId="7EB8CBA1" w14:textId="77777777" w:rsidR="00EC1E02" w:rsidRDefault="00EC1E02" w:rsidP="00EC1E02">
            <w:pPr>
              <w:jc w:val="both"/>
              <w:rPr>
                <w:rFonts w:eastAsia="DengXian"/>
                <w:bCs/>
                <w:sz w:val="20"/>
                <w:szCs w:val="20"/>
                <w:lang w:eastAsia="zh-CN"/>
              </w:rPr>
            </w:pPr>
          </w:p>
          <w:p w14:paraId="1268D906" w14:textId="77777777" w:rsidR="00EC1E02" w:rsidRPr="00FC791A" w:rsidRDefault="00EC1E02" w:rsidP="00EC1E02">
            <w:pPr>
              <w:jc w:val="both"/>
              <w:rPr>
                <w:rFonts w:eastAsia="DengXian"/>
                <w:b/>
                <w:bCs/>
                <w:sz w:val="20"/>
                <w:szCs w:val="20"/>
                <w:u w:val="single"/>
                <w:lang w:eastAsia="zh-CN"/>
              </w:rPr>
            </w:pPr>
            <w:r w:rsidRPr="00FC791A">
              <w:rPr>
                <w:rFonts w:eastAsia="DengXian" w:hint="eastAsia"/>
                <w:b/>
                <w:bCs/>
                <w:sz w:val="20"/>
                <w:szCs w:val="20"/>
                <w:u w:val="single"/>
                <w:lang w:eastAsia="zh-CN"/>
              </w:rPr>
              <w:t>1</w:t>
            </w:r>
            <w:r w:rsidRPr="00FC791A">
              <w:rPr>
                <w:rFonts w:eastAsia="DengXian"/>
                <w:b/>
                <w:bCs/>
                <w:sz w:val="20"/>
                <w:szCs w:val="20"/>
                <w:u w:val="single"/>
                <w:lang w:eastAsia="zh-CN"/>
              </w:rPr>
              <w:t>.B.3</w:t>
            </w:r>
          </w:p>
          <w:p w14:paraId="5B5A86A2" w14:textId="77777777" w:rsidR="00EC1E02" w:rsidRDefault="00EC1E02" w:rsidP="00EC1E02">
            <w:pPr>
              <w:jc w:val="both"/>
              <w:rPr>
                <w:rFonts w:eastAsia="DengXian"/>
                <w:bCs/>
                <w:sz w:val="20"/>
                <w:szCs w:val="20"/>
                <w:lang w:eastAsia="zh-CN"/>
              </w:rPr>
            </w:pPr>
            <w:r>
              <w:rPr>
                <w:rFonts w:eastAsia="DengXian" w:hint="eastAsia"/>
                <w:bCs/>
                <w:sz w:val="20"/>
                <w:szCs w:val="20"/>
                <w:lang w:eastAsia="zh-CN"/>
              </w:rPr>
              <w:t>W</w:t>
            </w:r>
            <w:r>
              <w:rPr>
                <w:rFonts w:eastAsia="DengXian"/>
                <w:bCs/>
                <w:sz w:val="20"/>
                <w:szCs w:val="20"/>
                <w:lang w:eastAsia="zh-CN"/>
              </w:rPr>
              <w:t xml:space="preserve">e are surprised to see companies’ comments on reference resource definition is not relevant with CSI processing time. gNB expects UE to use the CSI-RS occasions before the CSI reference resource. So the time between CSI reference resource and CSI report has to reserve sufficient time for UE to process this CSI report. Based on the current definition of UE timeline capability 2, and the time for capability 2 can be larger than 4 or 5 slots in the current specification for n_CSI_ref. It means for this type of UE, it needs more than 4 or 5 slots to process such CSI. The processing time has to be extended to give UE sufficient time for processing CSI based on periodic and/or semi-persistent CSI-RS. </w:t>
            </w:r>
          </w:p>
          <w:p w14:paraId="3AEBCB52" w14:textId="77777777" w:rsidR="00EC1E02" w:rsidRDefault="00EC1E02" w:rsidP="00EC1E02">
            <w:pPr>
              <w:jc w:val="both"/>
              <w:rPr>
                <w:rFonts w:eastAsia="DengXian"/>
                <w:bCs/>
                <w:sz w:val="20"/>
                <w:szCs w:val="20"/>
                <w:lang w:eastAsia="zh-CN"/>
              </w:rPr>
            </w:pPr>
          </w:p>
          <w:p w14:paraId="02E3D3CC" w14:textId="77777777" w:rsidR="00EC1E02" w:rsidRPr="00857598" w:rsidRDefault="00EC1E02" w:rsidP="00EC1E02">
            <w:pPr>
              <w:jc w:val="both"/>
              <w:rPr>
                <w:rFonts w:eastAsia="DengXian"/>
                <w:b/>
                <w:bCs/>
                <w:sz w:val="20"/>
                <w:szCs w:val="20"/>
                <w:u w:val="single"/>
                <w:lang w:eastAsia="zh-CN"/>
              </w:rPr>
            </w:pPr>
            <w:r w:rsidRPr="00857598">
              <w:rPr>
                <w:rFonts w:eastAsia="DengXian" w:hint="eastAsia"/>
                <w:b/>
                <w:bCs/>
                <w:sz w:val="20"/>
                <w:szCs w:val="20"/>
                <w:u w:val="single"/>
                <w:lang w:eastAsia="zh-CN"/>
              </w:rPr>
              <w:t>1</w:t>
            </w:r>
            <w:r w:rsidRPr="00857598">
              <w:rPr>
                <w:rFonts w:eastAsia="DengXian"/>
                <w:b/>
                <w:bCs/>
                <w:sz w:val="20"/>
                <w:szCs w:val="20"/>
                <w:u w:val="single"/>
                <w:lang w:eastAsia="zh-CN"/>
              </w:rPr>
              <w:t>.F.2</w:t>
            </w:r>
          </w:p>
          <w:p w14:paraId="7940E5C3" w14:textId="77777777" w:rsidR="00EC1E02" w:rsidRDefault="00EC1E02" w:rsidP="00EC1E02">
            <w:pPr>
              <w:jc w:val="both"/>
              <w:rPr>
                <w:rFonts w:eastAsia="DengXian"/>
                <w:bCs/>
                <w:sz w:val="20"/>
                <w:szCs w:val="20"/>
                <w:lang w:eastAsia="zh-CN"/>
              </w:rPr>
            </w:pPr>
            <w:r>
              <w:rPr>
                <w:rFonts w:eastAsia="DengXian" w:hint="eastAsia"/>
                <w:bCs/>
                <w:sz w:val="20"/>
                <w:szCs w:val="20"/>
                <w:lang w:eastAsia="zh-CN"/>
              </w:rPr>
              <w:t>W</w:t>
            </w:r>
            <w:r>
              <w:rPr>
                <w:rFonts w:eastAsia="DengXian"/>
                <w:bCs/>
                <w:sz w:val="20"/>
                <w:szCs w:val="20"/>
                <w:lang w:eastAsia="zh-CN"/>
              </w:rPr>
              <w:t>e prefer a unified solution for all the cases. It seems a bit too complex to have different solutions for P and AP/SP CSI reports.</w:t>
            </w:r>
          </w:p>
          <w:p w14:paraId="71FE8870" w14:textId="77777777" w:rsidR="00EC1E02" w:rsidRDefault="00EC1E02" w:rsidP="00EC1E02">
            <w:pPr>
              <w:jc w:val="both"/>
              <w:rPr>
                <w:rFonts w:eastAsia="DengXian"/>
                <w:b/>
                <w:bCs/>
                <w:sz w:val="20"/>
                <w:szCs w:val="20"/>
                <w:u w:val="single"/>
                <w:lang w:eastAsia="zh-CN"/>
              </w:rPr>
            </w:pPr>
          </w:p>
        </w:tc>
      </w:tr>
      <w:tr w:rsidR="00C64A09" w14:paraId="22F6F03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718370" w14:textId="3012DA6F" w:rsidR="00C64A09" w:rsidRDefault="00C64A09" w:rsidP="00C64A09">
            <w:pPr>
              <w:snapToGrid w:val="0"/>
              <w:rPr>
                <w:rFonts w:eastAsiaTheme="minorEastAsia"/>
                <w:sz w:val="18"/>
                <w:szCs w:val="18"/>
                <w:lang w:eastAsia="zh-CN"/>
              </w:rPr>
            </w:pPr>
            <w:r>
              <w:rPr>
                <w:rFonts w:eastAsiaTheme="minorEastAsia"/>
                <w:sz w:val="18"/>
                <w:szCs w:val="18"/>
                <w:lang w:eastAsia="zh-CN"/>
              </w:rPr>
              <w:lastRenderedPageBreak/>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52B248" w14:textId="77777777" w:rsidR="00C64A09" w:rsidRDefault="00C64A09" w:rsidP="00C64A09">
            <w:pPr>
              <w:jc w:val="both"/>
              <w:rPr>
                <w:rFonts w:eastAsia="DengXian"/>
                <w:b/>
                <w:bCs/>
                <w:sz w:val="20"/>
                <w:szCs w:val="20"/>
                <w:u w:val="single"/>
                <w:lang w:eastAsia="zh-CN"/>
              </w:rPr>
            </w:pPr>
            <w:r>
              <w:rPr>
                <w:rFonts w:eastAsia="DengXian"/>
                <w:b/>
                <w:bCs/>
                <w:sz w:val="20"/>
                <w:szCs w:val="20"/>
                <w:u w:val="single"/>
                <w:lang w:eastAsia="zh-CN"/>
              </w:rPr>
              <w:t>Question 1.A.2</w:t>
            </w:r>
          </w:p>
          <w:p w14:paraId="258E6BD2" w14:textId="77777777" w:rsidR="00C64A09" w:rsidRDefault="00C64A09" w:rsidP="00C64A09">
            <w:pPr>
              <w:jc w:val="both"/>
              <w:rPr>
                <w:rFonts w:eastAsia="DengXian"/>
                <w:sz w:val="20"/>
                <w:szCs w:val="20"/>
                <w:lang w:eastAsia="zh-CN"/>
              </w:rPr>
            </w:pPr>
            <w:r>
              <w:rPr>
                <w:rFonts w:eastAsia="DengXian"/>
                <w:sz w:val="20"/>
                <w:szCs w:val="20"/>
                <w:lang w:eastAsia="zh-CN"/>
              </w:rPr>
              <w:t xml:space="preserve">We prefer Alt1. Alt2 seems to be restrictive when non-PMI-PortIndication is not configured for ranks </w:t>
            </w:r>
            <m:oMath>
              <m:r>
                <w:rPr>
                  <w:rFonts w:ascii="Cambria Math" w:eastAsia="DengXian" w:hAnsi="Cambria Math"/>
                  <w:sz w:val="20"/>
                  <w:szCs w:val="20"/>
                  <w:lang w:eastAsia="zh-CN"/>
                </w:rPr>
                <m:t>≤4</m:t>
              </m:r>
            </m:oMath>
            <w:r>
              <w:rPr>
                <w:rFonts w:eastAsia="DengXian"/>
                <w:sz w:val="20"/>
                <w:szCs w:val="20"/>
                <w:lang w:eastAsia="zh-CN"/>
              </w:rPr>
              <w:t xml:space="preserve"> because a single CW is always associated to SRS port group 0</w:t>
            </w:r>
          </w:p>
          <w:p w14:paraId="63CB0DD6" w14:textId="77777777" w:rsidR="00C64A09" w:rsidRDefault="00C64A09" w:rsidP="00C64A09">
            <w:pPr>
              <w:jc w:val="both"/>
              <w:rPr>
                <w:rFonts w:eastAsia="DengXian"/>
                <w:sz w:val="20"/>
                <w:szCs w:val="20"/>
                <w:lang w:eastAsia="zh-CN"/>
              </w:rPr>
            </w:pPr>
          </w:p>
          <w:p w14:paraId="7FDEAD92" w14:textId="77777777" w:rsidR="00C64A09" w:rsidRPr="00C41A03" w:rsidRDefault="00C64A09" w:rsidP="00C64A09">
            <w:pPr>
              <w:jc w:val="both"/>
              <w:rPr>
                <w:rFonts w:eastAsia="DengXian"/>
                <w:b/>
                <w:bCs/>
                <w:sz w:val="20"/>
                <w:szCs w:val="20"/>
                <w:u w:val="single"/>
                <w:lang w:eastAsia="zh-CN"/>
              </w:rPr>
            </w:pPr>
            <w:r w:rsidRPr="00C41A03">
              <w:rPr>
                <w:rFonts w:eastAsia="DengXian"/>
                <w:b/>
                <w:bCs/>
                <w:sz w:val="20"/>
                <w:szCs w:val="20"/>
                <w:u w:val="single"/>
                <w:lang w:eastAsia="zh-CN"/>
              </w:rPr>
              <w:t>Proposal 1.B.2</w:t>
            </w:r>
          </w:p>
          <w:p w14:paraId="1CB5AA49" w14:textId="77777777" w:rsidR="00C64A09" w:rsidRDefault="00C64A09" w:rsidP="00C64A09">
            <w:pPr>
              <w:jc w:val="both"/>
              <w:rPr>
                <w:rFonts w:eastAsia="DengXian"/>
                <w:sz w:val="20"/>
                <w:szCs w:val="20"/>
                <w:lang w:eastAsia="zh-CN"/>
              </w:rPr>
            </w:pPr>
            <w:r>
              <w:rPr>
                <w:rFonts w:eastAsia="DengXian"/>
                <w:sz w:val="20"/>
                <w:szCs w:val="20"/>
                <w:lang w:eastAsia="zh-CN"/>
              </w:rPr>
              <w:t>Ok</w:t>
            </w:r>
          </w:p>
          <w:p w14:paraId="005269E5" w14:textId="77777777" w:rsidR="00C64A09" w:rsidRDefault="00C64A09" w:rsidP="00C64A09">
            <w:pPr>
              <w:jc w:val="both"/>
              <w:rPr>
                <w:rFonts w:eastAsia="DengXian"/>
                <w:sz w:val="20"/>
                <w:szCs w:val="20"/>
                <w:lang w:eastAsia="zh-CN"/>
              </w:rPr>
            </w:pPr>
          </w:p>
          <w:p w14:paraId="74B53295" w14:textId="77777777" w:rsidR="00C64A09" w:rsidRPr="0012501D" w:rsidRDefault="00C64A09" w:rsidP="00C64A09">
            <w:pPr>
              <w:jc w:val="both"/>
              <w:rPr>
                <w:rFonts w:eastAsia="DengXian"/>
                <w:b/>
                <w:bCs/>
                <w:sz w:val="20"/>
                <w:szCs w:val="20"/>
                <w:u w:val="single"/>
                <w:lang w:eastAsia="zh-CN"/>
              </w:rPr>
            </w:pPr>
            <w:r w:rsidRPr="0012501D">
              <w:rPr>
                <w:rFonts w:eastAsia="DengXian"/>
                <w:b/>
                <w:bCs/>
                <w:sz w:val="20"/>
                <w:szCs w:val="20"/>
                <w:u w:val="single"/>
                <w:lang w:eastAsia="zh-CN"/>
              </w:rPr>
              <w:t>Proposal 1.B.3</w:t>
            </w:r>
          </w:p>
          <w:p w14:paraId="66626767" w14:textId="77777777" w:rsidR="00C64A09" w:rsidRDefault="00C64A09" w:rsidP="00C64A09">
            <w:pPr>
              <w:jc w:val="both"/>
              <w:rPr>
                <w:rFonts w:eastAsia="DengXian"/>
                <w:sz w:val="20"/>
                <w:szCs w:val="20"/>
                <w:lang w:eastAsia="zh-CN"/>
              </w:rPr>
            </w:pPr>
            <w:r>
              <w:rPr>
                <w:rFonts w:eastAsia="DengXian"/>
                <w:sz w:val="20"/>
                <w:szCs w:val="20"/>
                <w:lang w:eastAsia="zh-CN"/>
              </w:rPr>
              <w:t>We are not sure it is needed but we are open to discuss</w:t>
            </w:r>
          </w:p>
          <w:p w14:paraId="6825CA95" w14:textId="77777777" w:rsidR="00C64A09" w:rsidRDefault="00C64A09" w:rsidP="00C64A09">
            <w:pPr>
              <w:jc w:val="both"/>
              <w:rPr>
                <w:rFonts w:eastAsia="DengXian"/>
                <w:sz w:val="20"/>
                <w:szCs w:val="20"/>
                <w:lang w:eastAsia="zh-CN"/>
              </w:rPr>
            </w:pPr>
          </w:p>
          <w:p w14:paraId="0CD9B31D" w14:textId="77777777" w:rsidR="00C64A09" w:rsidRPr="009B0331" w:rsidRDefault="00C64A09" w:rsidP="00C64A09">
            <w:pPr>
              <w:jc w:val="both"/>
              <w:rPr>
                <w:rFonts w:eastAsia="DengXian"/>
                <w:b/>
                <w:bCs/>
                <w:sz w:val="20"/>
                <w:szCs w:val="20"/>
                <w:u w:val="single"/>
                <w:lang w:eastAsia="zh-CN"/>
              </w:rPr>
            </w:pPr>
            <w:r w:rsidRPr="009B0331">
              <w:rPr>
                <w:rFonts w:eastAsia="DengXian"/>
                <w:b/>
                <w:bCs/>
                <w:sz w:val="20"/>
                <w:szCs w:val="20"/>
                <w:u w:val="single"/>
                <w:lang w:eastAsia="zh-CN"/>
              </w:rPr>
              <w:t>Proposal 1.F.2</w:t>
            </w:r>
          </w:p>
          <w:p w14:paraId="04CC0C0D" w14:textId="16B9121D" w:rsidR="00C64A09" w:rsidRDefault="00C64A09" w:rsidP="00C64A09">
            <w:pPr>
              <w:jc w:val="both"/>
              <w:rPr>
                <w:rFonts w:eastAsia="DengXian"/>
                <w:b/>
                <w:bCs/>
                <w:sz w:val="20"/>
                <w:szCs w:val="20"/>
                <w:u w:val="single"/>
                <w:lang w:eastAsia="zh-CN"/>
              </w:rPr>
            </w:pPr>
            <w:r>
              <w:rPr>
                <w:rFonts w:eastAsia="DengXian"/>
                <w:sz w:val="20"/>
                <w:szCs w:val="20"/>
                <w:lang w:eastAsia="zh-CN"/>
              </w:rPr>
              <w:t>We are ok with the revised proposal</w:t>
            </w:r>
          </w:p>
        </w:tc>
      </w:tr>
      <w:tr w:rsidR="001D2811" w14:paraId="76854B4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9C6EA75" w14:textId="069E5658" w:rsidR="001D2811" w:rsidRDefault="007F723E" w:rsidP="00C64A09">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8E112E" w14:textId="77777777" w:rsidR="007F723E" w:rsidRDefault="007F723E" w:rsidP="007F723E">
            <w:pPr>
              <w:jc w:val="both"/>
              <w:rPr>
                <w:rFonts w:eastAsia="DengXian"/>
                <w:bCs/>
                <w:sz w:val="20"/>
                <w:szCs w:val="20"/>
                <w:lang w:eastAsia="zh-CN"/>
              </w:rPr>
            </w:pPr>
            <w:r w:rsidRPr="007F723E">
              <w:rPr>
                <w:rFonts w:eastAsia="DengXian"/>
                <w:b/>
                <w:bCs/>
                <w:sz w:val="20"/>
                <w:szCs w:val="20"/>
                <w:u w:val="single"/>
                <w:lang w:eastAsia="zh-CN"/>
              </w:rPr>
              <w:t>Question 1.A.2</w:t>
            </w:r>
            <w:r w:rsidRPr="007F723E">
              <w:rPr>
                <w:rFonts w:eastAsia="DengXian"/>
                <w:bCs/>
                <w:sz w:val="20"/>
                <w:szCs w:val="20"/>
                <w:lang w:eastAsia="zh-CN"/>
              </w:rPr>
              <w:t>: Support Alt 1</w:t>
            </w:r>
          </w:p>
          <w:p w14:paraId="02D57A09" w14:textId="77777777" w:rsidR="007F723E" w:rsidRPr="007F723E" w:rsidRDefault="007F723E" w:rsidP="007F723E">
            <w:pPr>
              <w:jc w:val="both"/>
              <w:rPr>
                <w:rFonts w:eastAsia="DengXian"/>
                <w:bCs/>
                <w:sz w:val="20"/>
                <w:szCs w:val="20"/>
                <w:lang w:eastAsia="zh-CN"/>
              </w:rPr>
            </w:pPr>
          </w:p>
          <w:p w14:paraId="3D35DFF0" w14:textId="77777777" w:rsidR="007F723E" w:rsidRDefault="007F723E" w:rsidP="007F723E">
            <w:pPr>
              <w:jc w:val="both"/>
              <w:rPr>
                <w:rFonts w:eastAsia="DengXian"/>
                <w:bCs/>
                <w:sz w:val="20"/>
                <w:szCs w:val="20"/>
                <w:lang w:eastAsia="zh-CN"/>
              </w:rPr>
            </w:pPr>
            <w:r w:rsidRPr="007F723E">
              <w:rPr>
                <w:rFonts w:eastAsia="DengXian"/>
                <w:b/>
                <w:bCs/>
                <w:sz w:val="20"/>
                <w:szCs w:val="20"/>
                <w:u w:val="single"/>
                <w:lang w:eastAsia="zh-CN"/>
              </w:rPr>
              <w:t>Proposal 1.B.2</w:t>
            </w:r>
            <w:r w:rsidRPr="007F723E">
              <w:rPr>
                <w:rFonts w:eastAsia="DengXian"/>
                <w:bCs/>
                <w:sz w:val="20"/>
                <w:szCs w:val="20"/>
                <w:lang w:eastAsia="zh-CN"/>
              </w:rPr>
              <w:t>: Open for discussion</w:t>
            </w:r>
          </w:p>
          <w:p w14:paraId="5E22696C" w14:textId="77777777" w:rsidR="007F723E" w:rsidRPr="007F723E" w:rsidRDefault="007F723E" w:rsidP="007F723E">
            <w:pPr>
              <w:jc w:val="both"/>
              <w:rPr>
                <w:rFonts w:eastAsia="DengXian"/>
                <w:bCs/>
                <w:sz w:val="20"/>
                <w:szCs w:val="20"/>
                <w:lang w:eastAsia="zh-CN"/>
              </w:rPr>
            </w:pPr>
          </w:p>
          <w:p w14:paraId="56DCC5F0" w14:textId="77777777" w:rsidR="007F723E" w:rsidRDefault="007F723E" w:rsidP="007F723E">
            <w:pPr>
              <w:jc w:val="both"/>
              <w:rPr>
                <w:rFonts w:eastAsia="DengXian"/>
                <w:bCs/>
                <w:sz w:val="20"/>
                <w:szCs w:val="20"/>
                <w:lang w:eastAsia="zh-CN"/>
              </w:rPr>
            </w:pPr>
            <w:r w:rsidRPr="007F723E">
              <w:rPr>
                <w:rFonts w:eastAsia="DengXian"/>
                <w:b/>
                <w:bCs/>
                <w:sz w:val="20"/>
                <w:szCs w:val="20"/>
                <w:u w:val="single"/>
                <w:lang w:eastAsia="zh-CN"/>
              </w:rPr>
              <w:t>Proposal 1.B.3</w:t>
            </w:r>
            <w:r w:rsidRPr="007F723E">
              <w:rPr>
                <w:rFonts w:eastAsia="DengXian"/>
                <w:bCs/>
                <w:sz w:val="20"/>
                <w:szCs w:val="20"/>
                <w:lang w:eastAsia="zh-CN"/>
              </w:rPr>
              <w:t>: Open to discuss</w:t>
            </w:r>
          </w:p>
          <w:p w14:paraId="705248D5" w14:textId="77777777" w:rsidR="007F723E" w:rsidRPr="007F723E" w:rsidRDefault="007F723E" w:rsidP="007F723E">
            <w:pPr>
              <w:jc w:val="both"/>
              <w:rPr>
                <w:rFonts w:eastAsia="DengXian"/>
                <w:bCs/>
                <w:sz w:val="20"/>
                <w:szCs w:val="20"/>
                <w:lang w:eastAsia="zh-CN"/>
              </w:rPr>
            </w:pPr>
          </w:p>
          <w:p w14:paraId="6EA27A87" w14:textId="77777777" w:rsidR="007F723E" w:rsidRDefault="007F723E" w:rsidP="007F723E">
            <w:pPr>
              <w:jc w:val="both"/>
              <w:rPr>
                <w:rFonts w:eastAsia="DengXian"/>
                <w:bCs/>
                <w:sz w:val="20"/>
                <w:szCs w:val="20"/>
                <w:lang w:eastAsia="zh-CN"/>
              </w:rPr>
            </w:pPr>
            <w:r w:rsidRPr="007F723E">
              <w:rPr>
                <w:rFonts w:eastAsia="DengXian"/>
                <w:b/>
                <w:bCs/>
                <w:sz w:val="20"/>
                <w:szCs w:val="20"/>
                <w:u w:val="single"/>
                <w:lang w:eastAsia="zh-CN"/>
              </w:rPr>
              <w:t>Proposal 1.C.2</w:t>
            </w:r>
            <w:r w:rsidRPr="007F723E">
              <w:rPr>
                <w:rFonts w:eastAsia="DengXian"/>
                <w:bCs/>
                <w:sz w:val="20"/>
                <w:szCs w:val="20"/>
                <w:lang w:eastAsia="zh-CN"/>
              </w:rPr>
              <w:t>: Fine</w:t>
            </w:r>
          </w:p>
          <w:p w14:paraId="4B50015D" w14:textId="77777777" w:rsidR="007F723E" w:rsidRPr="007F723E" w:rsidRDefault="007F723E" w:rsidP="007F723E">
            <w:pPr>
              <w:jc w:val="both"/>
              <w:rPr>
                <w:rFonts w:eastAsia="DengXian"/>
                <w:bCs/>
                <w:sz w:val="20"/>
                <w:szCs w:val="20"/>
                <w:lang w:eastAsia="zh-CN"/>
              </w:rPr>
            </w:pPr>
          </w:p>
          <w:p w14:paraId="6A436DEC" w14:textId="5A26CB2F" w:rsidR="007F723E" w:rsidRPr="007F723E" w:rsidRDefault="007F723E" w:rsidP="007F723E">
            <w:pPr>
              <w:jc w:val="both"/>
              <w:rPr>
                <w:rFonts w:eastAsia="DengXian"/>
                <w:bCs/>
                <w:sz w:val="20"/>
                <w:szCs w:val="20"/>
                <w:lang w:eastAsia="zh-CN"/>
              </w:rPr>
            </w:pPr>
            <w:r w:rsidRPr="007F723E">
              <w:rPr>
                <w:rFonts w:eastAsia="DengXian"/>
                <w:b/>
                <w:bCs/>
                <w:sz w:val="20"/>
                <w:szCs w:val="20"/>
                <w:u w:val="single"/>
                <w:lang w:eastAsia="zh-CN"/>
              </w:rPr>
              <w:t>Question 1.F.2</w:t>
            </w:r>
            <w:r w:rsidRPr="007F723E">
              <w:rPr>
                <w:rFonts w:eastAsia="DengXian"/>
                <w:bCs/>
                <w:sz w:val="20"/>
                <w:szCs w:val="20"/>
                <w:lang w:eastAsia="zh-CN"/>
              </w:rPr>
              <w:t xml:space="preserve">: Fine with </w:t>
            </w:r>
            <w:r>
              <w:rPr>
                <w:rFonts w:eastAsia="DengXian"/>
                <w:bCs/>
                <w:sz w:val="20"/>
                <w:szCs w:val="20"/>
                <w:lang w:eastAsia="zh-CN"/>
              </w:rPr>
              <w:t xml:space="preserve">both </w:t>
            </w:r>
            <w:r w:rsidRPr="007F723E">
              <w:rPr>
                <w:rFonts w:eastAsia="DengXian"/>
                <w:bCs/>
                <w:sz w:val="20"/>
                <w:szCs w:val="20"/>
                <w:lang w:eastAsia="zh-CN"/>
              </w:rPr>
              <w:t>version</w:t>
            </w:r>
            <w:r>
              <w:rPr>
                <w:rFonts w:eastAsia="DengXian"/>
                <w:bCs/>
                <w:sz w:val="20"/>
                <w:szCs w:val="20"/>
                <w:lang w:eastAsia="zh-CN"/>
              </w:rPr>
              <w:t>s</w:t>
            </w:r>
          </w:p>
          <w:p w14:paraId="0F1D6A57" w14:textId="28A2179B" w:rsidR="001D2811" w:rsidRPr="001D2811" w:rsidRDefault="001D2811" w:rsidP="00C64A09">
            <w:pPr>
              <w:jc w:val="both"/>
              <w:rPr>
                <w:rFonts w:eastAsia="DengXian"/>
                <w:bCs/>
                <w:sz w:val="20"/>
                <w:szCs w:val="20"/>
                <w:lang w:eastAsia="zh-CN"/>
              </w:rPr>
            </w:pPr>
          </w:p>
        </w:tc>
      </w:tr>
      <w:tr w:rsidR="00736B6F" w14:paraId="2F4BEA5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301BC2" w14:textId="010B5944" w:rsidR="00736B6F" w:rsidRDefault="00736B6F" w:rsidP="00736B6F">
            <w:pPr>
              <w:snapToGrid w:val="0"/>
              <w:rPr>
                <w:rFonts w:eastAsiaTheme="minorEastAsia"/>
                <w:sz w:val="18"/>
                <w:szCs w:val="18"/>
                <w:lang w:eastAsia="zh-CN"/>
              </w:rPr>
            </w:pPr>
            <w:r>
              <w:rPr>
                <w:rFonts w:eastAsiaTheme="minorEastAsia"/>
                <w:sz w:val="18"/>
                <w:szCs w:val="18"/>
                <w:lang w:eastAsia="zh-CN"/>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6C38A8" w14:textId="77777777" w:rsidR="00736B6F" w:rsidRPr="005D56B3" w:rsidRDefault="00736B6F" w:rsidP="00736B6F">
            <w:pPr>
              <w:jc w:val="both"/>
              <w:rPr>
                <w:rFonts w:eastAsia="DengXian"/>
                <w:b/>
                <w:bCs/>
                <w:sz w:val="20"/>
                <w:szCs w:val="20"/>
                <w:u w:val="single"/>
                <w:lang w:eastAsia="zh-CN"/>
              </w:rPr>
            </w:pPr>
            <w:r w:rsidRPr="005D56B3">
              <w:rPr>
                <w:rFonts w:eastAsia="DengXian"/>
                <w:b/>
                <w:bCs/>
                <w:sz w:val="20"/>
                <w:szCs w:val="20"/>
                <w:u w:val="single"/>
                <w:lang w:eastAsia="zh-CN"/>
              </w:rPr>
              <w:t>Question 1.A.2:</w:t>
            </w:r>
          </w:p>
          <w:p w14:paraId="71C64C49" w14:textId="77777777" w:rsidR="00736B6F" w:rsidRPr="005D56B3" w:rsidRDefault="00736B6F" w:rsidP="00736B6F">
            <w:pPr>
              <w:jc w:val="both"/>
              <w:rPr>
                <w:rFonts w:eastAsiaTheme="minorEastAsia"/>
                <w:sz w:val="20"/>
                <w:szCs w:val="20"/>
                <w:lang w:val="en-GB" w:eastAsia="zh-CN"/>
              </w:rPr>
            </w:pPr>
            <w:r>
              <w:rPr>
                <w:rFonts w:eastAsiaTheme="minorEastAsia"/>
                <w:sz w:val="20"/>
                <w:szCs w:val="20"/>
                <w:lang w:val="en-GB" w:eastAsia="zh-CN"/>
              </w:rPr>
              <w:t>We prefer Alt2 but more discussion is needed on CSI-RS port mapping. We also believe more discussion is needed on Alt1 in the next offline session</w:t>
            </w:r>
            <w:r w:rsidRPr="005D56B3">
              <w:rPr>
                <w:rFonts w:eastAsiaTheme="minorEastAsia"/>
                <w:sz w:val="20"/>
                <w:szCs w:val="20"/>
                <w:lang w:val="en-GB" w:eastAsia="zh-CN"/>
              </w:rPr>
              <w:t>.</w:t>
            </w:r>
          </w:p>
          <w:p w14:paraId="5F698E42" w14:textId="77777777" w:rsidR="00736B6F" w:rsidRPr="005D56B3" w:rsidRDefault="00736B6F" w:rsidP="00736B6F">
            <w:pPr>
              <w:jc w:val="both"/>
              <w:rPr>
                <w:rFonts w:eastAsiaTheme="minorEastAsia"/>
                <w:sz w:val="20"/>
                <w:szCs w:val="20"/>
                <w:lang w:val="en-GB" w:eastAsia="zh-CN"/>
              </w:rPr>
            </w:pPr>
          </w:p>
          <w:p w14:paraId="6F835443" w14:textId="77777777" w:rsidR="00736B6F" w:rsidRPr="005D56B3" w:rsidRDefault="00736B6F" w:rsidP="00736B6F">
            <w:pPr>
              <w:jc w:val="both"/>
              <w:rPr>
                <w:rFonts w:eastAsia="DengXian"/>
                <w:b/>
                <w:bCs/>
                <w:sz w:val="20"/>
                <w:szCs w:val="20"/>
                <w:lang w:eastAsia="zh-CN"/>
              </w:rPr>
            </w:pPr>
            <w:r w:rsidRPr="005D56B3">
              <w:rPr>
                <w:rFonts w:eastAsia="DengXian"/>
                <w:b/>
                <w:bCs/>
                <w:sz w:val="20"/>
                <w:szCs w:val="20"/>
                <w:u w:val="single"/>
                <w:lang w:eastAsia="zh-CN"/>
              </w:rPr>
              <w:t>Proposal 1.C.2</w:t>
            </w:r>
            <w:r w:rsidRPr="005D56B3">
              <w:rPr>
                <w:rFonts w:eastAsia="DengXian"/>
                <w:b/>
                <w:bCs/>
                <w:sz w:val="20"/>
                <w:szCs w:val="20"/>
                <w:lang w:eastAsia="zh-CN"/>
              </w:rPr>
              <w:t>:</w:t>
            </w:r>
          </w:p>
          <w:p w14:paraId="1C4489D3" w14:textId="77777777" w:rsidR="00736B6F" w:rsidRPr="005D56B3" w:rsidRDefault="00736B6F" w:rsidP="00736B6F">
            <w:pPr>
              <w:jc w:val="both"/>
              <w:rPr>
                <w:rFonts w:eastAsiaTheme="minorEastAsia"/>
                <w:sz w:val="20"/>
                <w:szCs w:val="20"/>
                <w:lang w:val="en-GB" w:eastAsia="zh-CN"/>
              </w:rPr>
            </w:pPr>
            <w:r>
              <w:rPr>
                <w:rFonts w:eastAsiaTheme="minorEastAsia"/>
                <w:sz w:val="20"/>
                <w:szCs w:val="20"/>
                <w:lang w:val="en-GB" w:eastAsia="zh-CN"/>
              </w:rPr>
              <w:t>OK to discuss, prefer Alt4</w:t>
            </w:r>
            <w:r w:rsidRPr="005D56B3">
              <w:rPr>
                <w:rFonts w:eastAsiaTheme="minorEastAsia"/>
                <w:sz w:val="20"/>
                <w:szCs w:val="20"/>
                <w:lang w:val="en-GB" w:eastAsia="zh-CN"/>
              </w:rPr>
              <w:t>.</w:t>
            </w:r>
          </w:p>
          <w:p w14:paraId="6CA5CA39" w14:textId="77777777" w:rsidR="00736B6F" w:rsidRPr="007F723E" w:rsidRDefault="00736B6F" w:rsidP="00736B6F">
            <w:pPr>
              <w:jc w:val="both"/>
              <w:rPr>
                <w:rFonts w:eastAsia="DengXian"/>
                <w:b/>
                <w:bCs/>
                <w:sz w:val="20"/>
                <w:szCs w:val="20"/>
                <w:u w:val="single"/>
                <w:lang w:eastAsia="zh-CN"/>
              </w:rPr>
            </w:pPr>
          </w:p>
        </w:tc>
      </w:tr>
      <w:tr w:rsidR="000D3B07" w14:paraId="4C8F167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B0744C" w14:textId="7307FFDE" w:rsidR="000D3B07" w:rsidRDefault="000D3B07" w:rsidP="000D3B07">
            <w:pPr>
              <w:snapToGrid w:val="0"/>
              <w:rPr>
                <w:rFonts w:eastAsiaTheme="minorEastAsia"/>
                <w:sz w:val="18"/>
                <w:szCs w:val="18"/>
                <w:lang w:eastAsia="zh-CN"/>
              </w:rPr>
            </w:pPr>
            <w:r>
              <w:rPr>
                <w:rFonts w:eastAsiaTheme="minorEastAsia" w:hint="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EFD07A" w14:textId="77777777" w:rsidR="000D3B07" w:rsidRPr="00792752" w:rsidRDefault="000D3B07" w:rsidP="000D3B07">
            <w:pPr>
              <w:jc w:val="both"/>
              <w:rPr>
                <w:rFonts w:eastAsia="DengXian"/>
                <w:sz w:val="20"/>
                <w:szCs w:val="20"/>
                <w:lang w:eastAsia="zh-CN"/>
              </w:rPr>
            </w:pPr>
            <w:r w:rsidRPr="00792752">
              <w:rPr>
                <w:rFonts w:eastAsia="DengXian" w:hint="eastAsia"/>
                <w:sz w:val="20"/>
                <w:szCs w:val="20"/>
                <w:lang w:eastAsia="zh-CN"/>
              </w:rPr>
              <w:t xml:space="preserve">Some more feedback on </w:t>
            </w:r>
            <w:r w:rsidRPr="00792752">
              <w:rPr>
                <w:rFonts w:eastAsia="DengXian" w:hint="eastAsia"/>
                <w:b/>
                <w:bCs/>
                <w:sz w:val="20"/>
                <w:szCs w:val="20"/>
                <w:u w:val="single"/>
                <w:lang w:eastAsia="zh-CN"/>
              </w:rPr>
              <w:t>Proposal 1.B.3</w:t>
            </w:r>
            <w:r>
              <w:rPr>
                <w:rFonts w:eastAsia="DengXian" w:hint="eastAsia"/>
                <w:sz w:val="20"/>
                <w:szCs w:val="20"/>
                <w:lang w:eastAsia="zh-CN"/>
              </w:rPr>
              <w:t>: Support</w:t>
            </w:r>
          </w:p>
          <w:p w14:paraId="4F1D904B" w14:textId="77777777" w:rsidR="000D3B07" w:rsidRPr="00792752" w:rsidRDefault="000D3B07" w:rsidP="000D3B07">
            <w:pPr>
              <w:jc w:val="both"/>
              <w:rPr>
                <w:rFonts w:eastAsia="DengXian"/>
                <w:sz w:val="20"/>
                <w:szCs w:val="20"/>
                <w:lang w:eastAsia="zh-CN"/>
              </w:rPr>
            </w:pPr>
          </w:p>
          <w:p w14:paraId="3C355B06" w14:textId="77777777" w:rsidR="000D3B07" w:rsidRPr="005E624F" w:rsidRDefault="000D3B07" w:rsidP="000D3B07">
            <w:pPr>
              <w:jc w:val="both"/>
              <w:rPr>
                <w:rFonts w:eastAsia="DengXian"/>
                <w:sz w:val="20"/>
                <w:szCs w:val="20"/>
                <w:lang w:eastAsia="zh-CN"/>
              </w:rPr>
            </w:pPr>
            <w:r>
              <w:rPr>
                <w:rFonts w:eastAsia="DengXian" w:hint="eastAsia"/>
                <w:sz w:val="20"/>
                <w:szCs w:val="20"/>
                <w:lang w:eastAsia="zh-CN"/>
              </w:rPr>
              <w:t xml:space="preserve">As </w:t>
            </w:r>
            <w:r>
              <w:rPr>
                <w:rFonts w:eastAsia="DengXian"/>
                <w:sz w:val="20"/>
                <w:szCs w:val="20"/>
                <w:lang w:eastAsia="zh-CN"/>
              </w:rPr>
              <w:t>explained</w:t>
            </w:r>
            <w:r>
              <w:rPr>
                <w:rFonts w:eastAsia="DengXian" w:hint="eastAsia"/>
                <w:sz w:val="20"/>
                <w:szCs w:val="20"/>
                <w:lang w:eastAsia="zh-CN"/>
              </w:rPr>
              <w:t xml:space="preserve"> by the proponent company (vivo), one rule of </w:t>
            </w:r>
            <w:r w:rsidRPr="00792752">
              <w:rPr>
                <w:rFonts w:eastAsia="DengXian" w:hint="eastAsia"/>
                <w:sz w:val="20"/>
                <w:szCs w:val="20"/>
                <w:lang w:eastAsia="zh-CN"/>
              </w:rPr>
              <w:t xml:space="preserve">CSI </w:t>
            </w:r>
            <w:r w:rsidRPr="00792752">
              <w:rPr>
                <w:rFonts w:eastAsia="DengXian"/>
                <w:sz w:val="20"/>
                <w:szCs w:val="20"/>
                <w:lang w:eastAsia="zh-CN"/>
              </w:rPr>
              <w:t>reference</w:t>
            </w:r>
            <w:r w:rsidRPr="00792752">
              <w:rPr>
                <w:rFonts w:eastAsia="DengXian" w:hint="eastAsia"/>
                <w:sz w:val="20"/>
                <w:szCs w:val="20"/>
                <w:lang w:eastAsia="zh-CN"/>
              </w:rPr>
              <w:t xml:space="preserve"> resource</w:t>
            </w:r>
            <w:r>
              <w:rPr>
                <w:rFonts w:eastAsia="DengXian" w:hint="eastAsia"/>
                <w:sz w:val="20"/>
                <w:szCs w:val="20"/>
                <w:lang w:eastAsia="zh-CN"/>
              </w:rPr>
              <w:t xml:space="preserve"> is defining the timeline of P-report, which in our view, is also </w:t>
            </w:r>
            <w:r>
              <w:rPr>
                <w:rFonts w:eastAsia="DengXian"/>
                <w:sz w:val="20"/>
                <w:szCs w:val="20"/>
                <w:lang w:eastAsia="zh-CN"/>
              </w:rPr>
              <w:t>beneficial</w:t>
            </w:r>
            <w:r>
              <w:rPr>
                <w:rFonts w:eastAsia="DengXian" w:hint="eastAsia"/>
                <w:sz w:val="20"/>
                <w:szCs w:val="20"/>
                <w:lang w:eastAsia="zh-CN"/>
              </w:rPr>
              <w:t xml:space="preserve"> for similar reason as the extended timeline for AP-report</w:t>
            </w:r>
          </w:p>
          <w:p w14:paraId="736A3563" w14:textId="77777777" w:rsidR="000D3B07" w:rsidRPr="005D56B3" w:rsidRDefault="000D3B07" w:rsidP="000D3B07">
            <w:pPr>
              <w:jc w:val="both"/>
              <w:rPr>
                <w:rFonts w:eastAsia="DengXian"/>
                <w:b/>
                <w:bCs/>
                <w:sz w:val="20"/>
                <w:szCs w:val="20"/>
                <w:u w:val="single"/>
                <w:lang w:eastAsia="zh-CN"/>
              </w:rPr>
            </w:pPr>
          </w:p>
        </w:tc>
      </w:tr>
      <w:tr w:rsidR="00036CEB" w14:paraId="45D4231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856BCA" w14:textId="0313786B" w:rsidR="00036CEB" w:rsidRDefault="00036CEB" w:rsidP="000D3B07">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5CC9E57" w14:textId="77777777" w:rsidR="00036CEB" w:rsidRDefault="00036CEB" w:rsidP="00036CEB">
            <w:pPr>
              <w:jc w:val="both"/>
              <w:rPr>
                <w:rFonts w:eastAsia="DengXian"/>
                <w:bCs/>
                <w:sz w:val="20"/>
                <w:szCs w:val="20"/>
                <w:lang w:eastAsia="zh-CN"/>
              </w:rPr>
            </w:pPr>
            <w:r w:rsidRPr="007F723E">
              <w:rPr>
                <w:rFonts w:eastAsia="DengXian"/>
                <w:b/>
                <w:bCs/>
                <w:sz w:val="20"/>
                <w:szCs w:val="20"/>
                <w:u w:val="single"/>
                <w:lang w:eastAsia="zh-CN"/>
              </w:rPr>
              <w:t>Question 1.A.2</w:t>
            </w:r>
            <w:r w:rsidRPr="007F723E">
              <w:rPr>
                <w:rFonts w:eastAsia="DengXian"/>
                <w:bCs/>
                <w:sz w:val="20"/>
                <w:szCs w:val="20"/>
                <w:lang w:eastAsia="zh-CN"/>
              </w:rPr>
              <w:t>: Support Alt 1</w:t>
            </w:r>
            <w:r>
              <w:rPr>
                <w:rFonts w:eastAsia="DengXian"/>
                <w:bCs/>
                <w:sz w:val="20"/>
                <w:szCs w:val="20"/>
                <w:lang w:eastAsia="zh-CN"/>
              </w:rPr>
              <w:t>.</w:t>
            </w:r>
          </w:p>
          <w:p w14:paraId="75E35FEC" w14:textId="77777777" w:rsidR="00036CEB" w:rsidRPr="003C33A7" w:rsidRDefault="00036CEB" w:rsidP="00036CEB">
            <w:pPr>
              <w:jc w:val="both"/>
              <w:rPr>
                <w:rFonts w:eastAsia="DengXian"/>
                <w:b/>
                <w:sz w:val="20"/>
                <w:szCs w:val="20"/>
                <w:lang w:eastAsia="zh-CN"/>
              </w:rPr>
            </w:pPr>
          </w:p>
          <w:p w14:paraId="2EE3C54A" w14:textId="77777777" w:rsidR="00036CEB" w:rsidRDefault="00036CEB" w:rsidP="00036CEB">
            <w:pPr>
              <w:jc w:val="both"/>
              <w:rPr>
                <w:rFonts w:eastAsia="DengXian"/>
                <w:bCs/>
                <w:sz w:val="20"/>
                <w:szCs w:val="20"/>
                <w:lang w:eastAsia="zh-CN"/>
              </w:rPr>
            </w:pPr>
            <w:r>
              <w:rPr>
                <w:rFonts w:eastAsia="DengXian"/>
                <w:b/>
                <w:bCs/>
                <w:sz w:val="20"/>
                <w:szCs w:val="20"/>
                <w:u w:val="single"/>
                <w:lang w:eastAsia="zh-CN"/>
              </w:rPr>
              <w:t>Proposal</w:t>
            </w:r>
            <w:r w:rsidRPr="007F723E">
              <w:rPr>
                <w:rFonts w:eastAsia="DengXian"/>
                <w:b/>
                <w:bCs/>
                <w:sz w:val="20"/>
                <w:szCs w:val="20"/>
                <w:u w:val="single"/>
                <w:lang w:eastAsia="zh-CN"/>
              </w:rPr>
              <w:t xml:space="preserve"> 1.</w:t>
            </w:r>
            <w:r>
              <w:rPr>
                <w:rFonts w:eastAsia="DengXian"/>
                <w:b/>
                <w:bCs/>
                <w:sz w:val="20"/>
                <w:szCs w:val="20"/>
                <w:u w:val="single"/>
                <w:lang w:eastAsia="zh-CN"/>
              </w:rPr>
              <w:t>B</w:t>
            </w:r>
            <w:r w:rsidRPr="007F723E">
              <w:rPr>
                <w:rFonts w:eastAsia="DengXian"/>
                <w:b/>
                <w:bCs/>
                <w:sz w:val="20"/>
                <w:szCs w:val="20"/>
                <w:u w:val="single"/>
                <w:lang w:eastAsia="zh-CN"/>
              </w:rPr>
              <w:t>.2</w:t>
            </w:r>
            <w:r w:rsidRPr="007F723E">
              <w:rPr>
                <w:rFonts w:eastAsia="DengXian"/>
                <w:bCs/>
                <w:sz w:val="20"/>
                <w:szCs w:val="20"/>
                <w:lang w:eastAsia="zh-CN"/>
              </w:rPr>
              <w:t xml:space="preserve">: </w:t>
            </w:r>
            <w:r>
              <w:rPr>
                <w:rFonts w:eastAsia="DengXian"/>
                <w:bCs/>
                <w:sz w:val="20"/>
                <w:szCs w:val="20"/>
                <w:lang w:eastAsia="zh-CN"/>
              </w:rPr>
              <w:t>Ok.</w:t>
            </w:r>
          </w:p>
          <w:p w14:paraId="731478BA" w14:textId="77777777" w:rsidR="00036CEB" w:rsidRDefault="00036CEB" w:rsidP="00036CEB">
            <w:pPr>
              <w:jc w:val="both"/>
              <w:rPr>
                <w:rFonts w:eastAsia="DengXian"/>
                <w:bCs/>
                <w:sz w:val="20"/>
                <w:szCs w:val="20"/>
                <w:lang w:eastAsia="zh-CN"/>
              </w:rPr>
            </w:pPr>
          </w:p>
          <w:p w14:paraId="73687765" w14:textId="77777777" w:rsidR="00036CEB" w:rsidRPr="003C33A7" w:rsidRDefault="00036CEB" w:rsidP="00036CEB">
            <w:pPr>
              <w:jc w:val="both"/>
              <w:rPr>
                <w:rFonts w:eastAsia="DengXian"/>
                <w:sz w:val="20"/>
                <w:szCs w:val="20"/>
                <w:lang w:eastAsia="zh-CN"/>
              </w:rPr>
            </w:pPr>
            <w:r w:rsidRPr="0012501D">
              <w:rPr>
                <w:rFonts w:eastAsia="DengXian"/>
                <w:b/>
                <w:bCs/>
                <w:sz w:val="20"/>
                <w:szCs w:val="20"/>
                <w:u w:val="single"/>
                <w:lang w:eastAsia="zh-CN"/>
              </w:rPr>
              <w:t>Proposal 1.B.3</w:t>
            </w:r>
            <w:r>
              <w:rPr>
                <w:rFonts w:eastAsia="DengXian"/>
                <w:sz w:val="20"/>
                <w:szCs w:val="20"/>
                <w:lang w:eastAsia="zh-CN"/>
              </w:rPr>
              <w:t xml:space="preserve"> Not support at this point.  Like other companies, we are not sure if this is needed.  We need more discussion on this to understand the need.</w:t>
            </w:r>
          </w:p>
          <w:p w14:paraId="09B95967" w14:textId="77777777" w:rsidR="00036CEB" w:rsidRDefault="00036CEB" w:rsidP="00036CEB">
            <w:pPr>
              <w:jc w:val="both"/>
              <w:rPr>
                <w:rFonts w:eastAsia="DengXian"/>
                <w:sz w:val="20"/>
                <w:szCs w:val="20"/>
                <w:lang w:eastAsia="zh-CN"/>
              </w:rPr>
            </w:pPr>
          </w:p>
          <w:p w14:paraId="26A773B3" w14:textId="77777777" w:rsidR="00036CEB" w:rsidRDefault="00036CEB" w:rsidP="00036CEB">
            <w:pPr>
              <w:jc w:val="both"/>
              <w:rPr>
                <w:rFonts w:eastAsia="DengXian"/>
                <w:sz w:val="20"/>
                <w:szCs w:val="20"/>
                <w:lang w:eastAsia="zh-CN"/>
              </w:rPr>
            </w:pPr>
            <w:r w:rsidRPr="0012501D">
              <w:rPr>
                <w:rFonts w:eastAsia="DengXian"/>
                <w:b/>
                <w:bCs/>
                <w:sz w:val="20"/>
                <w:szCs w:val="20"/>
                <w:u w:val="single"/>
                <w:lang w:eastAsia="zh-CN"/>
              </w:rPr>
              <w:t>Proposal 1.</w:t>
            </w:r>
            <w:r>
              <w:rPr>
                <w:rFonts w:eastAsia="DengXian"/>
                <w:b/>
                <w:bCs/>
                <w:sz w:val="20"/>
                <w:szCs w:val="20"/>
                <w:u w:val="single"/>
                <w:lang w:eastAsia="zh-CN"/>
              </w:rPr>
              <w:t>C.2</w:t>
            </w:r>
            <w:r>
              <w:rPr>
                <w:rFonts w:eastAsia="DengXian"/>
                <w:sz w:val="20"/>
                <w:szCs w:val="20"/>
                <w:lang w:eastAsia="zh-CN"/>
              </w:rPr>
              <w:t xml:space="preserve"> Ok to list options options and make a decision in next meeting.  On Xiaomi’s comment regarding whether or not certain alternatives result in total power larger than 1, this is something to take into account when we perform down-selection at the next meeting.</w:t>
            </w:r>
          </w:p>
          <w:p w14:paraId="010E651C" w14:textId="77777777" w:rsidR="00036CEB" w:rsidRDefault="00036CEB" w:rsidP="00036CEB">
            <w:pPr>
              <w:jc w:val="both"/>
              <w:rPr>
                <w:rFonts w:eastAsia="DengXian"/>
                <w:sz w:val="20"/>
                <w:szCs w:val="20"/>
                <w:lang w:eastAsia="zh-CN"/>
              </w:rPr>
            </w:pPr>
          </w:p>
          <w:p w14:paraId="204996CD" w14:textId="77777777" w:rsidR="00036CEB" w:rsidRDefault="00036CEB" w:rsidP="00036CEB">
            <w:pPr>
              <w:jc w:val="both"/>
              <w:rPr>
                <w:rFonts w:eastAsia="DengXian"/>
                <w:bCs/>
                <w:sz w:val="20"/>
                <w:szCs w:val="20"/>
                <w:lang w:eastAsia="zh-CN"/>
              </w:rPr>
            </w:pPr>
            <w:r w:rsidRPr="007F723E">
              <w:rPr>
                <w:rFonts w:eastAsia="DengXian"/>
                <w:b/>
                <w:bCs/>
                <w:sz w:val="20"/>
                <w:szCs w:val="20"/>
                <w:u w:val="single"/>
                <w:lang w:eastAsia="zh-CN"/>
              </w:rPr>
              <w:t>Question 1.</w:t>
            </w:r>
            <w:r>
              <w:rPr>
                <w:rFonts w:eastAsia="DengXian"/>
                <w:b/>
                <w:bCs/>
                <w:sz w:val="20"/>
                <w:szCs w:val="20"/>
                <w:u w:val="single"/>
                <w:lang w:eastAsia="zh-CN"/>
              </w:rPr>
              <w:t>F</w:t>
            </w:r>
            <w:r w:rsidRPr="007F723E">
              <w:rPr>
                <w:rFonts w:eastAsia="DengXian"/>
                <w:b/>
                <w:bCs/>
                <w:sz w:val="20"/>
                <w:szCs w:val="20"/>
                <w:u w:val="single"/>
                <w:lang w:eastAsia="zh-CN"/>
              </w:rPr>
              <w:t>.2</w:t>
            </w:r>
            <w:r w:rsidRPr="007F723E">
              <w:rPr>
                <w:rFonts w:eastAsia="DengXian"/>
                <w:bCs/>
                <w:sz w:val="20"/>
                <w:szCs w:val="20"/>
                <w:lang w:eastAsia="zh-CN"/>
              </w:rPr>
              <w:t xml:space="preserve">: </w:t>
            </w:r>
            <w:r>
              <w:rPr>
                <w:rFonts w:eastAsia="DengXian"/>
                <w:bCs/>
                <w:sz w:val="20"/>
                <w:szCs w:val="20"/>
                <w:lang w:eastAsia="zh-CN"/>
              </w:rPr>
              <w:t>open to discuss both versions.  Would be good to understand the pros and cons of the two versions before downselection.</w:t>
            </w:r>
          </w:p>
          <w:p w14:paraId="0285106F" w14:textId="77777777" w:rsidR="00036CEB" w:rsidRPr="00792752" w:rsidRDefault="00036CEB" w:rsidP="000D3B07">
            <w:pPr>
              <w:jc w:val="both"/>
              <w:rPr>
                <w:rFonts w:eastAsia="DengXian"/>
                <w:sz w:val="20"/>
                <w:szCs w:val="20"/>
                <w:lang w:eastAsia="zh-CN"/>
              </w:rPr>
            </w:pPr>
          </w:p>
        </w:tc>
      </w:tr>
      <w:tr w:rsidR="00B26312" w14:paraId="483A450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411EC0" w14:textId="33E2C5E1" w:rsidR="00B26312" w:rsidRDefault="00B26312" w:rsidP="00B26312">
            <w:pPr>
              <w:snapToGrid w:val="0"/>
              <w:rPr>
                <w:rFonts w:eastAsiaTheme="minorEastAsia"/>
                <w:sz w:val="18"/>
                <w:szCs w:val="18"/>
                <w:lang w:eastAsia="zh-CN"/>
              </w:rPr>
            </w:pPr>
            <w:r>
              <w:rPr>
                <w:rFonts w:eastAsiaTheme="minorEastAsia" w:hint="eastAsia"/>
                <w:sz w:val="18"/>
                <w:szCs w:val="18"/>
                <w:lang w:eastAsia="zh-CN"/>
              </w:rPr>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CE18EA" w14:textId="77777777" w:rsidR="00B26312" w:rsidRDefault="00B26312" w:rsidP="00B26312">
            <w:pPr>
              <w:jc w:val="both"/>
              <w:rPr>
                <w:rFonts w:eastAsia="DengXian"/>
                <w:bCs/>
                <w:sz w:val="20"/>
                <w:szCs w:val="20"/>
                <w:lang w:eastAsia="zh-CN"/>
              </w:rPr>
            </w:pPr>
            <w:r>
              <w:rPr>
                <w:rFonts w:eastAsia="DengXian"/>
                <w:b/>
                <w:bCs/>
                <w:sz w:val="20"/>
                <w:szCs w:val="20"/>
                <w:u w:val="single"/>
                <w:lang w:eastAsia="zh-CN"/>
              </w:rPr>
              <w:t>Question 1.A.2</w:t>
            </w:r>
            <w:r>
              <w:rPr>
                <w:rFonts w:eastAsia="DengXian"/>
                <w:bCs/>
                <w:sz w:val="20"/>
                <w:szCs w:val="20"/>
                <w:lang w:eastAsia="zh-CN"/>
              </w:rPr>
              <w:t xml:space="preserve">: </w:t>
            </w:r>
            <w:r>
              <w:rPr>
                <w:rFonts w:eastAsia="DengXian" w:hint="eastAsia"/>
                <w:bCs/>
                <w:sz w:val="20"/>
                <w:szCs w:val="20"/>
                <w:lang w:eastAsia="zh-CN"/>
              </w:rPr>
              <w:t>We prefer Alt 1. It is more simplified.</w:t>
            </w:r>
          </w:p>
          <w:p w14:paraId="069E8A20" w14:textId="77777777" w:rsidR="00B26312" w:rsidRDefault="00B26312" w:rsidP="00B26312">
            <w:pPr>
              <w:jc w:val="both"/>
              <w:rPr>
                <w:rFonts w:eastAsia="DengXian"/>
                <w:bCs/>
                <w:sz w:val="20"/>
                <w:szCs w:val="20"/>
                <w:lang w:eastAsia="zh-CN"/>
              </w:rPr>
            </w:pPr>
          </w:p>
          <w:p w14:paraId="0B259B2F" w14:textId="77777777" w:rsidR="00B26312" w:rsidRDefault="00B26312" w:rsidP="00B26312">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 xml:space="preserve">: Open </w:t>
            </w:r>
            <w:r>
              <w:rPr>
                <w:rFonts w:eastAsia="DengXian" w:hint="eastAsia"/>
                <w:bCs/>
                <w:sz w:val="20"/>
                <w:szCs w:val="20"/>
                <w:lang w:eastAsia="zh-CN"/>
              </w:rPr>
              <w:t xml:space="preserve">to </w:t>
            </w:r>
            <w:r>
              <w:rPr>
                <w:rFonts w:eastAsia="DengXian"/>
                <w:bCs/>
                <w:sz w:val="20"/>
                <w:szCs w:val="20"/>
                <w:lang w:eastAsia="zh-CN"/>
              </w:rPr>
              <w:t>discuss</w:t>
            </w:r>
            <w:r>
              <w:rPr>
                <w:rFonts w:eastAsia="DengXian" w:hint="eastAsia"/>
                <w:bCs/>
                <w:sz w:val="20"/>
                <w:szCs w:val="20"/>
                <w:lang w:eastAsia="zh-CN"/>
              </w:rPr>
              <w:t>.</w:t>
            </w:r>
          </w:p>
          <w:p w14:paraId="3CBF1E56" w14:textId="77777777" w:rsidR="00B26312" w:rsidRDefault="00B26312" w:rsidP="00B26312">
            <w:pPr>
              <w:jc w:val="both"/>
              <w:rPr>
                <w:rFonts w:eastAsia="DengXian"/>
                <w:bCs/>
                <w:sz w:val="20"/>
                <w:szCs w:val="20"/>
                <w:lang w:eastAsia="zh-CN"/>
              </w:rPr>
            </w:pPr>
          </w:p>
          <w:p w14:paraId="0AFB8EEE" w14:textId="77777777" w:rsidR="00B26312" w:rsidRDefault="00B26312" w:rsidP="00B26312">
            <w:pPr>
              <w:jc w:val="both"/>
              <w:rPr>
                <w:rFonts w:eastAsia="DengXian"/>
                <w:bCs/>
                <w:sz w:val="20"/>
                <w:szCs w:val="20"/>
                <w:lang w:eastAsia="zh-CN"/>
              </w:rPr>
            </w:pPr>
            <w:r>
              <w:rPr>
                <w:rFonts w:eastAsia="DengXian"/>
                <w:b/>
                <w:bCs/>
                <w:sz w:val="20"/>
                <w:szCs w:val="20"/>
                <w:u w:val="single"/>
                <w:lang w:eastAsia="zh-CN"/>
              </w:rPr>
              <w:t>Proposal 1.B.3</w:t>
            </w:r>
            <w:r>
              <w:rPr>
                <w:rFonts w:eastAsia="DengXian"/>
                <w:bCs/>
                <w:sz w:val="20"/>
                <w:szCs w:val="20"/>
                <w:lang w:eastAsia="zh-CN"/>
              </w:rPr>
              <w:t xml:space="preserve">: </w:t>
            </w:r>
            <w:r>
              <w:rPr>
                <w:rFonts w:eastAsia="DengXian" w:hint="eastAsia"/>
                <w:bCs/>
                <w:sz w:val="20"/>
                <w:szCs w:val="20"/>
                <w:lang w:eastAsia="zh-CN"/>
              </w:rPr>
              <w:t>We are open to discuss. According to vivo</w:t>
            </w:r>
            <w:r>
              <w:rPr>
                <w:rFonts w:eastAsia="DengXian"/>
                <w:bCs/>
                <w:sz w:val="20"/>
                <w:szCs w:val="20"/>
                <w:lang w:eastAsia="zh-CN"/>
              </w:rPr>
              <w:t>’</w:t>
            </w:r>
            <w:r>
              <w:rPr>
                <w:rFonts w:eastAsia="DengXian" w:hint="eastAsia"/>
                <w:bCs/>
                <w:sz w:val="20"/>
                <w:szCs w:val="20"/>
                <w:lang w:eastAsia="zh-CN"/>
              </w:rPr>
              <w:t>s explanation, what confuses us is that some features before Rel-19 also extended the processing time for CSI. Why was it not considered to expand the CSI reference resources before?</w:t>
            </w:r>
            <w:r>
              <w:rPr>
                <w:rFonts w:eastAsia="DengXian"/>
                <w:bCs/>
                <w:sz w:val="20"/>
                <w:szCs w:val="20"/>
                <w:lang w:eastAsia="zh-CN"/>
              </w:rPr>
              <w:t> </w:t>
            </w:r>
            <w:r>
              <w:rPr>
                <w:rFonts w:eastAsia="DengXian" w:hint="eastAsia"/>
                <w:bCs/>
                <w:sz w:val="20"/>
                <w:szCs w:val="20"/>
                <w:lang w:eastAsia="zh-CN"/>
              </w:rPr>
              <w:t xml:space="preserve"> </w:t>
            </w:r>
          </w:p>
          <w:p w14:paraId="6FA6F116" w14:textId="77777777" w:rsidR="00B26312" w:rsidRDefault="00B26312" w:rsidP="00B26312">
            <w:pPr>
              <w:jc w:val="both"/>
              <w:rPr>
                <w:rFonts w:eastAsia="DengXian"/>
                <w:bCs/>
                <w:sz w:val="20"/>
                <w:szCs w:val="20"/>
                <w:lang w:eastAsia="zh-CN"/>
              </w:rPr>
            </w:pPr>
          </w:p>
          <w:p w14:paraId="727BD4C5" w14:textId="77777777" w:rsidR="00B26312" w:rsidRDefault="00B26312" w:rsidP="00B26312">
            <w:pPr>
              <w:jc w:val="both"/>
              <w:rPr>
                <w:rFonts w:eastAsia="DengXian"/>
                <w:bCs/>
                <w:sz w:val="20"/>
                <w:szCs w:val="20"/>
                <w:lang w:eastAsia="zh-CN"/>
              </w:rPr>
            </w:pPr>
            <w:r>
              <w:rPr>
                <w:rFonts w:eastAsia="DengXian"/>
                <w:b/>
                <w:bCs/>
                <w:sz w:val="20"/>
                <w:szCs w:val="20"/>
                <w:u w:val="single"/>
                <w:lang w:eastAsia="zh-CN"/>
              </w:rPr>
              <w:t>Proposal 1.C.2</w:t>
            </w:r>
            <w:r>
              <w:rPr>
                <w:rFonts w:eastAsia="DengXian"/>
                <w:bCs/>
                <w:sz w:val="20"/>
                <w:szCs w:val="20"/>
                <w:lang w:eastAsia="zh-CN"/>
              </w:rPr>
              <w:t>: </w:t>
            </w:r>
            <w:r>
              <w:rPr>
                <w:rFonts w:eastAsia="DengXian" w:hint="eastAsia"/>
                <w:bCs/>
                <w:sz w:val="20"/>
                <w:szCs w:val="20"/>
                <w:lang w:eastAsia="zh-CN"/>
              </w:rPr>
              <w:t>Ok</w:t>
            </w:r>
          </w:p>
          <w:p w14:paraId="139E8C78" w14:textId="77777777" w:rsidR="00B26312" w:rsidRDefault="00B26312" w:rsidP="00B26312">
            <w:pPr>
              <w:jc w:val="both"/>
              <w:rPr>
                <w:rFonts w:eastAsia="DengXian"/>
                <w:bCs/>
                <w:sz w:val="20"/>
                <w:szCs w:val="20"/>
                <w:lang w:eastAsia="zh-CN"/>
              </w:rPr>
            </w:pPr>
          </w:p>
          <w:p w14:paraId="447F97A8" w14:textId="77777777" w:rsidR="00B26312" w:rsidRDefault="00B26312" w:rsidP="00B26312">
            <w:pPr>
              <w:jc w:val="both"/>
              <w:rPr>
                <w:rFonts w:eastAsia="DengXian"/>
                <w:bCs/>
                <w:sz w:val="20"/>
                <w:szCs w:val="20"/>
                <w:lang w:eastAsia="zh-CN"/>
              </w:rPr>
            </w:pPr>
            <w:r>
              <w:rPr>
                <w:rFonts w:eastAsia="DengXian"/>
                <w:b/>
                <w:bCs/>
                <w:sz w:val="20"/>
                <w:szCs w:val="20"/>
                <w:u w:val="single"/>
                <w:lang w:eastAsia="zh-CN"/>
              </w:rPr>
              <w:lastRenderedPageBreak/>
              <w:t>Question 1.F.2</w:t>
            </w:r>
            <w:r>
              <w:rPr>
                <w:rFonts w:eastAsia="DengXian"/>
                <w:bCs/>
                <w:sz w:val="20"/>
                <w:szCs w:val="20"/>
                <w:lang w:eastAsia="zh-CN"/>
              </w:rPr>
              <w:t>: </w:t>
            </w:r>
            <w:r>
              <w:rPr>
                <w:rFonts w:eastAsia="DengXian"/>
                <w:sz w:val="20"/>
                <w:szCs w:val="20"/>
                <w:lang w:eastAsia="zh-CN"/>
              </w:rPr>
              <w:t xml:space="preserve">We </w:t>
            </w:r>
            <w:r>
              <w:rPr>
                <w:rFonts w:eastAsia="DengXian" w:hint="eastAsia"/>
                <w:sz w:val="20"/>
                <w:szCs w:val="20"/>
                <w:lang w:eastAsia="zh-CN"/>
              </w:rPr>
              <w:t>think that the revised proposal is more reasonable.</w:t>
            </w:r>
          </w:p>
          <w:p w14:paraId="09457230" w14:textId="77777777" w:rsidR="00B26312" w:rsidRPr="007F723E" w:rsidRDefault="00B26312" w:rsidP="00B26312">
            <w:pPr>
              <w:jc w:val="both"/>
              <w:rPr>
                <w:rFonts w:eastAsia="DengXian"/>
                <w:b/>
                <w:bCs/>
                <w:sz w:val="20"/>
                <w:szCs w:val="20"/>
                <w:u w:val="single"/>
                <w:lang w:eastAsia="zh-CN"/>
              </w:rPr>
            </w:pPr>
          </w:p>
        </w:tc>
      </w:tr>
      <w:tr w:rsidR="00B26312" w14:paraId="53770A5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9207C7" w14:textId="6E24277C" w:rsidR="00B26312" w:rsidRDefault="00B26312" w:rsidP="00B26312">
            <w:pPr>
              <w:snapToGrid w:val="0"/>
              <w:rPr>
                <w:rFonts w:eastAsiaTheme="minorEastAsia"/>
                <w:sz w:val="18"/>
                <w:szCs w:val="18"/>
                <w:lang w:eastAsia="zh-CN"/>
              </w:rPr>
            </w:pPr>
            <w:r>
              <w:rPr>
                <w:rFonts w:eastAsiaTheme="minorEastAsia"/>
                <w:sz w:val="18"/>
                <w:szCs w:val="18"/>
                <w:lang w:eastAsia="zh-CN"/>
              </w:rPr>
              <w:lastRenderedPageBreak/>
              <w:t>Mod V24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FF76D0" w14:textId="77777777" w:rsidR="00B26312" w:rsidRPr="00E363C3" w:rsidRDefault="00B26312" w:rsidP="00B26312">
            <w:pPr>
              <w:jc w:val="both"/>
              <w:rPr>
                <w:rFonts w:eastAsia="DengXian"/>
                <w:b/>
                <w:bCs/>
                <w:color w:val="3333FF"/>
                <w:sz w:val="20"/>
                <w:szCs w:val="20"/>
                <w:lang w:eastAsia="zh-CN"/>
              </w:rPr>
            </w:pPr>
            <w:r w:rsidRPr="00E363C3">
              <w:rPr>
                <w:rFonts w:eastAsia="DengXian"/>
                <w:b/>
                <w:bCs/>
                <w:color w:val="3333FF"/>
                <w:sz w:val="20"/>
                <w:szCs w:val="20"/>
                <w:lang w:eastAsia="zh-CN"/>
              </w:rPr>
              <w:t>No revision</w:t>
            </w:r>
          </w:p>
          <w:p w14:paraId="0F413410" w14:textId="72C71F0F" w:rsidR="00B26312" w:rsidRPr="007F723E" w:rsidRDefault="00B26312" w:rsidP="00B26312">
            <w:pPr>
              <w:jc w:val="both"/>
              <w:rPr>
                <w:rFonts w:eastAsia="DengXian"/>
                <w:b/>
                <w:bCs/>
                <w:sz w:val="20"/>
                <w:szCs w:val="20"/>
                <w:u w:val="single"/>
                <w:lang w:eastAsia="zh-CN"/>
              </w:rPr>
            </w:pPr>
          </w:p>
        </w:tc>
      </w:tr>
      <w:tr w:rsidR="007450DB" w14:paraId="09985BD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F5F268" w14:textId="6E431DA4" w:rsidR="007450DB" w:rsidRDefault="007450DB" w:rsidP="007450DB">
            <w:pPr>
              <w:snapToGrid w:val="0"/>
              <w:rPr>
                <w:rFonts w:eastAsiaTheme="minorEastAsia"/>
                <w:sz w:val="18"/>
                <w:szCs w:val="18"/>
                <w:lang w:eastAsia="zh-CN"/>
              </w:rPr>
            </w:pPr>
            <w:r>
              <w:rPr>
                <w:rFonts w:eastAsiaTheme="minorEastAsia"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FD515E4" w14:textId="77777777" w:rsidR="007450DB" w:rsidRDefault="007450DB" w:rsidP="007450DB">
            <w:pPr>
              <w:jc w:val="both"/>
              <w:rPr>
                <w:rFonts w:eastAsia="DengXian"/>
                <w:b/>
                <w:bCs/>
                <w:sz w:val="20"/>
                <w:szCs w:val="20"/>
                <w:u w:val="single"/>
                <w:lang w:eastAsia="zh-CN"/>
              </w:rPr>
            </w:pPr>
            <w:r>
              <w:rPr>
                <w:rFonts w:eastAsia="DengXian"/>
                <w:b/>
                <w:bCs/>
                <w:sz w:val="20"/>
                <w:szCs w:val="20"/>
                <w:u w:val="single"/>
                <w:lang w:eastAsia="zh-CN"/>
              </w:rPr>
              <w:t>Question 1.A.2:</w:t>
            </w:r>
          </w:p>
          <w:p w14:paraId="4CB5824D" w14:textId="77777777" w:rsidR="007450DB" w:rsidRPr="001C0E9B" w:rsidRDefault="007450DB" w:rsidP="007450DB">
            <w:pPr>
              <w:jc w:val="both"/>
              <w:rPr>
                <w:rFonts w:eastAsia="DengXian"/>
                <w:sz w:val="20"/>
                <w:szCs w:val="20"/>
                <w:lang w:eastAsia="zh-CN"/>
              </w:rPr>
            </w:pPr>
            <w:r w:rsidRPr="001C0E9B">
              <w:rPr>
                <w:rFonts w:eastAsia="DengXian"/>
                <w:sz w:val="20"/>
                <w:szCs w:val="20"/>
                <w:lang w:eastAsia="zh-CN"/>
              </w:rPr>
              <w:t xml:space="preserve">Support Alt.1. </w:t>
            </w:r>
          </w:p>
          <w:p w14:paraId="6A549FD5" w14:textId="77777777" w:rsidR="007450DB" w:rsidRDefault="007450DB" w:rsidP="007450DB">
            <w:pPr>
              <w:jc w:val="both"/>
              <w:rPr>
                <w:rFonts w:eastAsia="DengXian"/>
                <w:b/>
                <w:bCs/>
                <w:sz w:val="20"/>
                <w:szCs w:val="20"/>
                <w:u w:val="single"/>
                <w:lang w:eastAsia="zh-CN"/>
              </w:rPr>
            </w:pPr>
          </w:p>
          <w:p w14:paraId="4B84A2BE" w14:textId="77777777" w:rsidR="007450DB" w:rsidRDefault="007450DB" w:rsidP="007450DB">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w:t>
            </w:r>
          </w:p>
          <w:p w14:paraId="3A64303C" w14:textId="77777777" w:rsidR="007450DB" w:rsidRDefault="007450DB" w:rsidP="007450DB">
            <w:pPr>
              <w:jc w:val="both"/>
              <w:rPr>
                <w:rFonts w:eastAsia="DengXian"/>
                <w:sz w:val="20"/>
                <w:szCs w:val="20"/>
                <w:lang w:eastAsia="zh-CN"/>
              </w:rPr>
            </w:pPr>
            <w:r w:rsidRPr="001C0E9B">
              <w:rPr>
                <w:rFonts w:eastAsia="DengXian"/>
                <w:sz w:val="20"/>
                <w:szCs w:val="20"/>
                <w:lang w:eastAsia="zh-CN"/>
              </w:rPr>
              <w:t>Su</w:t>
            </w:r>
            <w:r>
              <w:rPr>
                <w:rFonts w:eastAsia="DengXian"/>
                <w:sz w:val="20"/>
                <w:szCs w:val="20"/>
                <w:lang w:eastAsia="zh-CN"/>
              </w:rPr>
              <w:t xml:space="preserve">ggest to discuss it in UE feature section. </w:t>
            </w:r>
          </w:p>
          <w:p w14:paraId="309B4623" w14:textId="77777777" w:rsidR="007450DB" w:rsidRDefault="007450DB" w:rsidP="007450DB">
            <w:pPr>
              <w:jc w:val="both"/>
              <w:rPr>
                <w:rFonts w:eastAsia="DengXian"/>
                <w:sz w:val="20"/>
                <w:szCs w:val="20"/>
                <w:lang w:eastAsia="zh-CN"/>
              </w:rPr>
            </w:pPr>
          </w:p>
          <w:p w14:paraId="4FDE8C79" w14:textId="77777777" w:rsidR="007450DB" w:rsidRPr="001C0E9B" w:rsidRDefault="007450DB" w:rsidP="007450DB">
            <w:pPr>
              <w:jc w:val="both"/>
              <w:rPr>
                <w:rFonts w:eastAsia="DengXian"/>
                <w:sz w:val="20"/>
                <w:szCs w:val="20"/>
                <w:lang w:eastAsia="zh-CN"/>
              </w:rPr>
            </w:pPr>
            <w:r>
              <w:rPr>
                <w:rFonts w:eastAsia="DengXian"/>
                <w:b/>
                <w:bCs/>
                <w:sz w:val="20"/>
                <w:szCs w:val="20"/>
                <w:u w:val="single"/>
                <w:lang w:eastAsia="zh-CN"/>
              </w:rPr>
              <w:t>Question 1.B.3</w:t>
            </w:r>
            <w:r>
              <w:rPr>
                <w:rFonts w:eastAsia="DengXian"/>
                <w:bCs/>
                <w:sz w:val="20"/>
                <w:szCs w:val="20"/>
                <w:lang w:eastAsia="zh-CN"/>
              </w:rPr>
              <w:t>:</w:t>
            </w:r>
          </w:p>
          <w:p w14:paraId="27BFDD0B" w14:textId="77777777" w:rsidR="007450DB" w:rsidRDefault="007450DB" w:rsidP="007450DB">
            <w:pPr>
              <w:jc w:val="both"/>
              <w:rPr>
                <w:rFonts w:eastAsia="DengXian"/>
                <w:bCs/>
                <w:sz w:val="20"/>
                <w:szCs w:val="20"/>
                <w:lang w:eastAsia="zh-CN"/>
              </w:rPr>
            </w:pPr>
            <w:r w:rsidRPr="0077429B">
              <w:rPr>
                <w:rFonts w:eastAsia="DengXian" w:hint="eastAsia"/>
                <w:bCs/>
                <w:sz w:val="20"/>
                <w:szCs w:val="20"/>
                <w:lang w:eastAsia="zh-CN"/>
              </w:rPr>
              <w:t>W</w:t>
            </w:r>
            <w:r w:rsidRPr="0077429B">
              <w:rPr>
                <w:rFonts w:eastAsia="DengXian"/>
                <w:bCs/>
                <w:sz w:val="20"/>
                <w:szCs w:val="20"/>
                <w:lang w:eastAsia="zh-CN"/>
              </w:rPr>
              <w:t xml:space="preserve">e have relaxed the value of Z/Z’ for </w:t>
            </w:r>
            <w:r>
              <w:rPr>
                <w:rFonts w:eastAsia="DengXian"/>
                <w:bCs/>
                <w:sz w:val="20"/>
                <w:szCs w:val="20"/>
                <w:lang w:eastAsia="zh-CN"/>
              </w:rPr>
              <w:t xml:space="preserve">Rel-18/19 enhanced codebook. However, the timeline for CSI reference resource remained unchanged. We need to understand the intention to enhance this only for Re-19 &gt;32 ports CB. </w:t>
            </w:r>
          </w:p>
          <w:p w14:paraId="068FB5BB" w14:textId="77777777" w:rsidR="007450DB" w:rsidRDefault="007450DB" w:rsidP="007450DB">
            <w:pPr>
              <w:jc w:val="both"/>
              <w:rPr>
                <w:rFonts w:eastAsia="DengXian"/>
                <w:bCs/>
                <w:sz w:val="20"/>
                <w:szCs w:val="20"/>
                <w:lang w:eastAsia="zh-CN"/>
              </w:rPr>
            </w:pPr>
          </w:p>
          <w:p w14:paraId="523B8C64" w14:textId="77777777" w:rsidR="007450DB" w:rsidRDefault="007450DB" w:rsidP="007450DB">
            <w:pPr>
              <w:jc w:val="both"/>
              <w:rPr>
                <w:rFonts w:eastAsia="DengXian"/>
                <w:b/>
                <w:bCs/>
                <w:sz w:val="20"/>
                <w:szCs w:val="20"/>
                <w:lang w:eastAsia="zh-CN"/>
              </w:rPr>
            </w:pPr>
            <w:r>
              <w:rPr>
                <w:rFonts w:eastAsia="DengXian"/>
                <w:b/>
                <w:bCs/>
                <w:sz w:val="20"/>
                <w:szCs w:val="20"/>
                <w:u w:val="single"/>
                <w:lang w:eastAsia="zh-CN"/>
              </w:rPr>
              <w:t>Proposal 1.C.2</w:t>
            </w:r>
            <w:r>
              <w:rPr>
                <w:rFonts w:eastAsia="DengXian"/>
                <w:b/>
                <w:bCs/>
                <w:sz w:val="20"/>
                <w:szCs w:val="20"/>
                <w:lang w:eastAsia="zh-CN"/>
              </w:rPr>
              <w:t>:</w:t>
            </w:r>
          </w:p>
          <w:p w14:paraId="5185C0C7" w14:textId="77777777" w:rsidR="007450DB" w:rsidRDefault="007450DB" w:rsidP="007450DB">
            <w:pPr>
              <w:jc w:val="both"/>
              <w:rPr>
                <w:rFonts w:eastAsia="DengXian"/>
                <w:bCs/>
                <w:sz w:val="20"/>
                <w:szCs w:val="20"/>
                <w:lang w:eastAsia="zh-CN"/>
              </w:rPr>
            </w:pPr>
            <w:r>
              <w:rPr>
                <w:rFonts w:eastAsia="DengXian" w:hint="eastAsia"/>
                <w:bCs/>
                <w:sz w:val="20"/>
                <w:szCs w:val="20"/>
                <w:lang w:eastAsia="zh-CN"/>
              </w:rPr>
              <w:t>F</w:t>
            </w:r>
            <w:r>
              <w:rPr>
                <w:rFonts w:eastAsia="DengXian"/>
                <w:bCs/>
                <w:sz w:val="20"/>
                <w:szCs w:val="20"/>
                <w:lang w:eastAsia="zh-CN"/>
              </w:rPr>
              <w:t xml:space="preserve">ine. Our preference is Alt.3 if the scaling is based on legacy power without scaling. </w:t>
            </w:r>
          </w:p>
          <w:p w14:paraId="386158CC" w14:textId="77777777" w:rsidR="007450DB" w:rsidRPr="00E363C3" w:rsidRDefault="007450DB" w:rsidP="007450DB">
            <w:pPr>
              <w:jc w:val="both"/>
              <w:rPr>
                <w:rFonts w:eastAsia="DengXian"/>
                <w:b/>
                <w:bCs/>
                <w:color w:val="3333FF"/>
                <w:sz w:val="20"/>
                <w:szCs w:val="20"/>
                <w:lang w:eastAsia="zh-CN"/>
              </w:rPr>
            </w:pPr>
          </w:p>
        </w:tc>
      </w:tr>
      <w:tr w:rsidR="00AE26C3" w14:paraId="4B13EB3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25FCD3" w14:textId="67327A09" w:rsidR="00AE26C3" w:rsidRDefault="00AE26C3" w:rsidP="00AE26C3">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80899B" w14:textId="77777777" w:rsidR="00AE26C3" w:rsidRPr="006D72B9" w:rsidRDefault="00AE26C3" w:rsidP="00AE26C3">
            <w:pPr>
              <w:snapToGrid w:val="0"/>
              <w:rPr>
                <w:rFonts w:eastAsiaTheme="minorEastAsia"/>
                <w:sz w:val="18"/>
                <w:szCs w:val="18"/>
                <w:lang w:eastAsia="zh-CN"/>
              </w:rPr>
            </w:pPr>
            <w:r w:rsidRPr="006D72B9">
              <w:rPr>
                <w:rFonts w:eastAsiaTheme="minorEastAsia"/>
                <w:sz w:val="18"/>
                <w:szCs w:val="18"/>
                <w:lang w:eastAsia="zh-CN"/>
              </w:rPr>
              <w:t>Question 1.A.2: We are fine with both Alt1 and Alt2.</w:t>
            </w:r>
          </w:p>
          <w:p w14:paraId="5C2BCD15" w14:textId="77777777" w:rsidR="00AE26C3" w:rsidRPr="006D72B9" w:rsidRDefault="00AE26C3" w:rsidP="00AE26C3">
            <w:pPr>
              <w:snapToGrid w:val="0"/>
              <w:rPr>
                <w:rFonts w:eastAsiaTheme="minorEastAsia"/>
                <w:sz w:val="18"/>
                <w:szCs w:val="18"/>
                <w:lang w:eastAsia="zh-CN"/>
              </w:rPr>
            </w:pPr>
          </w:p>
          <w:p w14:paraId="17678D4D" w14:textId="77777777" w:rsidR="00AE26C3" w:rsidRPr="006D72B9" w:rsidRDefault="00AE26C3" w:rsidP="00AE26C3">
            <w:pPr>
              <w:snapToGrid w:val="0"/>
              <w:rPr>
                <w:rFonts w:eastAsiaTheme="minorEastAsia"/>
                <w:sz w:val="18"/>
                <w:szCs w:val="18"/>
                <w:lang w:eastAsia="zh-CN"/>
              </w:rPr>
            </w:pPr>
            <w:r w:rsidRPr="006D72B9">
              <w:rPr>
                <w:rFonts w:eastAsiaTheme="minorEastAsia"/>
                <w:sz w:val="18"/>
                <w:szCs w:val="18"/>
                <w:lang w:eastAsia="zh-CN"/>
              </w:rPr>
              <w:t>Proposal 1.B.2: OK. But such proposal can be discussed in UE feature agenda.</w:t>
            </w:r>
          </w:p>
          <w:p w14:paraId="7AA4814F" w14:textId="77777777" w:rsidR="00AE26C3" w:rsidRPr="006D72B9" w:rsidRDefault="00AE26C3" w:rsidP="00AE26C3">
            <w:pPr>
              <w:snapToGrid w:val="0"/>
              <w:rPr>
                <w:rFonts w:eastAsiaTheme="minorEastAsia"/>
                <w:sz w:val="18"/>
                <w:szCs w:val="18"/>
                <w:lang w:eastAsia="zh-CN"/>
              </w:rPr>
            </w:pPr>
          </w:p>
          <w:p w14:paraId="1401B8B3" w14:textId="77777777" w:rsidR="00AE26C3" w:rsidRPr="006D72B9" w:rsidRDefault="00AE26C3" w:rsidP="00AE26C3">
            <w:pPr>
              <w:snapToGrid w:val="0"/>
              <w:rPr>
                <w:rFonts w:eastAsiaTheme="minorEastAsia"/>
                <w:sz w:val="18"/>
                <w:szCs w:val="18"/>
                <w:lang w:eastAsia="zh-CN"/>
              </w:rPr>
            </w:pPr>
            <w:r w:rsidRPr="006D72B9">
              <w:rPr>
                <w:rFonts w:eastAsiaTheme="minorEastAsia"/>
                <w:sz w:val="18"/>
                <w:szCs w:val="18"/>
                <w:lang w:eastAsia="zh-CN"/>
              </w:rPr>
              <w:t>Question 1.B.3: Is it for AP or SP/P? The CSI reference slot for SP/P seems to be sufficient.</w:t>
            </w:r>
          </w:p>
          <w:p w14:paraId="21176E64" w14:textId="77777777" w:rsidR="00AE26C3" w:rsidRPr="006D72B9" w:rsidRDefault="00AE26C3" w:rsidP="00AE26C3">
            <w:pPr>
              <w:snapToGrid w:val="0"/>
              <w:rPr>
                <w:rFonts w:eastAsiaTheme="minorEastAsia"/>
                <w:sz w:val="18"/>
                <w:szCs w:val="18"/>
                <w:lang w:eastAsia="zh-CN"/>
              </w:rPr>
            </w:pPr>
          </w:p>
          <w:p w14:paraId="1AF2B11F" w14:textId="77777777" w:rsidR="00AE26C3" w:rsidRPr="006D72B9" w:rsidRDefault="00AE26C3" w:rsidP="00AE26C3">
            <w:pPr>
              <w:snapToGrid w:val="0"/>
              <w:rPr>
                <w:rFonts w:eastAsiaTheme="minorEastAsia"/>
                <w:sz w:val="18"/>
                <w:szCs w:val="18"/>
                <w:lang w:eastAsia="zh-CN"/>
              </w:rPr>
            </w:pPr>
            <w:r w:rsidRPr="006D72B9">
              <w:rPr>
                <w:rFonts w:eastAsiaTheme="minorEastAsia"/>
                <w:sz w:val="18"/>
                <w:szCs w:val="18"/>
                <w:lang w:eastAsia="zh-CN"/>
              </w:rPr>
              <w:t>Proposal 1.C.2: It seems the definition of ri is and rk are missing?</w:t>
            </w:r>
          </w:p>
          <w:p w14:paraId="6B81ADFA" w14:textId="77777777" w:rsidR="00AE26C3" w:rsidRPr="006D72B9" w:rsidRDefault="00AE26C3" w:rsidP="00AE26C3">
            <w:pPr>
              <w:snapToGrid w:val="0"/>
              <w:rPr>
                <w:rFonts w:eastAsiaTheme="minorEastAsia"/>
                <w:sz w:val="18"/>
                <w:szCs w:val="18"/>
                <w:lang w:eastAsia="zh-CN"/>
              </w:rPr>
            </w:pPr>
          </w:p>
          <w:p w14:paraId="68FC471B" w14:textId="77777777" w:rsidR="00AE26C3" w:rsidRPr="006D72B9" w:rsidRDefault="00AE26C3" w:rsidP="00AE26C3">
            <w:pPr>
              <w:snapToGrid w:val="0"/>
              <w:rPr>
                <w:rFonts w:eastAsiaTheme="minorEastAsia"/>
                <w:sz w:val="18"/>
                <w:szCs w:val="18"/>
                <w:lang w:eastAsia="zh-CN"/>
              </w:rPr>
            </w:pPr>
            <w:r w:rsidRPr="006D72B9">
              <w:rPr>
                <w:rFonts w:eastAsiaTheme="minorEastAsia"/>
                <w:sz w:val="18"/>
                <w:szCs w:val="18"/>
                <w:lang w:eastAsia="zh-CN"/>
              </w:rPr>
              <w:t>Proposal 1.F.2: Support the legacy version and original version.</w:t>
            </w:r>
          </w:p>
          <w:p w14:paraId="3140B73E" w14:textId="77777777" w:rsidR="00AE26C3" w:rsidRPr="006D72B9" w:rsidRDefault="00AE26C3" w:rsidP="00AE26C3">
            <w:pPr>
              <w:snapToGrid w:val="0"/>
              <w:rPr>
                <w:rFonts w:eastAsiaTheme="minorEastAsia"/>
                <w:sz w:val="18"/>
                <w:szCs w:val="18"/>
                <w:lang w:eastAsia="zh-CN"/>
              </w:rPr>
            </w:pPr>
          </w:p>
          <w:p w14:paraId="1AC29699" w14:textId="77777777" w:rsidR="00AE26C3" w:rsidRPr="006D72B9" w:rsidRDefault="00AE26C3" w:rsidP="00AE26C3">
            <w:pPr>
              <w:snapToGrid w:val="0"/>
              <w:rPr>
                <w:rFonts w:eastAsiaTheme="minorEastAsia"/>
                <w:sz w:val="18"/>
                <w:szCs w:val="18"/>
                <w:lang w:eastAsia="zh-CN"/>
              </w:rPr>
            </w:pPr>
            <w:r w:rsidRPr="006D72B9">
              <w:rPr>
                <w:rFonts w:eastAsiaTheme="minorEastAsia"/>
                <w:sz w:val="18"/>
                <w:szCs w:val="18"/>
                <w:lang w:eastAsia="zh-CN"/>
              </w:rPr>
              <w:t>Proposal 1.E: We do not see the necessity.</w:t>
            </w:r>
          </w:p>
          <w:p w14:paraId="36183397" w14:textId="77777777" w:rsidR="00AE26C3" w:rsidRDefault="00AE26C3" w:rsidP="00AE26C3">
            <w:pPr>
              <w:jc w:val="both"/>
              <w:rPr>
                <w:rFonts w:eastAsia="DengXian"/>
                <w:b/>
                <w:bCs/>
                <w:color w:val="3333FF"/>
                <w:sz w:val="20"/>
                <w:szCs w:val="20"/>
                <w:lang w:eastAsia="zh-CN"/>
              </w:rPr>
            </w:pPr>
          </w:p>
          <w:p w14:paraId="1C60DD3B" w14:textId="77777777" w:rsidR="00AE26C3" w:rsidRDefault="00AE26C3" w:rsidP="00AE26C3">
            <w:pPr>
              <w:jc w:val="both"/>
              <w:rPr>
                <w:rFonts w:eastAsia="DengXian"/>
                <w:b/>
                <w:bCs/>
                <w:sz w:val="20"/>
                <w:szCs w:val="20"/>
                <w:u w:val="single"/>
                <w:lang w:eastAsia="zh-CN"/>
              </w:rPr>
            </w:pPr>
          </w:p>
        </w:tc>
      </w:tr>
      <w:tr w:rsidR="00547B16" w14:paraId="3F56C9F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7089EF" w14:textId="3464A23C" w:rsidR="00547B16" w:rsidRDefault="00547B16" w:rsidP="00547B16">
            <w:pPr>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3B0965D" w14:textId="77777777" w:rsidR="00547B16" w:rsidRPr="001C0E9B" w:rsidRDefault="00547B16" w:rsidP="00547B16">
            <w:pPr>
              <w:jc w:val="both"/>
              <w:rPr>
                <w:rFonts w:eastAsia="DengXian"/>
                <w:sz w:val="20"/>
                <w:szCs w:val="20"/>
                <w:lang w:eastAsia="zh-CN"/>
              </w:rPr>
            </w:pPr>
            <w:r>
              <w:rPr>
                <w:rFonts w:eastAsia="DengXian"/>
                <w:b/>
                <w:bCs/>
                <w:sz w:val="20"/>
                <w:szCs w:val="20"/>
                <w:u w:val="single"/>
                <w:lang w:eastAsia="zh-CN"/>
              </w:rPr>
              <w:t xml:space="preserve">Question 1.A.2: </w:t>
            </w:r>
            <w:r w:rsidRPr="001C0E9B">
              <w:rPr>
                <w:rFonts w:eastAsia="DengXian"/>
                <w:sz w:val="20"/>
                <w:szCs w:val="20"/>
                <w:lang w:eastAsia="zh-CN"/>
              </w:rPr>
              <w:t>Alt.1</w:t>
            </w:r>
            <w:r>
              <w:rPr>
                <w:rFonts w:eastAsia="DengXian"/>
                <w:sz w:val="20"/>
                <w:szCs w:val="20"/>
                <w:lang w:eastAsia="zh-CN"/>
              </w:rPr>
              <w:t xml:space="preserve"> is preferred</w:t>
            </w:r>
            <w:r w:rsidRPr="001C0E9B">
              <w:rPr>
                <w:rFonts w:eastAsia="DengXian"/>
                <w:sz w:val="20"/>
                <w:szCs w:val="20"/>
                <w:lang w:eastAsia="zh-CN"/>
              </w:rPr>
              <w:t xml:space="preserve">. </w:t>
            </w:r>
          </w:p>
          <w:p w14:paraId="78853AF5" w14:textId="77777777" w:rsidR="00547B16" w:rsidRDefault="00547B16" w:rsidP="00547B16">
            <w:pPr>
              <w:jc w:val="both"/>
              <w:rPr>
                <w:rFonts w:eastAsia="DengXian"/>
                <w:b/>
                <w:bCs/>
                <w:sz w:val="20"/>
                <w:szCs w:val="20"/>
                <w:u w:val="single"/>
                <w:lang w:eastAsia="zh-CN"/>
              </w:rPr>
            </w:pPr>
          </w:p>
          <w:p w14:paraId="2A33CCA8" w14:textId="77777777" w:rsidR="00547B16" w:rsidRDefault="00547B16" w:rsidP="00547B16">
            <w:pPr>
              <w:jc w:val="both"/>
              <w:rPr>
                <w:rFonts w:eastAsia="DengXian"/>
                <w:sz w:val="20"/>
                <w:szCs w:val="20"/>
                <w:lang w:eastAsia="zh-CN"/>
              </w:rPr>
            </w:pPr>
            <w:r>
              <w:rPr>
                <w:rFonts w:eastAsia="DengXian"/>
                <w:b/>
                <w:bCs/>
                <w:sz w:val="20"/>
                <w:szCs w:val="20"/>
                <w:u w:val="single"/>
                <w:lang w:eastAsia="zh-CN"/>
              </w:rPr>
              <w:t>Proposal 1.B.2</w:t>
            </w:r>
            <w:r>
              <w:rPr>
                <w:rFonts w:eastAsia="DengXian"/>
                <w:bCs/>
                <w:sz w:val="20"/>
                <w:szCs w:val="20"/>
                <w:lang w:eastAsia="zh-CN"/>
              </w:rPr>
              <w:t>: OK.</w:t>
            </w:r>
          </w:p>
          <w:p w14:paraId="203F020E" w14:textId="77777777" w:rsidR="00547B16" w:rsidRDefault="00547B16" w:rsidP="00547B16">
            <w:pPr>
              <w:jc w:val="both"/>
              <w:rPr>
                <w:rFonts w:eastAsia="DengXian"/>
                <w:b/>
                <w:bCs/>
                <w:sz w:val="20"/>
                <w:szCs w:val="20"/>
                <w:u w:val="single"/>
                <w:lang w:eastAsia="zh-CN"/>
              </w:rPr>
            </w:pPr>
          </w:p>
          <w:p w14:paraId="2C3E8F54" w14:textId="77777777" w:rsidR="00547B16" w:rsidRDefault="00547B16" w:rsidP="00547B16">
            <w:pPr>
              <w:jc w:val="both"/>
              <w:rPr>
                <w:rFonts w:eastAsia="DengXian"/>
                <w:b/>
                <w:bCs/>
                <w:sz w:val="20"/>
                <w:szCs w:val="20"/>
                <w:lang w:eastAsia="zh-CN"/>
              </w:rPr>
            </w:pPr>
            <w:r>
              <w:rPr>
                <w:rFonts w:eastAsia="DengXian"/>
                <w:b/>
                <w:bCs/>
                <w:sz w:val="20"/>
                <w:szCs w:val="20"/>
                <w:u w:val="single"/>
                <w:lang w:eastAsia="zh-CN"/>
              </w:rPr>
              <w:t>Proposal 1.C.2</w:t>
            </w:r>
            <w:r>
              <w:rPr>
                <w:rFonts w:eastAsia="DengXian"/>
                <w:b/>
                <w:bCs/>
                <w:sz w:val="20"/>
                <w:szCs w:val="20"/>
                <w:lang w:eastAsia="zh-CN"/>
              </w:rPr>
              <w:t>:</w:t>
            </w:r>
          </w:p>
          <w:p w14:paraId="770D64DA" w14:textId="77777777" w:rsidR="00547B16" w:rsidRDefault="00547B16" w:rsidP="00547B16">
            <w:pPr>
              <w:jc w:val="both"/>
              <w:rPr>
                <w:rFonts w:eastAsia="DengXian"/>
                <w:sz w:val="20"/>
                <w:szCs w:val="20"/>
                <w:lang w:eastAsia="zh-CN"/>
              </w:rPr>
            </w:pPr>
            <w:r w:rsidRPr="005A541B">
              <w:rPr>
                <w:rFonts w:eastAsia="DengXian"/>
                <w:sz w:val="20"/>
                <w:szCs w:val="20"/>
                <w:lang w:eastAsia="zh-CN"/>
              </w:rPr>
              <w:t xml:space="preserve">Firstly, </w:t>
            </w:r>
            <w:r>
              <w:rPr>
                <w:rFonts w:eastAsia="DengXian"/>
                <w:sz w:val="20"/>
                <w:szCs w:val="20"/>
                <w:lang w:eastAsia="zh-CN"/>
              </w:rPr>
              <w:t xml:space="preserve">we think it’s better to clarify the codebook structure with power scaling for each alternative, i.e. the scaling factor applied to one SD basis vector with or without the normalization </w:t>
            </w:r>
            <m:oMath>
              <m:f>
                <m:fPr>
                  <m:ctrlPr>
                    <w:rPr>
                      <w:rFonts w:ascii="Cambria Math" w:hAnsi="Cambria Math"/>
                      <w:bCs/>
                      <w:i/>
                      <w:sz w:val="20"/>
                      <w:szCs w:val="20"/>
                    </w:rPr>
                  </m:ctrlPr>
                </m:fPr>
                <m:num>
                  <m:r>
                    <m:rPr>
                      <m:sty m:val="p"/>
                    </m:rPr>
                    <w:rPr>
                      <w:rFonts w:ascii="Cambria Math" w:hAnsi="Cambria Math"/>
                      <w:sz w:val="20"/>
                      <w:szCs w:val="20"/>
                    </w:rPr>
                    <m:t>1</m:t>
                  </m:r>
                </m:num>
                <m:den>
                  <m:r>
                    <m:rPr>
                      <m:sty m:val="p"/>
                    </m:rPr>
                    <w:rPr>
                      <w:rFonts w:ascii="Cambria Math" w:hAnsi="Cambria Math"/>
                      <w:sz w:val="20"/>
                      <w:szCs w:val="20"/>
                    </w:rPr>
                    <m:t>υ</m:t>
                  </m:r>
                </m:den>
              </m:f>
            </m:oMath>
            <w:r>
              <w:rPr>
                <w:rFonts w:eastAsia="DengXian"/>
                <w:sz w:val="20"/>
                <w:szCs w:val="20"/>
                <w:lang w:eastAsia="zh-CN"/>
              </w:rPr>
              <w:t xml:space="preserve">, as it seems some alternatives with the normalization (e.g. Alt 1,2,5) while some not (e.g. Alt 3,4). For example, the codebook may be </w:t>
            </w:r>
            <m:oMath>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w:rPr>
                      <w:rFonts w:ascii="Cambria Math" w:hAnsi="Cambria Math"/>
                      <w:color w:val="000000" w:themeColor="text1"/>
                      <w:sz w:val="20"/>
                      <w:szCs w:val="20"/>
                      <w:lang w:eastAsia="zh-CN"/>
                    </w:rPr>
                    <m:t>(</m:t>
                  </m:r>
                  <m:r>
                    <m:rPr>
                      <m:sty m:val="p"/>
                    </m:rPr>
                    <w:rPr>
                      <w:rFonts w:ascii="Cambria Math" w:hAnsi="Cambria Math"/>
                      <w:sz w:val="20"/>
                      <w:szCs w:val="20"/>
                    </w:rPr>
                    <m:t>υ</m:t>
                  </m:r>
                  <m:r>
                    <w:rPr>
                      <w:rFonts w:ascii="Cambria Math" w:hAnsi="Cambria Math"/>
                      <w:color w:val="000000" w:themeColor="text1"/>
                      <w:sz w:val="20"/>
                      <w:szCs w:val="20"/>
                      <w:lang w:eastAsia="zh-CN"/>
                    </w:rPr>
                    <m:t>)</m:t>
                  </m:r>
                </m:sup>
              </m:sSup>
              <m:r>
                <w:rPr>
                  <w:rFonts w:ascii="Cambria Math" w:hAnsi="Cambria Math"/>
                  <w:color w:val="000000" w:themeColor="text1"/>
                  <w:sz w:val="20"/>
                  <w:szCs w:val="20"/>
                  <w:lang w:eastAsia="zh-CN"/>
                </w:rPr>
                <m:t>=</m:t>
              </m:r>
              <m:f>
                <m:fPr>
                  <m:ctrlPr>
                    <w:rPr>
                      <w:rFonts w:ascii="Cambria Math" w:hAnsi="Cambria Math"/>
                      <w:i/>
                      <w:color w:val="000000" w:themeColor="text1"/>
                      <w:sz w:val="20"/>
                      <w:szCs w:val="20"/>
                      <w:lang w:eastAsia="zh-CN"/>
                    </w:rPr>
                  </m:ctrlPr>
                </m:fPr>
                <m:num>
                  <m:r>
                    <w:rPr>
                      <w:rFonts w:ascii="Cambria Math" w:hAnsi="Cambria Math"/>
                      <w:color w:val="000000" w:themeColor="text1"/>
                      <w:sz w:val="20"/>
                      <w:szCs w:val="20"/>
                      <w:lang w:eastAsia="zh-CN"/>
                    </w:rPr>
                    <m:t>1</m:t>
                  </m:r>
                </m:num>
                <m:den>
                  <m:rad>
                    <m:radPr>
                      <m:degHide m:val="1"/>
                      <m:ctrlPr>
                        <w:rPr>
                          <w:rFonts w:ascii="Cambria Math" w:hAnsi="Cambria Math"/>
                          <w:i/>
                          <w:color w:val="000000" w:themeColor="text1"/>
                          <w:sz w:val="20"/>
                          <w:szCs w:val="20"/>
                          <w:lang w:eastAsia="zh-CN"/>
                        </w:rPr>
                      </m:ctrlPr>
                    </m:radPr>
                    <m:deg/>
                    <m:e>
                      <m:r>
                        <m:rPr>
                          <m:sty m:val="p"/>
                        </m:rPr>
                        <w:rPr>
                          <w:rFonts w:ascii="Cambria Math" w:hAnsi="Cambria Math"/>
                          <w:sz w:val="20"/>
                          <w:szCs w:val="20"/>
                        </w:rPr>
                        <m:t>υ</m:t>
                      </m:r>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P</m:t>
                          </m:r>
                        </m:e>
                        <m:sub>
                          <m:r>
                            <w:rPr>
                              <w:rFonts w:ascii="Cambria Math" w:hAnsi="Cambria Math"/>
                              <w:color w:val="000000" w:themeColor="text1"/>
                              <w:sz w:val="20"/>
                              <w:szCs w:val="20"/>
                              <w:lang w:eastAsia="zh-CN"/>
                            </w:rPr>
                            <m:t>CSI-RS</m:t>
                          </m:r>
                        </m:sub>
                      </m:sSub>
                    </m:e>
                  </m:rad>
                </m:den>
              </m:f>
              <m:d>
                <m:dPr>
                  <m:begChr m:val="["/>
                  <m:endChr m:val="]"/>
                  <m:ctrlPr>
                    <w:rPr>
                      <w:rFonts w:ascii="Cambria Math" w:hAnsi="Cambria Math"/>
                      <w:i/>
                      <w:color w:val="000000" w:themeColor="text1"/>
                      <w:sz w:val="20"/>
                      <w:szCs w:val="20"/>
                      <w:lang w:eastAsia="zh-CN"/>
                    </w:rPr>
                  </m:ctrlPr>
                </m:dPr>
                <m:e>
                  <m:m>
                    <m:mPr>
                      <m:mcs>
                        <m:mc>
                          <m:mcPr>
                            <m:count m:val="3"/>
                            <m:mcJc m:val="center"/>
                          </m:mcPr>
                        </m:mc>
                      </m:mcs>
                      <m:ctrlPr>
                        <w:rPr>
                          <w:rFonts w:ascii="Cambria Math" w:hAnsi="Cambria Math"/>
                          <w:i/>
                          <w:color w:val="000000" w:themeColor="text1"/>
                          <w:sz w:val="20"/>
                          <w:szCs w:val="20"/>
                          <w:lang w:eastAsia="zh-CN"/>
                        </w:rPr>
                      </m:ctrlPr>
                    </m:mPr>
                    <m:mr>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β</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w:rPr>
                                <w:rFonts w:ascii="Cambria Math" w:hAnsi="Cambria Math"/>
                                <w:color w:val="000000" w:themeColor="text1"/>
                                <w:sz w:val="20"/>
                                <w:szCs w:val="20"/>
                                <w:lang w:eastAsia="zh-CN"/>
                              </w:rPr>
                              <m:t>1</m:t>
                            </m:r>
                          </m:sup>
                        </m:sSup>
                      </m:e>
                      <m:e>
                        <m:r>
                          <w:rPr>
                            <w:rFonts w:ascii="Cambria Math" w:hAnsi="Cambria Math"/>
                            <w:color w:val="000000" w:themeColor="text1"/>
                            <w:sz w:val="20"/>
                            <w:szCs w:val="20"/>
                            <w:lang w:eastAsia="zh-CN"/>
                          </w:rPr>
                          <m:t>…</m:t>
                        </m:r>
                      </m:e>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β</m:t>
                            </m:r>
                          </m:e>
                          <m:sub>
                            <m:r>
                              <m:rPr>
                                <m:sty m:val="p"/>
                              </m:rPr>
                              <w:rPr>
                                <w:rFonts w:ascii="Cambria Math" w:hAnsi="Cambria Math"/>
                                <w:sz w:val="20"/>
                                <w:szCs w:val="20"/>
                              </w:rPr>
                              <m:t>υ</m:t>
                            </m:r>
                          </m:sub>
                        </m:sSub>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m:rPr>
                                <m:sty m:val="p"/>
                              </m:rPr>
                              <w:rPr>
                                <w:rFonts w:ascii="Cambria Math" w:hAnsi="Cambria Math"/>
                                <w:sz w:val="20"/>
                                <w:szCs w:val="20"/>
                              </w:rPr>
                              <m:t>υ</m:t>
                            </m:r>
                          </m:sup>
                        </m:sSup>
                      </m:e>
                    </m:mr>
                  </m:m>
                </m:e>
              </m:d>
            </m:oMath>
            <w:r>
              <w:rPr>
                <w:rFonts w:eastAsia="DengXian"/>
                <w:color w:val="000000" w:themeColor="text1"/>
                <w:lang w:eastAsia="zh-CN"/>
              </w:rPr>
              <w:t xml:space="preserve"> </w:t>
            </w:r>
            <w:r w:rsidRPr="00672AB1">
              <w:rPr>
                <w:rFonts w:eastAsia="DengXian"/>
                <w:sz w:val="20"/>
                <w:szCs w:val="20"/>
                <w:lang w:eastAsia="zh-CN"/>
              </w:rPr>
              <w:t>for some alternatives</w:t>
            </w:r>
            <w:r>
              <w:rPr>
                <w:rFonts w:eastAsia="DengXian"/>
                <w:sz w:val="20"/>
                <w:szCs w:val="20"/>
                <w:lang w:eastAsia="zh-CN"/>
              </w:rPr>
              <w:t xml:space="preserve">, or </w:t>
            </w:r>
            <m:oMath>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w:rPr>
                      <w:rFonts w:ascii="Cambria Math" w:hAnsi="Cambria Math"/>
                      <w:color w:val="000000" w:themeColor="text1"/>
                      <w:sz w:val="20"/>
                      <w:szCs w:val="20"/>
                      <w:lang w:eastAsia="zh-CN"/>
                    </w:rPr>
                    <m:t>(</m:t>
                  </m:r>
                  <m:r>
                    <m:rPr>
                      <m:sty m:val="p"/>
                    </m:rPr>
                    <w:rPr>
                      <w:rFonts w:ascii="Cambria Math" w:hAnsi="Cambria Math"/>
                      <w:sz w:val="20"/>
                      <w:szCs w:val="20"/>
                    </w:rPr>
                    <m:t>υ</m:t>
                  </m:r>
                  <m:r>
                    <w:rPr>
                      <w:rFonts w:ascii="Cambria Math" w:hAnsi="Cambria Math"/>
                      <w:color w:val="000000" w:themeColor="text1"/>
                      <w:sz w:val="20"/>
                      <w:szCs w:val="20"/>
                      <w:lang w:eastAsia="zh-CN"/>
                    </w:rPr>
                    <m:t>)</m:t>
                  </m:r>
                </m:sup>
              </m:sSup>
              <m:r>
                <w:rPr>
                  <w:rFonts w:ascii="Cambria Math" w:hAnsi="Cambria Math"/>
                  <w:color w:val="000000" w:themeColor="text1"/>
                  <w:sz w:val="20"/>
                  <w:szCs w:val="20"/>
                  <w:lang w:eastAsia="zh-CN"/>
                </w:rPr>
                <m:t>=</m:t>
              </m:r>
              <m:f>
                <m:fPr>
                  <m:ctrlPr>
                    <w:rPr>
                      <w:rFonts w:ascii="Cambria Math" w:hAnsi="Cambria Math"/>
                      <w:i/>
                      <w:color w:val="000000" w:themeColor="text1"/>
                      <w:sz w:val="20"/>
                      <w:szCs w:val="20"/>
                      <w:lang w:eastAsia="zh-CN"/>
                    </w:rPr>
                  </m:ctrlPr>
                </m:fPr>
                <m:num>
                  <m:r>
                    <w:rPr>
                      <w:rFonts w:ascii="Cambria Math" w:hAnsi="Cambria Math"/>
                      <w:color w:val="000000" w:themeColor="text1"/>
                      <w:sz w:val="20"/>
                      <w:szCs w:val="20"/>
                      <w:lang w:eastAsia="zh-CN"/>
                    </w:rPr>
                    <m:t>1</m:t>
                  </m:r>
                </m:num>
                <m:den>
                  <m:rad>
                    <m:radPr>
                      <m:degHide m:val="1"/>
                      <m:ctrlPr>
                        <w:rPr>
                          <w:rFonts w:ascii="Cambria Math" w:hAnsi="Cambria Math"/>
                          <w:i/>
                          <w:color w:val="000000" w:themeColor="text1"/>
                          <w:sz w:val="20"/>
                          <w:szCs w:val="20"/>
                          <w:lang w:eastAsia="zh-CN"/>
                        </w:rPr>
                      </m:ctrlPr>
                    </m:radPr>
                    <m:deg/>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P</m:t>
                          </m:r>
                        </m:e>
                        <m:sub>
                          <m:r>
                            <w:rPr>
                              <w:rFonts w:ascii="Cambria Math" w:hAnsi="Cambria Math"/>
                              <w:color w:val="000000" w:themeColor="text1"/>
                              <w:sz w:val="20"/>
                              <w:szCs w:val="20"/>
                              <w:lang w:eastAsia="zh-CN"/>
                            </w:rPr>
                            <m:t>CSI-RS</m:t>
                          </m:r>
                        </m:sub>
                      </m:sSub>
                    </m:e>
                  </m:rad>
                </m:den>
              </m:f>
              <m:d>
                <m:dPr>
                  <m:begChr m:val="["/>
                  <m:endChr m:val="]"/>
                  <m:ctrlPr>
                    <w:rPr>
                      <w:rFonts w:ascii="Cambria Math" w:hAnsi="Cambria Math"/>
                      <w:i/>
                      <w:color w:val="000000" w:themeColor="text1"/>
                      <w:sz w:val="20"/>
                      <w:szCs w:val="20"/>
                      <w:lang w:eastAsia="zh-CN"/>
                    </w:rPr>
                  </m:ctrlPr>
                </m:dPr>
                <m:e>
                  <m:m>
                    <m:mPr>
                      <m:mcs>
                        <m:mc>
                          <m:mcPr>
                            <m:count m:val="3"/>
                            <m:mcJc m:val="center"/>
                          </m:mcPr>
                        </m:mc>
                      </m:mcs>
                      <m:ctrlPr>
                        <w:rPr>
                          <w:rFonts w:ascii="Cambria Math" w:hAnsi="Cambria Math"/>
                          <w:i/>
                          <w:color w:val="000000" w:themeColor="text1"/>
                          <w:sz w:val="20"/>
                          <w:szCs w:val="20"/>
                          <w:lang w:eastAsia="zh-CN"/>
                        </w:rPr>
                      </m:ctrlPr>
                    </m:mPr>
                    <m:mr>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β</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w:rPr>
                                <w:rFonts w:ascii="Cambria Math" w:hAnsi="Cambria Math"/>
                                <w:color w:val="000000" w:themeColor="text1"/>
                                <w:sz w:val="20"/>
                                <w:szCs w:val="20"/>
                                <w:lang w:eastAsia="zh-CN"/>
                              </w:rPr>
                              <m:t>1</m:t>
                            </m:r>
                          </m:sup>
                        </m:sSup>
                      </m:e>
                      <m:e>
                        <m:r>
                          <w:rPr>
                            <w:rFonts w:ascii="Cambria Math" w:hAnsi="Cambria Math"/>
                            <w:color w:val="000000" w:themeColor="text1"/>
                            <w:sz w:val="20"/>
                            <w:szCs w:val="20"/>
                            <w:lang w:eastAsia="zh-CN"/>
                          </w:rPr>
                          <m:t>…</m:t>
                        </m:r>
                      </m:e>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β</m:t>
                            </m:r>
                          </m:e>
                          <m:sub>
                            <m:r>
                              <m:rPr>
                                <m:sty m:val="p"/>
                              </m:rPr>
                              <w:rPr>
                                <w:rFonts w:ascii="Cambria Math" w:hAnsi="Cambria Math"/>
                                <w:sz w:val="20"/>
                                <w:szCs w:val="20"/>
                              </w:rPr>
                              <m:t>υ</m:t>
                            </m:r>
                          </m:sub>
                        </m:sSub>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m:rPr>
                                <m:sty m:val="p"/>
                              </m:rPr>
                              <w:rPr>
                                <w:rFonts w:ascii="Cambria Math" w:hAnsi="Cambria Math"/>
                                <w:sz w:val="20"/>
                                <w:szCs w:val="20"/>
                              </w:rPr>
                              <m:t>υ</m:t>
                            </m:r>
                          </m:sup>
                        </m:sSup>
                      </m:e>
                    </m:mr>
                  </m:m>
                </m:e>
              </m:d>
            </m:oMath>
            <w:r>
              <w:rPr>
                <w:rFonts w:eastAsia="DengXian"/>
                <w:color w:val="000000" w:themeColor="text1"/>
                <w:lang w:eastAsia="zh-CN"/>
              </w:rPr>
              <w:t xml:space="preserve"> </w:t>
            </w:r>
            <w:r w:rsidRPr="00672AB1">
              <w:rPr>
                <w:rFonts w:eastAsia="DengXian"/>
                <w:sz w:val="20"/>
                <w:szCs w:val="20"/>
                <w:lang w:eastAsia="zh-CN"/>
              </w:rPr>
              <w:t xml:space="preserve">for some </w:t>
            </w:r>
            <w:r>
              <w:rPr>
                <w:rFonts w:eastAsia="DengXian" w:hint="eastAsia"/>
                <w:sz w:val="20"/>
                <w:szCs w:val="20"/>
                <w:lang w:eastAsia="zh-CN"/>
              </w:rPr>
              <w:t>other</w:t>
            </w:r>
            <w:r>
              <w:rPr>
                <w:rFonts w:eastAsia="DengXian"/>
                <w:sz w:val="20"/>
                <w:szCs w:val="20"/>
                <w:lang w:eastAsia="zh-CN"/>
              </w:rPr>
              <w:t xml:space="preserve"> </w:t>
            </w:r>
            <w:r w:rsidRPr="00672AB1">
              <w:rPr>
                <w:rFonts w:eastAsia="DengXian"/>
                <w:sz w:val="20"/>
                <w:szCs w:val="20"/>
                <w:lang w:eastAsia="zh-CN"/>
              </w:rPr>
              <w:t>alternatives</w:t>
            </w:r>
            <w:r>
              <w:rPr>
                <w:rFonts w:eastAsia="DengXian"/>
                <w:sz w:val="20"/>
                <w:szCs w:val="20"/>
                <w:lang w:eastAsia="zh-CN"/>
              </w:rPr>
              <w:t xml:space="preserve">. </w:t>
            </w:r>
          </w:p>
          <w:p w14:paraId="57E2E925" w14:textId="77777777" w:rsidR="00547B16" w:rsidRDefault="00547B16" w:rsidP="00547B16">
            <w:pPr>
              <w:jc w:val="both"/>
              <w:rPr>
                <w:rFonts w:eastAsia="DengXian"/>
                <w:bCs/>
                <w:sz w:val="20"/>
                <w:szCs w:val="20"/>
              </w:rPr>
            </w:pPr>
            <w:r>
              <w:rPr>
                <w:rFonts w:eastAsia="DengXian"/>
                <w:sz w:val="20"/>
                <w:szCs w:val="20"/>
                <w:lang w:eastAsia="zh-CN"/>
              </w:rPr>
              <w:t xml:space="preserve">Another way is to keep the codebook structure aligned for the alternatives, taking </w:t>
            </w:r>
            <m:oMath>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w:rPr>
                      <w:rFonts w:ascii="Cambria Math" w:hAnsi="Cambria Math"/>
                      <w:color w:val="000000" w:themeColor="text1"/>
                      <w:sz w:val="20"/>
                      <w:szCs w:val="20"/>
                      <w:lang w:eastAsia="zh-CN"/>
                    </w:rPr>
                    <m:t>(</m:t>
                  </m:r>
                  <m:r>
                    <m:rPr>
                      <m:sty m:val="p"/>
                    </m:rPr>
                    <w:rPr>
                      <w:rFonts w:ascii="Cambria Math" w:hAnsi="Cambria Math"/>
                      <w:sz w:val="20"/>
                      <w:szCs w:val="20"/>
                    </w:rPr>
                    <m:t>υ</m:t>
                  </m:r>
                  <m:r>
                    <w:rPr>
                      <w:rFonts w:ascii="Cambria Math" w:hAnsi="Cambria Math"/>
                      <w:color w:val="000000" w:themeColor="text1"/>
                      <w:sz w:val="20"/>
                      <w:szCs w:val="20"/>
                      <w:lang w:eastAsia="zh-CN"/>
                    </w:rPr>
                    <m:t>)</m:t>
                  </m:r>
                </m:sup>
              </m:sSup>
              <m:r>
                <w:rPr>
                  <w:rFonts w:ascii="Cambria Math" w:hAnsi="Cambria Math"/>
                  <w:color w:val="000000" w:themeColor="text1"/>
                  <w:sz w:val="20"/>
                  <w:szCs w:val="20"/>
                  <w:lang w:eastAsia="zh-CN"/>
                </w:rPr>
                <m:t>=</m:t>
              </m:r>
              <m:f>
                <m:fPr>
                  <m:ctrlPr>
                    <w:rPr>
                      <w:rFonts w:ascii="Cambria Math" w:hAnsi="Cambria Math"/>
                      <w:i/>
                      <w:color w:val="000000" w:themeColor="text1"/>
                      <w:sz w:val="20"/>
                      <w:szCs w:val="20"/>
                      <w:lang w:eastAsia="zh-CN"/>
                    </w:rPr>
                  </m:ctrlPr>
                </m:fPr>
                <m:num>
                  <m:r>
                    <w:rPr>
                      <w:rFonts w:ascii="Cambria Math" w:hAnsi="Cambria Math"/>
                      <w:color w:val="000000" w:themeColor="text1"/>
                      <w:sz w:val="20"/>
                      <w:szCs w:val="20"/>
                      <w:lang w:eastAsia="zh-CN"/>
                    </w:rPr>
                    <m:t>1</m:t>
                  </m:r>
                </m:num>
                <m:den>
                  <m:rad>
                    <m:radPr>
                      <m:degHide m:val="1"/>
                      <m:ctrlPr>
                        <w:rPr>
                          <w:rFonts w:ascii="Cambria Math" w:hAnsi="Cambria Math"/>
                          <w:i/>
                          <w:color w:val="000000" w:themeColor="text1"/>
                          <w:sz w:val="20"/>
                          <w:szCs w:val="20"/>
                          <w:lang w:eastAsia="zh-CN"/>
                        </w:rPr>
                      </m:ctrlPr>
                    </m:radPr>
                    <m:deg/>
                    <m:e>
                      <m:r>
                        <m:rPr>
                          <m:sty m:val="p"/>
                        </m:rPr>
                        <w:rPr>
                          <w:rFonts w:ascii="Cambria Math" w:hAnsi="Cambria Math"/>
                          <w:sz w:val="20"/>
                          <w:szCs w:val="20"/>
                        </w:rPr>
                        <m:t>υ</m:t>
                      </m:r>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P</m:t>
                          </m:r>
                        </m:e>
                        <m:sub>
                          <m:r>
                            <w:rPr>
                              <w:rFonts w:ascii="Cambria Math" w:hAnsi="Cambria Math"/>
                              <w:color w:val="000000" w:themeColor="text1"/>
                              <w:sz w:val="20"/>
                              <w:szCs w:val="20"/>
                              <w:lang w:eastAsia="zh-CN"/>
                            </w:rPr>
                            <m:t>CSI-RS</m:t>
                          </m:r>
                        </m:sub>
                      </m:sSub>
                    </m:e>
                  </m:rad>
                </m:den>
              </m:f>
              <m:d>
                <m:dPr>
                  <m:begChr m:val="["/>
                  <m:endChr m:val="]"/>
                  <m:ctrlPr>
                    <w:rPr>
                      <w:rFonts w:ascii="Cambria Math" w:hAnsi="Cambria Math"/>
                      <w:i/>
                      <w:color w:val="000000" w:themeColor="text1"/>
                      <w:sz w:val="20"/>
                      <w:szCs w:val="20"/>
                      <w:lang w:eastAsia="zh-CN"/>
                    </w:rPr>
                  </m:ctrlPr>
                </m:dPr>
                <m:e>
                  <m:m>
                    <m:mPr>
                      <m:mcs>
                        <m:mc>
                          <m:mcPr>
                            <m:count m:val="3"/>
                            <m:mcJc m:val="center"/>
                          </m:mcPr>
                        </m:mc>
                      </m:mcs>
                      <m:ctrlPr>
                        <w:rPr>
                          <w:rFonts w:ascii="Cambria Math" w:hAnsi="Cambria Math"/>
                          <w:i/>
                          <w:color w:val="000000" w:themeColor="text1"/>
                          <w:sz w:val="20"/>
                          <w:szCs w:val="20"/>
                          <w:lang w:eastAsia="zh-CN"/>
                        </w:rPr>
                      </m:ctrlPr>
                    </m:mPr>
                    <m:mr>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β</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w:rPr>
                                <w:rFonts w:ascii="Cambria Math" w:hAnsi="Cambria Math"/>
                                <w:color w:val="000000" w:themeColor="text1"/>
                                <w:sz w:val="20"/>
                                <w:szCs w:val="20"/>
                                <w:lang w:eastAsia="zh-CN"/>
                              </w:rPr>
                              <m:t>1</m:t>
                            </m:r>
                          </m:sup>
                        </m:sSup>
                      </m:e>
                      <m:e>
                        <m:r>
                          <w:rPr>
                            <w:rFonts w:ascii="Cambria Math" w:hAnsi="Cambria Math"/>
                            <w:color w:val="000000" w:themeColor="text1"/>
                            <w:sz w:val="20"/>
                            <w:szCs w:val="20"/>
                            <w:lang w:eastAsia="zh-CN"/>
                          </w:rPr>
                          <m:t>…</m:t>
                        </m:r>
                      </m:e>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β</m:t>
                            </m:r>
                          </m:e>
                          <m:sub>
                            <m:r>
                              <m:rPr>
                                <m:sty m:val="p"/>
                              </m:rPr>
                              <w:rPr>
                                <w:rFonts w:ascii="Cambria Math" w:hAnsi="Cambria Math"/>
                                <w:sz w:val="20"/>
                                <w:szCs w:val="20"/>
                              </w:rPr>
                              <m:t>υ</m:t>
                            </m:r>
                          </m:sub>
                        </m:sSub>
                        <m:r>
                          <w:rPr>
                            <w:rFonts w:ascii="Cambria Math" w:hAnsi="Cambria Math"/>
                            <w:color w:val="000000" w:themeColor="text1"/>
                            <w:sz w:val="20"/>
                            <w:szCs w:val="20"/>
                            <w:lang w:eastAsia="zh-CN"/>
                          </w:rPr>
                          <m:t>*</m:t>
                        </m:r>
                        <m:sSup>
                          <m:sSupPr>
                            <m:ctrlPr>
                              <w:rPr>
                                <w:rFonts w:ascii="Cambria Math" w:hAnsi="Cambria Math"/>
                                <w:i/>
                                <w:color w:val="000000" w:themeColor="text1"/>
                                <w:sz w:val="20"/>
                                <w:szCs w:val="20"/>
                                <w:lang w:eastAsia="zh-CN"/>
                              </w:rPr>
                            </m:ctrlPr>
                          </m:sSupPr>
                          <m:e>
                            <m:r>
                              <w:rPr>
                                <w:rFonts w:ascii="Cambria Math" w:hAnsi="Cambria Math"/>
                                <w:color w:val="000000" w:themeColor="text1"/>
                                <w:sz w:val="20"/>
                                <w:szCs w:val="20"/>
                                <w:lang w:eastAsia="zh-CN"/>
                              </w:rPr>
                              <m:t>w</m:t>
                            </m:r>
                          </m:e>
                          <m:sup>
                            <m:r>
                              <m:rPr>
                                <m:sty m:val="p"/>
                              </m:rPr>
                              <w:rPr>
                                <w:rFonts w:ascii="Cambria Math" w:hAnsi="Cambria Math"/>
                                <w:sz w:val="20"/>
                                <w:szCs w:val="20"/>
                              </w:rPr>
                              <m:t>υ</m:t>
                            </m:r>
                          </m:sup>
                        </m:sSup>
                      </m:e>
                    </m:mr>
                  </m:m>
                </m:e>
              </m:d>
            </m:oMath>
            <w:r>
              <w:rPr>
                <w:rFonts w:eastAsia="DengXian"/>
                <w:color w:val="000000" w:themeColor="text1"/>
                <w:sz w:val="20"/>
                <w:szCs w:val="20"/>
                <w:lang w:eastAsia="zh-CN"/>
              </w:rPr>
              <w:t xml:space="preserve"> for reference, we think </w:t>
            </w:r>
            <w:r>
              <w:rPr>
                <w:rFonts w:eastAsia="DengXian" w:hint="eastAsia"/>
                <w:color w:val="000000" w:themeColor="text1"/>
                <w:sz w:val="20"/>
                <w:szCs w:val="20"/>
                <w:lang w:eastAsia="zh-CN"/>
              </w:rPr>
              <w:t>another</w:t>
            </w:r>
            <w:r>
              <w:rPr>
                <w:rFonts w:eastAsia="DengXian"/>
                <w:color w:val="000000" w:themeColor="text1"/>
                <w:sz w:val="20"/>
                <w:szCs w:val="20"/>
                <w:lang w:eastAsia="zh-CN"/>
              </w:rPr>
              <w:t xml:space="preserve"> alternatives can be as </w:t>
            </w:r>
            <m:oMath>
              <m:f>
                <m:fPr>
                  <m:ctrlPr>
                    <w:rPr>
                      <w:rFonts w:ascii="Cambria Math" w:hAnsi="Cambria Math"/>
                      <w:bCs/>
                      <w:i/>
                      <w:sz w:val="20"/>
                      <w:szCs w:val="20"/>
                    </w:rPr>
                  </m:ctrlPr>
                </m:fPr>
                <m:num>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num>
                <m:den>
                  <m:r>
                    <m:rPr>
                      <m:sty m:val="p"/>
                    </m:rPr>
                    <w:rPr>
                      <w:rFonts w:ascii="Cambria Math" w:hAnsi="Cambria Math"/>
                      <w:sz w:val="20"/>
                      <w:szCs w:val="20"/>
                    </w:rPr>
                    <m:t>υ</m:t>
                  </m:r>
                </m:den>
              </m:f>
            </m:oMath>
            <w:r>
              <w:rPr>
                <w:rFonts w:eastAsia="DengXian"/>
                <w:bCs/>
                <w:iCs/>
                <w:sz w:val="20"/>
                <w:szCs w:val="20"/>
                <w:lang w:val="en-GB"/>
              </w:rPr>
              <w:t xml:space="preserve">. And in case of </w:t>
            </w:r>
            <m:oMath>
              <m:r>
                <m:rPr>
                  <m:sty m:val="p"/>
                </m:rPr>
                <w:rPr>
                  <w:rFonts w:ascii="Cambria Math" w:hAnsi="Cambria Math"/>
                  <w:sz w:val="20"/>
                  <w:szCs w:val="20"/>
                </w:rPr>
                <m:t>υ=2</m:t>
              </m:r>
            </m:oMath>
            <w:r>
              <w:rPr>
                <w:rFonts w:eastAsia="DengXian"/>
                <w:sz w:val="20"/>
                <w:szCs w:val="20"/>
              </w:rPr>
              <w:t xml:space="preserve">, with two different vectors, if one vector configured with smaller scaling factor </w:t>
            </w:r>
            <m:oMath>
              <m:sSub>
                <m:sSubPr>
                  <m:ctrlPr>
                    <w:rPr>
                      <w:rFonts w:ascii="Cambria Math" w:hAnsi="Cambria Math"/>
                      <w:bCs/>
                      <w:iCs/>
                      <w:sz w:val="20"/>
                      <w:szCs w:val="20"/>
                    </w:rPr>
                  </m:ctrlPr>
                </m:sSubPr>
                <m:e>
                  <m:r>
                    <m:rPr>
                      <m:sty m:val="p"/>
                    </m:rPr>
                    <w:rPr>
                      <w:rFonts w:ascii="Cambria Math" w:hAnsi="Cambria Math"/>
                      <w:sz w:val="20"/>
                      <w:szCs w:val="20"/>
                    </w:rPr>
                    <m:t>s</m:t>
                  </m:r>
                </m:e>
                <m:sub>
                  <m:r>
                    <m:rPr>
                      <m:sty m:val="p"/>
                    </m:rPr>
                    <w:rPr>
                      <w:rFonts w:ascii="Cambria Math" w:eastAsiaTheme="minorEastAsia" w:hAnsi="Cambria Math" w:hint="eastAsia"/>
                      <w:sz w:val="20"/>
                      <w:szCs w:val="20"/>
                      <w:lang w:eastAsia="zh-CN"/>
                    </w:rPr>
                    <m:t>i</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s</m:t>
                  </m:r>
                </m:e>
                <m:sub>
                  <m:r>
                    <m:rPr>
                      <m:sty m:val="p"/>
                    </m:rPr>
                    <w:rPr>
                      <w:rFonts w:ascii="Cambria Math" w:hAnsi="Cambria Math"/>
                      <w:sz w:val="20"/>
                      <w:szCs w:val="20"/>
                    </w:rPr>
                    <m:t>j</m:t>
                  </m:r>
                </m:sub>
              </m:sSub>
            </m:oMath>
            <w:r>
              <w:rPr>
                <w:rFonts w:eastAsia="DengXian" w:hint="eastAsia"/>
                <w:bCs/>
                <w:iCs/>
                <w:sz w:val="20"/>
                <w:szCs w:val="20"/>
                <w:lang w:eastAsia="zh-CN"/>
              </w:rPr>
              <w:t>,</w:t>
            </w:r>
            <w:r>
              <w:rPr>
                <w:rFonts w:eastAsia="DengXian"/>
                <w:bCs/>
                <w:iCs/>
                <w:sz w:val="20"/>
                <w:szCs w:val="20"/>
                <w:lang w:eastAsia="zh-CN"/>
              </w:rPr>
              <w:t xml:space="preserve"> the power can be </w:t>
            </w:r>
            <m:oMath>
              <m:r>
                <m:rPr>
                  <m:sty m:val="p"/>
                </m:rPr>
                <w:rPr>
                  <w:rFonts w:ascii="Cambria Math" w:eastAsia="DengXian" w:hAnsi="Cambria Math"/>
                  <w:sz w:val="20"/>
                  <w:szCs w:val="20"/>
                  <w:lang w:eastAsia="zh-CN"/>
                </w:rPr>
                <m:t>min⁡</m:t>
              </m:r>
              <m:r>
                <w:rPr>
                  <w:rFonts w:ascii="Cambria Math" w:eastAsia="DengXian" w:hAnsi="Cambria Math"/>
                  <w:sz w:val="20"/>
                  <w:szCs w:val="20"/>
                  <w:lang w:eastAsia="zh-CN"/>
                </w:rPr>
                <m:t>(</m:t>
              </m:r>
              <m:f>
                <m:fPr>
                  <m:ctrlPr>
                    <w:rPr>
                      <w:rFonts w:ascii="Cambria Math" w:eastAsia="DengXian" w:hAnsi="Cambria Math"/>
                      <w:bCs/>
                      <w:i/>
                      <w:sz w:val="20"/>
                      <w:szCs w:val="20"/>
                    </w:rPr>
                  </m:ctrlPr>
                </m:fPr>
                <m:num>
                  <m:r>
                    <w:rPr>
                      <w:rFonts w:ascii="Cambria Math" w:eastAsia="DengXian" w:hAnsi="Cambria Math"/>
                      <w:sz w:val="20"/>
                      <w:szCs w:val="20"/>
                    </w:rPr>
                    <m:t>1</m:t>
                  </m:r>
                </m:num>
                <m:den>
                  <m:r>
                    <m:rPr>
                      <m:sty m:val="p"/>
                    </m:rPr>
                    <w:rPr>
                      <w:rFonts w:ascii="Cambria Math" w:hAnsi="Cambria Math"/>
                      <w:sz w:val="20"/>
                      <w:szCs w:val="20"/>
                    </w:rPr>
                    <m:t>υ</m:t>
                  </m:r>
                </m:den>
              </m:f>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r>
                <w:rPr>
                  <w:rFonts w:ascii="Cambria Math" w:hAnsi="Cambria Math"/>
                  <w:sz w:val="20"/>
                  <w:szCs w:val="20"/>
                </w:rPr>
                <m:t>)</m:t>
              </m:r>
            </m:oMath>
            <w:r>
              <w:rPr>
                <w:rFonts w:eastAsia="DengXian"/>
                <w:bCs/>
                <w:sz w:val="20"/>
                <w:szCs w:val="20"/>
              </w:rPr>
              <w:t xml:space="preserve">, the other vector (e.g. configured with larger scaling factor </w:t>
            </w:r>
            <m:oMath>
              <m:sSub>
                <m:sSubPr>
                  <m:ctrlPr>
                    <w:rPr>
                      <w:rFonts w:ascii="Cambria Math" w:hAnsi="Cambria Math"/>
                      <w:bCs/>
                      <w:iCs/>
                      <w:sz w:val="20"/>
                      <w:szCs w:val="20"/>
                    </w:rPr>
                  </m:ctrlPr>
                </m:sSubPr>
                <m:e>
                  <m:r>
                    <m:rPr>
                      <m:sty m:val="p"/>
                    </m:rPr>
                    <w:rPr>
                      <w:rFonts w:ascii="Cambria Math" w:hAnsi="Cambria Math"/>
                      <w:sz w:val="20"/>
                      <w:szCs w:val="20"/>
                    </w:rPr>
                    <m:t>s</m:t>
                  </m:r>
                </m:e>
                <m:sub>
                  <m:r>
                    <m:rPr>
                      <m:sty m:val="p"/>
                    </m:rPr>
                    <w:rPr>
                      <w:rFonts w:ascii="Cambria Math" w:hAnsi="Cambria Math"/>
                      <w:sz w:val="20"/>
                      <w:szCs w:val="20"/>
                    </w:rPr>
                    <m:t>j</m:t>
                  </m:r>
                </m:sub>
              </m:sSub>
            </m:oMath>
            <w:r>
              <w:rPr>
                <w:rFonts w:eastAsia="DengXian"/>
                <w:bCs/>
                <w:sz w:val="20"/>
                <w:szCs w:val="20"/>
              </w:rPr>
              <w:t xml:space="preserve">) can be with power </w:t>
            </w:r>
            <m:oMath>
              <m:r>
                <m:rPr>
                  <m:sty m:val="p"/>
                </m:rPr>
                <w:rPr>
                  <w:rFonts w:ascii="Cambria Math" w:eastAsia="DengXian" w:hAnsi="Cambria Math"/>
                  <w:sz w:val="20"/>
                  <w:szCs w:val="20"/>
                </w:rPr>
                <m:t>min⁡</m:t>
              </m:r>
              <m:r>
                <w:rPr>
                  <w:rFonts w:ascii="Cambria Math" w:eastAsia="DengXian" w:hAnsi="Cambria Math"/>
                  <w:sz w:val="20"/>
                  <w:szCs w:val="20"/>
                </w:rPr>
                <m:t>(1-</m:t>
              </m:r>
              <m:r>
                <m:rPr>
                  <m:sty m:val="p"/>
                </m:rPr>
                <w:rPr>
                  <w:rFonts w:ascii="Cambria Math" w:eastAsia="DengXian" w:hAnsi="Cambria Math"/>
                  <w:sz w:val="20"/>
                  <w:szCs w:val="20"/>
                  <w:lang w:eastAsia="zh-CN"/>
                </w:rPr>
                <m:t>min⁡</m:t>
              </m:r>
              <m:r>
                <w:rPr>
                  <w:rFonts w:ascii="Cambria Math" w:eastAsia="DengXian" w:hAnsi="Cambria Math"/>
                  <w:sz w:val="20"/>
                  <w:szCs w:val="20"/>
                  <w:lang w:eastAsia="zh-CN"/>
                </w:rPr>
                <m:t>(</m:t>
              </m:r>
              <m:f>
                <m:fPr>
                  <m:ctrlPr>
                    <w:rPr>
                      <w:rFonts w:ascii="Cambria Math" w:eastAsia="DengXian" w:hAnsi="Cambria Math"/>
                      <w:bCs/>
                      <w:i/>
                      <w:sz w:val="20"/>
                      <w:szCs w:val="20"/>
                    </w:rPr>
                  </m:ctrlPr>
                </m:fPr>
                <m:num>
                  <m:r>
                    <w:rPr>
                      <w:rFonts w:ascii="Cambria Math" w:eastAsia="DengXian" w:hAnsi="Cambria Math"/>
                      <w:sz w:val="20"/>
                      <w:szCs w:val="20"/>
                    </w:rPr>
                    <m:t>1</m:t>
                  </m:r>
                </m:num>
                <m:den>
                  <m:r>
                    <m:rPr>
                      <m:sty m:val="p"/>
                    </m:rPr>
                    <w:rPr>
                      <w:rFonts w:ascii="Cambria Math" w:hAnsi="Cambria Math"/>
                      <w:sz w:val="20"/>
                      <w:szCs w:val="20"/>
                    </w:rPr>
                    <m:t>υ</m:t>
                  </m:r>
                </m:den>
              </m:f>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i</m:t>
                  </m:r>
                </m:sub>
                <m:sup>
                  <m:r>
                    <m:rPr>
                      <m:sty m:val="p"/>
                    </m:rPr>
                    <w:rPr>
                      <w:rFonts w:ascii="Cambria Math" w:hAnsi="Cambria Math"/>
                      <w:sz w:val="20"/>
                      <w:szCs w:val="20"/>
                    </w:rPr>
                    <m:t>2</m:t>
                  </m:r>
                </m:sup>
              </m:sSubSup>
              <m:r>
                <w:rPr>
                  <w:rFonts w:ascii="Cambria Math" w:hAnsi="Cambria Math"/>
                  <w:sz w:val="20"/>
                  <w:szCs w:val="20"/>
                </w:rPr>
                <m:t>)</m:t>
              </m:r>
              <m:r>
                <w:rPr>
                  <w:rFonts w:ascii="Cambria Math" w:eastAsia="DengXian" w:hAnsi="Cambria Math"/>
                  <w:sz w:val="20"/>
                  <w:szCs w:val="20"/>
                </w:rPr>
                <m:t>,</m:t>
              </m:r>
              <m:sSubSup>
                <m:sSubSupPr>
                  <m:ctrlPr>
                    <w:rPr>
                      <w:rFonts w:ascii="Cambria Math" w:hAnsi="Cambria Math"/>
                      <w:bCs/>
                      <w:i/>
                      <w:sz w:val="20"/>
                      <w:szCs w:val="20"/>
                    </w:rPr>
                  </m:ctrlPr>
                </m:sSubSupPr>
                <m:e>
                  <m:r>
                    <m:rPr>
                      <m:sty m:val="p"/>
                    </m:rPr>
                    <w:rPr>
                      <w:rFonts w:ascii="Cambria Math" w:hAnsi="Cambria Math"/>
                      <w:sz w:val="20"/>
                      <w:szCs w:val="20"/>
                    </w:rPr>
                    <m:t>s</m:t>
                  </m:r>
                </m:e>
                <m:sub>
                  <m:r>
                    <m:rPr>
                      <m:sty m:val="p"/>
                    </m:rPr>
                    <w:rPr>
                      <w:rFonts w:ascii="Cambria Math" w:hAnsi="Cambria Math"/>
                      <w:sz w:val="20"/>
                      <w:szCs w:val="20"/>
                    </w:rPr>
                    <m:t>j</m:t>
                  </m:r>
                </m:sub>
                <m:sup>
                  <m:r>
                    <m:rPr>
                      <m:sty m:val="p"/>
                    </m:rPr>
                    <w:rPr>
                      <w:rFonts w:ascii="Cambria Math" w:hAnsi="Cambria Math"/>
                      <w:sz w:val="20"/>
                      <w:szCs w:val="20"/>
                    </w:rPr>
                    <m:t>2</m:t>
                  </m:r>
                </m:sup>
              </m:sSubSup>
              <m:r>
                <w:rPr>
                  <w:rFonts w:ascii="Cambria Math" w:eastAsia="DengXian" w:hAnsi="Cambria Math"/>
                  <w:sz w:val="20"/>
                  <w:szCs w:val="20"/>
                </w:rPr>
                <m:t>)</m:t>
              </m:r>
            </m:oMath>
          </w:p>
          <w:p w14:paraId="37170449" w14:textId="77777777" w:rsidR="00547B16" w:rsidRDefault="00547B16" w:rsidP="00547B16">
            <w:pPr>
              <w:jc w:val="both"/>
              <w:rPr>
                <w:rFonts w:eastAsia="DengXian"/>
                <w:bCs/>
                <w:sz w:val="20"/>
                <w:szCs w:val="20"/>
              </w:rPr>
            </w:pPr>
            <w:r>
              <w:rPr>
                <w:rFonts w:eastAsia="DengXian"/>
                <w:bCs/>
                <w:sz w:val="20"/>
                <w:szCs w:val="20"/>
              </w:rPr>
              <w:t>So we prefer to add two alts like:</w:t>
            </w:r>
          </w:p>
          <w:p w14:paraId="090C482E" w14:textId="77777777" w:rsidR="00547B16" w:rsidRPr="002B44B1" w:rsidRDefault="00547B16" w:rsidP="00547B16">
            <w:pPr>
              <w:pStyle w:val="ListParagraph"/>
              <w:numPr>
                <w:ilvl w:val="0"/>
                <w:numId w:val="19"/>
              </w:numPr>
              <w:snapToGrid w:val="0"/>
              <w:spacing w:after="0" w:line="240" w:lineRule="auto"/>
              <w:jc w:val="both"/>
              <w:rPr>
                <w:rFonts w:eastAsia="Batang"/>
                <w:bCs/>
                <w:color w:val="FF0000"/>
                <w:sz w:val="20"/>
                <w:szCs w:val="20"/>
                <w:lang w:eastAsia="zh-CN"/>
              </w:rPr>
            </w:pPr>
            <w:r w:rsidRPr="002B44B1">
              <w:rPr>
                <w:rFonts w:eastAsia="DengXian"/>
                <w:bCs/>
                <w:color w:val="FF0000"/>
                <w:sz w:val="20"/>
                <w:szCs w:val="20"/>
                <w:lang w:eastAsia="zh-CN"/>
              </w:rPr>
              <w:t xml:space="preserve">Alt6: </w:t>
            </w:r>
            <m:oMath>
              <m:f>
                <m:fPr>
                  <m:ctrlPr>
                    <w:rPr>
                      <w:rFonts w:ascii="Cambria Math" w:eastAsia="Times New Roman" w:hAnsi="Cambria Math"/>
                      <w:bCs/>
                      <w:i/>
                      <w:color w:val="FF0000"/>
                      <w:sz w:val="20"/>
                      <w:szCs w:val="20"/>
                    </w:rPr>
                  </m:ctrlPr>
                </m:fPr>
                <m:num>
                  <m:sSubSup>
                    <m:sSubSupPr>
                      <m:ctrlPr>
                        <w:rPr>
                          <w:rFonts w:ascii="Cambria Math" w:hAnsi="Cambria Math"/>
                          <w:bCs/>
                          <w:i/>
                          <w:color w:val="FF0000"/>
                          <w:sz w:val="20"/>
                          <w:szCs w:val="20"/>
                        </w:rPr>
                      </m:ctrlPr>
                    </m:sSubSupPr>
                    <m:e>
                      <m:r>
                        <m:rPr>
                          <m:sty m:val="p"/>
                        </m:rPr>
                        <w:rPr>
                          <w:rFonts w:ascii="Cambria Math" w:hAnsi="Cambria Math"/>
                          <w:color w:val="FF0000"/>
                          <w:sz w:val="20"/>
                          <w:szCs w:val="20"/>
                        </w:rPr>
                        <m:t>s</m:t>
                      </m:r>
                    </m:e>
                    <m:sub>
                      <m:r>
                        <m:rPr>
                          <m:sty m:val="p"/>
                        </m:rPr>
                        <w:rPr>
                          <w:rFonts w:ascii="Cambria Math" w:hAnsi="Cambria Math"/>
                          <w:color w:val="FF0000"/>
                          <w:sz w:val="20"/>
                          <w:szCs w:val="20"/>
                        </w:rPr>
                        <m:t>i</m:t>
                      </m:r>
                    </m:sub>
                    <m:sup>
                      <m:r>
                        <m:rPr>
                          <m:sty m:val="p"/>
                        </m:rPr>
                        <w:rPr>
                          <w:rFonts w:ascii="Cambria Math" w:hAnsi="Cambria Math"/>
                          <w:color w:val="FF0000"/>
                          <w:sz w:val="20"/>
                          <w:szCs w:val="20"/>
                        </w:rPr>
                        <m:t>2</m:t>
                      </m:r>
                    </m:sup>
                  </m:sSubSup>
                </m:num>
                <m:den>
                  <m:r>
                    <m:rPr>
                      <m:sty m:val="p"/>
                    </m:rPr>
                    <w:rPr>
                      <w:rFonts w:ascii="Cambria Math" w:hAnsi="Cambria Math"/>
                      <w:color w:val="FF0000"/>
                      <w:sz w:val="20"/>
                      <w:szCs w:val="20"/>
                    </w:rPr>
                    <m:t>υ</m:t>
                  </m:r>
                </m:den>
              </m:f>
            </m:oMath>
          </w:p>
          <w:p w14:paraId="3739B027" w14:textId="77777777" w:rsidR="00547B16" w:rsidRPr="002B44B1" w:rsidRDefault="00547B16" w:rsidP="00547B16">
            <w:pPr>
              <w:pStyle w:val="ListParagraph"/>
              <w:numPr>
                <w:ilvl w:val="0"/>
                <w:numId w:val="19"/>
              </w:numPr>
              <w:snapToGrid w:val="0"/>
              <w:spacing w:after="0" w:line="240" w:lineRule="auto"/>
              <w:jc w:val="both"/>
              <w:rPr>
                <w:rFonts w:eastAsia="Batang"/>
                <w:bCs/>
                <w:color w:val="FF0000"/>
                <w:sz w:val="20"/>
                <w:szCs w:val="20"/>
                <w:lang w:eastAsia="zh-CN"/>
              </w:rPr>
            </w:pPr>
            <w:r w:rsidRPr="002B44B1">
              <w:rPr>
                <w:rFonts w:eastAsia="DengXian"/>
                <w:bCs/>
                <w:color w:val="FF0000"/>
                <w:sz w:val="20"/>
                <w:szCs w:val="20"/>
                <w:lang w:eastAsia="zh-CN"/>
              </w:rPr>
              <w:t>A</w:t>
            </w:r>
            <w:r w:rsidRPr="002B44B1">
              <w:rPr>
                <w:rFonts w:eastAsia="DengXian" w:hint="eastAsia"/>
                <w:bCs/>
                <w:color w:val="FF0000"/>
                <w:sz w:val="20"/>
                <w:szCs w:val="20"/>
                <w:lang w:eastAsia="zh-CN"/>
              </w:rPr>
              <w:t>lt</w:t>
            </w:r>
            <w:r w:rsidRPr="002B44B1">
              <w:rPr>
                <w:rFonts w:eastAsia="DengXian"/>
                <w:bCs/>
                <w:color w:val="FF0000"/>
                <w:sz w:val="20"/>
                <w:szCs w:val="20"/>
                <w:lang w:eastAsia="zh-CN"/>
              </w:rPr>
              <w:t xml:space="preserve">7: </w:t>
            </w:r>
          </w:p>
          <w:p w14:paraId="3B279EC9" w14:textId="77777777" w:rsidR="00547B16" w:rsidRPr="002B44B1" w:rsidRDefault="00547B16" w:rsidP="00547B16">
            <w:pPr>
              <w:pStyle w:val="ListParagraph"/>
              <w:numPr>
                <w:ilvl w:val="1"/>
                <w:numId w:val="19"/>
              </w:numPr>
              <w:snapToGrid w:val="0"/>
              <w:spacing w:after="0" w:line="240" w:lineRule="auto"/>
              <w:jc w:val="both"/>
              <w:rPr>
                <w:rFonts w:eastAsia="Batang"/>
                <w:bCs/>
                <w:color w:val="FF0000"/>
                <w:sz w:val="20"/>
                <w:szCs w:val="20"/>
                <w:lang w:eastAsia="zh-CN"/>
              </w:rPr>
            </w:pPr>
            <w:r w:rsidRPr="002B44B1">
              <w:rPr>
                <w:rFonts w:eastAsia="DengXian"/>
                <w:bCs/>
                <w:color w:val="FF0000"/>
                <w:sz w:val="20"/>
                <w:szCs w:val="20"/>
                <w:lang w:eastAsia="zh-CN"/>
              </w:rPr>
              <w:t>if two different vectors for</w:t>
            </w:r>
            <w:r w:rsidRPr="002B44B1">
              <w:rPr>
                <w:rFonts w:ascii="Cambria Math" w:hAnsi="Cambria Math"/>
                <w:color w:val="FF0000"/>
                <w:sz w:val="20"/>
                <w:szCs w:val="20"/>
              </w:rPr>
              <w:t xml:space="preserve"> </w:t>
            </w:r>
            <m:oMath>
              <m:r>
                <m:rPr>
                  <m:sty m:val="p"/>
                </m:rPr>
                <w:rPr>
                  <w:rFonts w:ascii="Cambria Math" w:hAnsi="Cambria Math"/>
                  <w:color w:val="FF0000"/>
                  <w:sz w:val="20"/>
                  <w:szCs w:val="20"/>
                </w:rPr>
                <m:t>υ=2</m:t>
              </m:r>
            </m:oMath>
            <w:r w:rsidRPr="002B44B1">
              <w:rPr>
                <w:rFonts w:ascii="Cambria Math" w:hAnsi="Cambria Math"/>
                <w:color w:val="FF0000"/>
                <w:sz w:val="20"/>
                <w:szCs w:val="20"/>
              </w:rPr>
              <w:t>,</w:t>
            </w:r>
            <w:r w:rsidRPr="002B44B1">
              <w:rPr>
                <w:rFonts w:eastAsia="DengXian"/>
                <w:bCs/>
                <w:color w:val="FF0000"/>
                <w:sz w:val="20"/>
                <w:szCs w:val="20"/>
                <w:lang w:eastAsia="zh-CN"/>
              </w:rPr>
              <w:t xml:space="preserve"> </w:t>
            </w:r>
            <m:oMath>
              <m:r>
                <m:rPr>
                  <m:sty m:val="p"/>
                </m:rPr>
                <w:rPr>
                  <w:rFonts w:ascii="Cambria Math" w:eastAsia="Batang" w:hAnsi="Cambria Math"/>
                  <w:color w:val="FF0000"/>
                  <w:sz w:val="20"/>
                  <w:szCs w:val="20"/>
                  <w:lang w:val="en-GB"/>
                </w:rPr>
                <m:t>min</m:t>
              </m:r>
              <m:d>
                <m:dPr>
                  <m:begChr m:val="{"/>
                  <m:endChr m:val="}"/>
                  <m:ctrlPr>
                    <w:rPr>
                      <w:rFonts w:ascii="Cambria Math" w:eastAsia="Batang" w:hAnsi="Cambria Math"/>
                      <w:bCs/>
                      <w:iCs/>
                      <w:color w:val="FF0000"/>
                      <w:sz w:val="20"/>
                      <w:szCs w:val="20"/>
                      <w:lang w:val="en-GB"/>
                    </w:rPr>
                  </m:ctrlPr>
                </m:dPr>
                <m:e>
                  <m:f>
                    <m:fPr>
                      <m:ctrlPr>
                        <w:rPr>
                          <w:rFonts w:ascii="Cambria Math" w:hAnsi="Cambria Math"/>
                          <w:bCs/>
                          <w:i/>
                          <w:color w:val="FF0000"/>
                          <w:sz w:val="20"/>
                          <w:szCs w:val="20"/>
                        </w:rPr>
                      </m:ctrlPr>
                    </m:fPr>
                    <m:num>
                      <m:r>
                        <w:rPr>
                          <w:rFonts w:ascii="Cambria Math" w:eastAsia="Batang" w:hAnsi="Cambria Math"/>
                          <w:color w:val="FF0000"/>
                          <w:sz w:val="20"/>
                          <w:szCs w:val="20"/>
                          <w:lang w:val="en-GB"/>
                        </w:rPr>
                        <m:t>1</m:t>
                      </m:r>
                    </m:num>
                    <m:den>
                      <m:r>
                        <m:rPr>
                          <m:sty m:val="p"/>
                        </m:rPr>
                        <w:rPr>
                          <w:rFonts w:ascii="Cambria Math" w:hAnsi="Cambria Math"/>
                          <w:color w:val="FF0000"/>
                          <w:sz w:val="20"/>
                          <w:szCs w:val="20"/>
                        </w:rPr>
                        <m:t>υ</m:t>
                      </m:r>
                    </m:den>
                  </m:f>
                  <m:r>
                    <m:rPr>
                      <m:sty m:val="p"/>
                    </m:rPr>
                    <w:rPr>
                      <w:rFonts w:ascii="Cambria Math" w:eastAsia="Batang" w:hAnsi="Cambria Math"/>
                      <w:color w:val="FF0000"/>
                      <w:sz w:val="20"/>
                      <w:szCs w:val="20"/>
                      <w:lang w:val="en-GB"/>
                    </w:rPr>
                    <m:t>,</m:t>
                  </m:r>
                  <m:sSubSup>
                    <m:sSubSupPr>
                      <m:ctrlPr>
                        <w:rPr>
                          <w:rFonts w:ascii="Cambria Math" w:eastAsia="Batang" w:hAnsi="Cambria Math"/>
                          <w:bCs/>
                          <w:iCs/>
                          <w:color w:val="FF0000"/>
                          <w:sz w:val="20"/>
                          <w:szCs w:val="20"/>
                          <w:lang w:val="en-GB"/>
                        </w:rPr>
                      </m:ctrlPr>
                    </m:sSubSupPr>
                    <m:e>
                      <m:r>
                        <m:rPr>
                          <m:sty m:val="p"/>
                        </m:rPr>
                        <w:rPr>
                          <w:rFonts w:ascii="Cambria Math" w:eastAsia="Batang" w:hAnsi="Cambria Math"/>
                          <w:color w:val="FF0000"/>
                          <w:sz w:val="20"/>
                          <w:szCs w:val="20"/>
                          <w:lang w:val="en-GB"/>
                        </w:rPr>
                        <m:t>s</m:t>
                      </m:r>
                    </m:e>
                    <m:sub>
                      <m:r>
                        <m:rPr>
                          <m:sty m:val="p"/>
                        </m:rPr>
                        <w:rPr>
                          <w:rFonts w:ascii="Cambria Math" w:eastAsia="Batang" w:hAnsi="Cambria Math"/>
                          <w:color w:val="FF0000"/>
                          <w:sz w:val="20"/>
                          <w:szCs w:val="20"/>
                          <w:lang w:val="en-GB"/>
                        </w:rPr>
                        <m:t>i</m:t>
                      </m:r>
                    </m:sub>
                    <m:sup>
                      <m:r>
                        <m:rPr>
                          <m:sty m:val="p"/>
                        </m:rPr>
                        <w:rPr>
                          <w:rFonts w:ascii="Cambria Math" w:eastAsia="Batang" w:hAnsi="Cambria Math"/>
                          <w:color w:val="FF0000"/>
                          <w:sz w:val="20"/>
                          <w:szCs w:val="20"/>
                          <w:lang w:val="en-GB"/>
                        </w:rPr>
                        <m:t>2</m:t>
                      </m:r>
                    </m:sup>
                  </m:sSubSup>
                </m:e>
              </m:d>
            </m:oMath>
            <w:r w:rsidRPr="002B44B1">
              <w:rPr>
                <w:rFonts w:eastAsia="DengXian"/>
                <w:bCs/>
                <w:iCs/>
                <w:color w:val="FF0000"/>
                <w:sz w:val="20"/>
                <w:szCs w:val="20"/>
                <w:lang w:val="en-GB"/>
              </w:rPr>
              <w:t xml:space="preserve"> for the vector with smaller scaling factor </w:t>
            </w:r>
            <m:oMath>
              <m:sSub>
                <m:sSubPr>
                  <m:ctrlPr>
                    <w:rPr>
                      <w:rFonts w:ascii="Cambria Math" w:eastAsia="Times New Roman" w:hAnsi="Cambria Math"/>
                      <w:bCs/>
                      <w:iCs/>
                      <w:color w:val="FF0000"/>
                      <w:sz w:val="20"/>
                      <w:szCs w:val="20"/>
                    </w:rPr>
                  </m:ctrlPr>
                </m:sSubPr>
                <m:e>
                  <m:r>
                    <m:rPr>
                      <m:sty m:val="p"/>
                    </m:rPr>
                    <w:rPr>
                      <w:rFonts w:ascii="Cambria Math" w:hAnsi="Cambria Math"/>
                      <w:color w:val="FF0000"/>
                      <w:sz w:val="20"/>
                      <w:szCs w:val="20"/>
                    </w:rPr>
                    <m:t>s</m:t>
                  </m:r>
                </m:e>
                <m:sub>
                  <m:r>
                    <m:rPr>
                      <m:sty m:val="p"/>
                    </m:rPr>
                    <w:rPr>
                      <w:rFonts w:ascii="Cambria Math" w:eastAsiaTheme="minorEastAsia" w:hAnsi="Cambria Math" w:hint="eastAsia"/>
                      <w:color w:val="FF0000"/>
                      <w:sz w:val="20"/>
                      <w:szCs w:val="20"/>
                      <w:lang w:eastAsia="zh-CN"/>
                    </w:rPr>
                    <m:t>i</m:t>
                  </m:r>
                </m:sub>
              </m:sSub>
              <m:r>
                <m:rPr>
                  <m:sty m:val="p"/>
                </m:rPr>
                <w:rPr>
                  <w:rFonts w:ascii="Cambria Math" w:hAnsi="Cambria Math"/>
                  <w:color w:val="FF0000"/>
                  <w:sz w:val="20"/>
                  <w:szCs w:val="20"/>
                </w:rPr>
                <m:t>≤</m:t>
              </m:r>
              <m:sSub>
                <m:sSubPr>
                  <m:ctrlPr>
                    <w:rPr>
                      <w:rFonts w:ascii="Cambria Math" w:eastAsia="Times New Roman" w:hAnsi="Cambria Math"/>
                      <w:bCs/>
                      <w:iCs/>
                      <w:color w:val="FF0000"/>
                      <w:sz w:val="20"/>
                      <w:szCs w:val="20"/>
                    </w:rPr>
                  </m:ctrlPr>
                </m:sSubPr>
                <m:e>
                  <m:r>
                    <m:rPr>
                      <m:sty m:val="p"/>
                    </m:rPr>
                    <w:rPr>
                      <w:rFonts w:ascii="Cambria Math" w:hAnsi="Cambria Math"/>
                      <w:color w:val="FF0000"/>
                      <w:sz w:val="20"/>
                      <w:szCs w:val="20"/>
                    </w:rPr>
                    <m:t>s</m:t>
                  </m:r>
                </m:e>
                <m:sub>
                  <m:r>
                    <m:rPr>
                      <m:sty m:val="p"/>
                    </m:rPr>
                    <w:rPr>
                      <w:rFonts w:ascii="Cambria Math" w:hAnsi="Cambria Math"/>
                      <w:color w:val="FF0000"/>
                      <w:sz w:val="20"/>
                      <w:szCs w:val="20"/>
                    </w:rPr>
                    <m:t>j</m:t>
                  </m:r>
                </m:sub>
              </m:sSub>
            </m:oMath>
            <w:r w:rsidRPr="002B44B1">
              <w:rPr>
                <w:rFonts w:eastAsia="DengXian" w:hint="eastAsia"/>
                <w:bCs/>
                <w:iCs/>
                <w:color w:val="FF0000"/>
                <w:sz w:val="20"/>
                <w:szCs w:val="20"/>
                <w:lang w:eastAsia="zh-CN"/>
              </w:rPr>
              <w:t>,</w:t>
            </w:r>
            <w:r w:rsidRPr="002B44B1">
              <w:rPr>
                <w:rFonts w:eastAsia="DengXian"/>
                <w:bCs/>
                <w:color w:val="FF0000"/>
                <w:sz w:val="20"/>
                <w:szCs w:val="20"/>
              </w:rPr>
              <w:t xml:space="preserve"> </w:t>
            </w:r>
            <w:r w:rsidRPr="002B44B1">
              <w:rPr>
                <w:rFonts w:eastAsia="DengXian"/>
                <w:bCs/>
                <w:color w:val="FF0000"/>
                <w:sz w:val="20"/>
                <w:szCs w:val="20"/>
                <w:lang w:eastAsia="zh-CN"/>
              </w:rPr>
              <w:t xml:space="preserve">and </w:t>
            </w:r>
            <m:oMath>
              <m:r>
                <m:rPr>
                  <m:sty m:val="p"/>
                </m:rPr>
                <w:rPr>
                  <w:rFonts w:ascii="Cambria Math" w:eastAsia="DengXian" w:hAnsi="Cambria Math"/>
                  <w:color w:val="FF0000"/>
                  <w:sz w:val="20"/>
                  <w:szCs w:val="20"/>
                </w:rPr>
                <m:t>min⁡</m:t>
              </m:r>
              <m:r>
                <w:rPr>
                  <w:rFonts w:ascii="Cambria Math" w:eastAsia="DengXian" w:hAnsi="Cambria Math"/>
                  <w:color w:val="FF0000"/>
                  <w:sz w:val="20"/>
                  <w:szCs w:val="20"/>
                </w:rPr>
                <m:t>(1-</m:t>
              </m:r>
              <m:r>
                <m:rPr>
                  <m:sty m:val="p"/>
                </m:rPr>
                <w:rPr>
                  <w:rFonts w:ascii="Cambria Math" w:eastAsia="DengXian" w:hAnsi="Cambria Math"/>
                  <w:color w:val="FF0000"/>
                  <w:sz w:val="20"/>
                  <w:szCs w:val="20"/>
                  <w:lang w:eastAsia="zh-CN"/>
                </w:rPr>
                <m:t>min⁡</m:t>
              </m:r>
              <m:r>
                <w:rPr>
                  <w:rFonts w:ascii="Cambria Math" w:eastAsia="DengXian" w:hAnsi="Cambria Math"/>
                  <w:color w:val="FF0000"/>
                  <w:sz w:val="20"/>
                  <w:szCs w:val="20"/>
                  <w:lang w:eastAsia="zh-CN"/>
                </w:rPr>
                <m:t>(</m:t>
              </m:r>
              <m:f>
                <m:fPr>
                  <m:ctrlPr>
                    <w:rPr>
                      <w:rFonts w:ascii="Cambria Math" w:eastAsia="DengXian" w:hAnsi="Cambria Math"/>
                      <w:bCs/>
                      <w:i/>
                      <w:color w:val="FF0000"/>
                      <w:sz w:val="20"/>
                      <w:szCs w:val="20"/>
                    </w:rPr>
                  </m:ctrlPr>
                </m:fPr>
                <m:num>
                  <m:r>
                    <w:rPr>
                      <w:rFonts w:ascii="Cambria Math" w:eastAsia="DengXian" w:hAnsi="Cambria Math"/>
                      <w:color w:val="FF0000"/>
                      <w:sz w:val="20"/>
                      <w:szCs w:val="20"/>
                    </w:rPr>
                    <m:t>1</m:t>
                  </m:r>
                </m:num>
                <m:den>
                  <m:r>
                    <m:rPr>
                      <m:sty m:val="p"/>
                    </m:rPr>
                    <w:rPr>
                      <w:rFonts w:ascii="Cambria Math" w:hAnsi="Cambria Math"/>
                      <w:color w:val="FF0000"/>
                      <w:sz w:val="20"/>
                      <w:szCs w:val="20"/>
                    </w:rPr>
                    <m:t>υ</m:t>
                  </m:r>
                </m:den>
              </m:f>
              <m:r>
                <w:rPr>
                  <w:rFonts w:ascii="Cambria Math" w:eastAsia="DengXian" w:hAnsi="Cambria Math"/>
                  <w:color w:val="FF0000"/>
                  <w:sz w:val="20"/>
                  <w:szCs w:val="20"/>
                </w:rPr>
                <m:t>,</m:t>
              </m:r>
              <m:sSubSup>
                <m:sSubSupPr>
                  <m:ctrlPr>
                    <w:rPr>
                      <w:rFonts w:ascii="Cambria Math" w:hAnsi="Cambria Math"/>
                      <w:bCs/>
                      <w:i/>
                      <w:color w:val="FF0000"/>
                      <w:sz w:val="20"/>
                      <w:szCs w:val="20"/>
                    </w:rPr>
                  </m:ctrlPr>
                </m:sSubSupPr>
                <m:e>
                  <m:r>
                    <m:rPr>
                      <m:sty m:val="p"/>
                    </m:rPr>
                    <w:rPr>
                      <w:rFonts w:ascii="Cambria Math" w:hAnsi="Cambria Math"/>
                      <w:color w:val="FF0000"/>
                      <w:sz w:val="20"/>
                      <w:szCs w:val="20"/>
                    </w:rPr>
                    <m:t>s</m:t>
                  </m:r>
                </m:e>
                <m:sub>
                  <m:r>
                    <m:rPr>
                      <m:sty m:val="p"/>
                    </m:rPr>
                    <w:rPr>
                      <w:rFonts w:ascii="Cambria Math" w:hAnsi="Cambria Math"/>
                      <w:color w:val="FF0000"/>
                      <w:sz w:val="20"/>
                      <w:szCs w:val="20"/>
                    </w:rPr>
                    <m:t>i</m:t>
                  </m:r>
                </m:sub>
                <m:sup>
                  <m:r>
                    <m:rPr>
                      <m:sty m:val="p"/>
                    </m:rPr>
                    <w:rPr>
                      <w:rFonts w:ascii="Cambria Math" w:hAnsi="Cambria Math"/>
                      <w:color w:val="FF0000"/>
                      <w:sz w:val="20"/>
                      <w:szCs w:val="20"/>
                    </w:rPr>
                    <m:t>2</m:t>
                  </m:r>
                </m:sup>
              </m:sSubSup>
              <m:r>
                <w:rPr>
                  <w:rFonts w:ascii="Cambria Math" w:hAnsi="Cambria Math"/>
                  <w:color w:val="FF0000"/>
                  <w:sz w:val="20"/>
                  <w:szCs w:val="20"/>
                </w:rPr>
                <m:t>)</m:t>
              </m:r>
              <m:r>
                <w:rPr>
                  <w:rFonts w:ascii="Cambria Math" w:eastAsia="DengXian" w:hAnsi="Cambria Math"/>
                  <w:color w:val="FF0000"/>
                  <w:sz w:val="20"/>
                  <w:szCs w:val="20"/>
                </w:rPr>
                <m:t>,</m:t>
              </m:r>
              <m:sSubSup>
                <m:sSubSupPr>
                  <m:ctrlPr>
                    <w:rPr>
                      <w:rFonts w:ascii="Cambria Math" w:hAnsi="Cambria Math"/>
                      <w:bCs/>
                      <w:i/>
                      <w:color w:val="FF0000"/>
                      <w:sz w:val="20"/>
                      <w:szCs w:val="20"/>
                    </w:rPr>
                  </m:ctrlPr>
                </m:sSubSupPr>
                <m:e>
                  <m:r>
                    <m:rPr>
                      <m:sty m:val="p"/>
                    </m:rPr>
                    <w:rPr>
                      <w:rFonts w:ascii="Cambria Math" w:hAnsi="Cambria Math"/>
                      <w:color w:val="FF0000"/>
                      <w:sz w:val="20"/>
                      <w:szCs w:val="20"/>
                    </w:rPr>
                    <m:t>s</m:t>
                  </m:r>
                </m:e>
                <m:sub>
                  <m:r>
                    <m:rPr>
                      <m:sty m:val="p"/>
                    </m:rPr>
                    <w:rPr>
                      <w:rFonts w:ascii="Cambria Math" w:hAnsi="Cambria Math"/>
                      <w:color w:val="FF0000"/>
                      <w:sz w:val="20"/>
                      <w:szCs w:val="20"/>
                    </w:rPr>
                    <m:t>j</m:t>
                  </m:r>
                </m:sub>
                <m:sup>
                  <m:r>
                    <m:rPr>
                      <m:sty m:val="p"/>
                    </m:rPr>
                    <w:rPr>
                      <w:rFonts w:ascii="Cambria Math" w:hAnsi="Cambria Math"/>
                      <w:color w:val="FF0000"/>
                      <w:sz w:val="20"/>
                      <w:szCs w:val="20"/>
                    </w:rPr>
                    <m:t>2</m:t>
                  </m:r>
                </m:sup>
              </m:sSubSup>
              <m:r>
                <w:rPr>
                  <w:rFonts w:ascii="Cambria Math" w:eastAsia="DengXian" w:hAnsi="Cambria Math"/>
                  <w:color w:val="FF0000"/>
                  <w:sz w:val="20"/>
                  <w:szCs w:val="20"/>
                </w:rPr>
                <m:t>)</m:t>
              </m:r>
            </m:oMath>
            <w:r w:rsidRPr="002B44B1">
              <w:rPr>
                <w:rFonts w:eastAsia="DengXian"/>
                <w:bCs/>
                <w:color w:val="FF0000"/>
                <w:sz w:val="20"/>
                <w:szCs w:val="20"/>
              </w:rPr>
              <w:t xml:space="preserve"> for the other vector configured with larger scaling factor </w:t>
            </w:r>
            <m:oMath>
              <m:sSub>
                <m:sSubPr>
                  <m:ctrlPr>
                    <w:rPr>
                      <w:rFonts w:ascii="Cambria Math" w:eastAsia="Times New Roman" w:hAnsi="Cambria Math"/>
                      <w:bCs/>
                      <w:iCs/>
                      <w:color w:val="FF0000"/>
                      <w:sz w:val="20"/>
                      <w:szCs w:val="20"/>
                    </w:rPr>
                  </m:ctrlPr>
                </m:sSubPr>
                <m:e>
                  <m:r>
                    <m:rPr>
                      <m:sty m:val="p"/>
                    </m:rPr>
                    <w:rPr>
                      <w:rFonts w:ascii="Cambria Math" w:hAnsi="Cambria Math"/>
                      <w:color w:val="FF0000"/>
                      <w:sz w:val="20"/>
                      <w:szCs w:val="20"/>
                    </w:rPr>
                    <m:t>s</m:t>
                  </m:r>
                </m:e>
                <m:sub>
                  <m:r>
                    <m:rPr>
                      <m:sty m:val="p"/>
                    </m:rPr>
                    <w:rPr>
                      <w:rFonts w:ascii="Cambria Math" w:hAnsi="Cambria Math"/>
                      <w:color w:val="FF0000"/>
                      <w:sz w:val="20"/>
                      <w:szCs w:val="20"/>
                    </w:rPr>
                    <m:t>j</m:t>
                  </m:r>
                </m:sub>
              </m:sSub>
            </m:oMath>
            <w:r w:rsidRPr="002B44B1">
              <w:rPr>
                <w:rFonts w:eastAsia="DengXian"/>
                <w:bCs/>
                <w:color w:val="FF0000"/>
                <w:sz w:val="20"/>
                <w:szCs w:val="20"/>
              </w:rPr>
              <w:t xml:space="preserve">; </w:t>
            </w:r>
          </w:p>
          <w:p w14:paraId="7A035DF5" w14:textId="77777777" w:rsidR="00547B16" w:rsidRPr="002B44B1" w:rsidRDefault="00547B16" w:rsidP="00547B16">
            <w:pPr>
              <w:pStyle w:val="ListParagraph"/>
              <w:numPr>
                <w:ilvl w:val="1"/>
                <w:numId w:val="19"/>
              </w:numPr>
              <w:snapToGrid w:val="0"/>
              <w:spacing w:after="0" w:line="240" w:lineRule="auto"/>
              <w:jc w:val="both"/>
              <w:rPr>
                <w:rFonts w:eastAsia="Batang"/>
                <w:bCs/>
                <w:color w:val="FF0000"/>
                <w:sz w:val="20"/>
                <w:szCs w:val="20"/>
                <w:lang w:eastAsia="zh-CN"/>
              </w:rPr>
            </w:pPr>
            <w:r w:rsidRPr="002B44B1">
              <w:rPr>
                <w:rFonts w:eastAsia="DengXian"/>
                <w:bCs/>
                <w:color w:val="FF0000"/>
                <w:sz w:val="20"/>
                <w:szCs w:val="20"/>
              </w:rPr>
              <w:t>otherwise (</w:t>
            </w:r>
            <m:oMath>
              <m:r>
                <m:rPr>
                  <m:sty m:val="p"/>
                </m:rPr>
                <w:rPr>
                  <w:rFonts w:ascii="Cambria Math" w:hAnsi="Cambria Math"/>
                  <w:color w:val="FF0000"/>
                  <w:sz w:val="20"/>
                  <w:szCs w:val="20"/>
                </w:rPr>
                <m:t>υ=1</m:t>
              </m:r>
            </m:oMath>
            <w:r w:rsidRPr="002B44B1">
              <w:rPr>
                <w:rFonts w:eastAsia="DengXian"/>
                <w:color w:val="FF0000"/>
                <w:sz w:val="20"/>
                <w:szCs w:val="20"/>
              </w:rPr>
              <w:t xml:space="preserve"> or one same vector for </w:t>
            </w:r>
            <m:oMath>
              <m:r>
                <m:rPr>
                  <m:sty m:val="p"/>
                </m:rPr>
                <w:rPr>
                  <w:rFonts w:ascii="Cambria Math" w:hAnsi="Cambria Math"/>
                  <w:color w:val="FF0000"/>
                  <w:sz w:val="20"/>
                  <w:szCs w:val="20"/>
                </w:rPr>
                <m:t>υ=2</m:t>
              </m:r>
            </m:oMath>
            <w:r w:rsidRPr="002B44B1">
              <w:rPr>
                <w:rFonts w:eastAsia="DengXian"/>
                <w:bCs/>
                <w:color w:val="FF0000"/>
                <w:sz w:val="20"/>
                <w:szCs w:val="20"/>
              </w:rPr>
              <w:t xml:space="preserve">),  </w:t>
            </w:r>
            <m:oMath>
              <m:r>
                <m:rPr>
                  <m:sty m:val="p"/>
                </m:rPr>
                <w:rPr>
                  <w:rFonts w:ascii="Cambria Math" w:eastAsia="Batang" w:hAnsi="Cambria Math"/>
                  <w:color w:val="FF0000"/>
                  <w:sz w:val="20"/>
                  <w:szCs w:val="20"/>
                  <w:lang w:val="en-GB"/>
                </w:rPr>
                <m:t>min</m:t>
              </m:r>
              <m:d>
                <m:dPr>
                  <m:begChr m:val="{"/>
                  <m:endChr m:val="}"/>
                  <m:ctrlPr>
                    <w:rPr>
                      <w:rFonts w:ascii="Cambria Math" w:eastAsia="Batang" w:hAnsi="Cambria Math"/>
                      <w:bCs/>
                      <w:iCs/>
                      <w:color w:val="FF0000"/>
                      <w:sz w:val="20"/>
                      <w:szCs w:val="20"/>
                      <w:lang w:val="en-GB"/>
                    </w:rPr>
                  </m:ctrlPr>
                </m:dPr>
                <m:e>
                  <m:r>
                    <w:rPr>
                      <w:rFonts w:ascii="Cambria Math" w:hAnsi="Cambria Math"/>
                      <w:color w:val="FF0000"/>
                      <w:sz w:val="20"/>
                      <w:szCs w:val="20"/>
                    </w:rPr>
                    <m:t>1</m:t>
                  </m:r>
                  <m:r>
                    <m:rPr>
                      <m:sty m:val="p"/>
                    </m:rPr>
                    <w:rPr>
                      <w:rFonts w:ascii="Cambria Math" w:eastAsia="Batang" w:hAnsi="Cambria Math"/>
                      <w:color w:val="FF0000"/>
                      <w:sz w:val="20"/>
                      <w:szCs w:val="20"/>
                      <w:lang w:val="en-GB"/>
                    </w:rPr>
                    <m:t>,</m:t>
                  </m:r>
                  <m:sSubSup>
                    <m:sSubSupPr>
                      <m:ctrlPr>
                        <w:rPr>
                          <w:rFonts w:ascii="Cambria Math" w:eastAsia="Batang" w:hAnsi="Cambria Math"/>
                          <w:bCs/>
                          <w:iCs/>
                          <w:color w:val="FF0000"/>
                          <w:sz w:val="20"/>
                          <w:szCs w:val="20"/>
                          <w:lang w:val="en-GB"/>
                        </w:rPr>
                      </m:ctrlPr>
                    </m:sSubSupPr>
                    <m:e>
                      <m:r>
                        <m:rPr>
                          <m:sty m:val="p"/>
                        </m:rPr>
                        <w:rPr>
                          <w:rFonts w:ascii="Cambria Math" w:eastAsia="Batang" w:hAnsi="Cambria Math"/>
                          <w:color w:val="FF0000"/>
                          <w:sz w:val="20"/>
                          <w:szCs w:val="20"/>
                          <w:lang w:val="en-GB"/>
                        </w:rPr>
                        <m:t>s</m:t>
                      </m:r>
                    </m:e>
                    <m:sub>
                      <m:r>
                        <m:rPr>
                          <m:sty m:val="p"/>
                        </m:rPr>
                        <w:rPr>
                          <w:rFonts w:ascii="Cambria Math" w:eastAsia="Batang" w:hAnsi="Cambria Math"/>
                          <w:color w:val="FF0000"/>
                          <w:sz w:val="20"/>
                          <w:szCs w:val="20"/>
                          <w:lang w:val="en-GB"/>
                        </w:rPr>
                        <m:t>i</m:t>
                      </m:r>
                    </m:sub>
                    <m:sup>
                      <m:r>
                        <m:rPr>
                          <m:sty m:val="p"/>
                        </m:rPr>
                        <w:rPr>
                          <w:rFonts w:ascii="Cambria Math" w:eastAsia="Batang" w:hAnsi="Cambria Math"/>
                          <w:color w:val="FF0000"/>
                          <w:sz w:val="20"/>
                          <w:szCs w:val="20"/>
                          <w:lang w:val="en-GB"/>
                        </w:rPr>
                        <m:t>2</m:t>
                      </m:r>
                    </m:sup>
                  </m:sSubSup>
                </m:e>
              </m:d>
            </m:oMath>
            <w:r w:rsidRPr="002B44B1">
              <w:rPr>
                <w:rFonts w:eastAsia="DengXian"/>
                <w:bCs/>
                <w:iCs/>
                <w:color w:val="FF0000"/>
                <w:sz w:val="20"/>
                <w:szCs w:val="20"/>
                <w:lang w:val="en-GB"/>
              </w:rPr>
              <w:t xml:space="preserve"> for the vector</w:t>
            </w:r>
          </w:p>
          <w:p w14:paraId="6E387125" w14:textId="77777777" w:rsidR="00547B16" w:rsidRDefault="00547B16" w:rsidP="00547B16">
            <w:pPr>
              <w:jc w:val="both"/>
              <w:rPr>
                <w:rFonts w:eastAsia="DengXian"/>
                <w:sz w:val="20"/>
                <w:szCs w:val="20"/>
                <w:lang w:eastAsia="zh-CN"/>
              </w:rPr>
            </w:pPr>
          </w:p>
          <w:p w14:paraId="2C687B81" w14:textId="77777777" w:rsidR="00547B16" w:rsidRPr="006D72B9" w:rsidRDefault="00547B16" w:rsidP="00547B16">
            <w:pPr>
              <w:snapToGrid w:val="0"/>
              <w:rPr>
                <w:rFonts w:eastAsiaTheme="minorEastAsia"/>
                <w:sz w:val="18"/>
                <w:szCs w:val="18"/>
                <w:lang w:eastAsia="zh-CN"/>
              </w:rPr>
            </w:pPr>
          </w:p>
        </w:tc>
      </w:tr>
      <w:tr w:rsidR="00547B16" w14:paraId="79E8DB8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732F2C" w14:textId="3BDAB845" w:rsidR="00547B16" w:rsidRDefault="00BA17A5" w:rsidP="00547B16">
            <w:pPr>
              <w:snapToGrid w:val="0"/>
              <w:rPr>
                <w:rFonts w:eastAsiaTheme="minorEastAsia"/>
                <w:sz w:val="18"/>
                <w:szCs w:val="18"/>
                <w:lang w:eastAsia="zh-CN"/>
              </w:rPr>
            </w:pPr>
            <w:r>
              <w:rPr>
                <w:rFonts w:eastAsiaTheme="minorEastAsia"/>
                <w:sz w:val="18"/>
                <w:szCs w:val="18"/>
                <w:lang w:eastAsia="zh-CN"/>
              </w:rPr>
              <w:lastRenderedPageBreak/>
              <w:t>Tejas</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12BDAA" w14:textId="77777777" w:rsidR="00BA17A5" w:rsidRDefault="00BA17A5" w:rsidP="00BA17A5">
            <w:pPr>
              <w:jc w:val="both"/>
              <w:rPr>
                <w:rFonts w:eastAsia="DengXian"/>
                <w:bCs/>
                <w:sz w:val="20"/>
                <w:szCs w:val="20"/>
                <w:lang w:eastAsia="zh-CN"/>
              </w:rPr>
            </w:pPr>
            <w:r w:rsidRPr="007F723E">
              <w:rPr>
                <w:rFonts w:eastAsia="DengXian"/>
                <w:b/>
                <w:bCs/>
                <w:sz w:val="20"/>
                <w:szCs w:val="20"/>
                <w:u w:val="single"/>
                <w:lang w:eastAsia="zh-CN"/>
              </w:rPr>
              <w:t>Question 1.A.2</w:t>
            </w:r>
            <w:r w:rsidRPr="007F723E">
              <w:rPr>
                <w:rFonts w:eastAsia="DengXian"/>
                <w:bCs/>
                <w:sz w:val="20"/>
                <w:szCs w:val="20"/>
                <w:lang w:eastAsia="zh-CN"/>
              </w:rPr>
              <w:t xml:space="preserve">: </w:t>
            </w:r>
          </w:p>
          <w:p w14:paraId="2B02FA20" w14:textId="77777777" w:rsidR="00BA17A5" w:rsidRDefault="00BA17A5" w:rsidP="00BA17A5">
            <w:pPr>
              <w:jc w:val="both"/>
              <w:rPr>
                <w:rFonts w:eastAsia="DengXian"/>
                <w:bCs/>
                <w:sz w:val="20"/>
                <w:szCs w:val="20"/>
                <w:lang w:eastAsia="zh-CN"/>
              </w:rPr>
            </w:pPr>
            <w:r w:rsidRPr="007F723E">
              <w:rPr>
                <w:rFonts w:eastAsia="DengXian"/>
                <w:bCs/>
                <w:sz w:val="20"/>
                <w:szCs w:val="20"/>
                <w:lang w:eastAsia="zh-CN"/>
              </w:rPr>
              <w:t>Support Alt 1</w:t>
            </w:r>
            <w:r>
              <w:rPr>
                <w:rFonts w:eastAsia="DengXian"/>
                <w:bCs/>
                <w:sz w:val="20"/>
                <w:szCs w:val="20"/>
                <w:lang w:eastAsia="zh-CN"/>
              </w:rPr>
              <w:t xml:space="preserve">. We think that since the option is already present in the current spec, it could be extended as a mandatory configuration, when SRS port grouping is configured. And in our view the RRC signalling overhead is only the legacy overhead for </w:t>
            </w:r>
            <w:r w:rsidRPr="003307C5">
              <w:rPr>
                <w:rFonts w:eastAsia="DengXian"/>
                <w:bCs/>
                <w:sz w:val="20"/>
                <w:szCs w:val="20"/>
                <w:lang w:eastAsia="zh-CN"/>
              </w:rPr>
              <w:t xml:space="preserve">P ≤ 8 ports. </w:t>
            </w:r>
          </w:p>
          <w:p w14:paraId="2C426F86" w14:textId="77777777" w:rsidR="00BA17A5" w:rsidRPr="003307C5" w:rsidRDefault="00BA17A5" w:rsidP="00BA17A5">
            <w:pPr>
              <w:jc w:val="both"/>
              <w:rPr>
                <w:rFonts w:eastAsia="DengXian"/>
                <w:bCs/>
                <w:sz w:val="20"/>
                <w:szCs w:val="20"/>
                <w:lang w:eastAsia="zh-CN"/>
              </w:rPr>
            </w:pPr>
          </w:p>
          <w:p w14:paraId="0BBD2F9D" w14:textId="77777777" w:rsidR="00BA17A5" w:rsidRDefault="00BA17A5" w:rsidP="00BA17A5">
            <w:pPr>
              <w:jc w:val="both"/>
              <w:rPr>
                <w:rFonts w:eastAsia="DengXian"/>
                <w:bCs/>
                <w:sz w:val="20"/>
                <w:szCs w:val="20"/>
                <w:lang w:eastAsia="zh-CN"/>
              </w:rPr>
            </w:pPr>
            <w:r>
              <w:rPr>
                <w:rFonts w:eastAsia="DengXian"/>
                <w:b/>
                <w:bCs/>
                <w:sz w:val="20"/>
                <w:szCs w:val="20"/>
                <w:u w:val="single"/>
                <w:lang w:eastAsia="zh-CN"/>
              </w:rPr>
              <w:t>Proposal</w:t>
            </w:r>
            <w:r w:rsidRPr="007F723E">
              <w:rPr>
                <w:rFonts w:eastAsia="DengXian"/>
                <w:b/>
                <w:bCs/>
                <w:sz w:val="20"/>
                <w:szCs w:val="20"/>
                <w:u w:val="single"/>
                <w:lang w:eastAsia="zh-CN"/>
              </w:rPr>
              <w:t xml:space="preserve"> 1.</w:t>
            </w:r>
            <w:r>
              <w:rPr>
                <w:rFonts w:eastAsia="DengXian"/>
                <w:b/>
                <w:bCs/>
                <w:sz w:val="20"/>
                <w:szCs w:val="20"/>
                <w:u w:val="single"/>
                <w:lang w:eastAsia="zh-CN"/>
              </w:rPr>
              <w:t>B</w:t>
            </w:r>
            <w:r w:rsidRPr="007F723E">
              <w:rPr>
                <w:rFonts w:eastAsia="DengXian"/>
                <w:b/>
                <w:bCs/>
                <w:sz w:val="20"/>
                <w:szCs w:val="20"/>
                <w:u w:val="single"/>
                <w:lang w:eastAsia="zh-CN"/>
              </w:rPr>
              <w:t>.2</w:t>
            </w:r>
            <w:r w:rsidRPr="007F723E">
              <w:rPr>
                <w:rFonts w:eastAsia="DengXian"/>
                <w:bCs/>
                <w:sz w:val="20"/>
                <w:szCs w:val="20"/>
                <w:lang w:eastAsia="zh-CN"/>
              </w:rPr>
              <w:t xml:space="preserve">: </w:t>
            </w:r>
          </w:p>
          <w:p w14:paraId="73D85BE5" w14:textId="77777777" w:rsidR="00BA17A5" w:rsidRDefault="00BA17A5" w:rsidP="00BA17A5">
            <w:pPr>
              <w:jc w:val="both"/>
              <w:rPr>
                <w:rFonts w:eastAsia="DengXian"/>
                <w:bCs/>
                <w:sz w:val="20"/>
                <w:szCs w:val="20"/>
                <w:lang w:eastAsia="zh-CN"/>
              </w:rPr>
            </w:pPr>
            <w:r>
              <w:rPr>
                <w:rFonts w:eastAsia="DengXian"/>
                <w:bCs/>
                <w:sz w:val="20"/>
                <w:szCs w:val="20"/>
                <w:lang w:eastAsia="zh-CN"/>
              </w:rPr>
              <w:t>Support</w:t>
            </w:r>
          </w:p>
          <w:p w14:paraId="4E4A536E" w14:textId="77777777" w:rsidR="00BA17A5" w:rsidRDefault="00BA17A5" w:rsidP="00BA17A5">
            <w:pPr>
              <w:jc w:val="both"/>
              <w:rPr>
                <w:rFonts w:eastAsia="DengXian"/>
                <w:bCs/>
                <w:sz w:val="20"/>
                <w:szCs w:val="20"/>
                <w:lang w:eastAsia="zh-CN"/>
              </w:rPr>
            </w:pPr>
          </w:p>
          <w:p w14:paraId="146F8AE4" w14:textId="77777777" w:rsidR="00BA17A5" w:rsidRDefault="00BA17A5" w:rsidP="00BA17A5">
            <w:pPr>
              <w:jc w:val="both"/>
              <w:rPr>
                <w:rFonts w:eastAsia="DengXian"/>
                <w:sz w:val="20"/>
                <w:szCs w:val="20"/>
                <w:lang w:eastAsia="zh-CN"/>
              </w:rPr>
            </w:pPr>
            <w:r w:rsidRPr="0012501D">
              <w:rPr>
                <w:rFonts w:eastAsia="DengXian"/>
                <w:b/>
                <w:bCs/>
                <w:sz w:val="20"/>
                <w:szCs w:val="20"/>
                <w:u w:val="single"/>
                <w:lang w:eastAsia="zh-CN"/>
              </w:rPr>
              <w:t>Proposal 1.B.3</w:t>
            </w:r>
            <w:r>
              <w:rPr>
                <w:rFonts w:eastAsia="DengXian"/>
                <w:sz w:val="20"/>
                <w:szCs w:val="20"/>
                <w:lang w:eastAsia="zh-CN"/>
              </w:rPr>
              <w:t xml:space="preserve"> </w:t>
            </w:r>
          </w:p>
          <w:p w14:paraId="162FFDD6" w14:textId="77777777" w:rsidR="00BA17A5" w:rsidRDefault="00BA17A5" w:rsidP="00BA17A5">
            <w:pPr>
              <w:jc w:val="both"/>
              <w:rPr>
                <w:rFonts w:eastAsia="DengXian"/>
                <w:sz w:val="20"/>
                <w:szCs w:val="20"/>
                <w:lang w:eastAsia="zh-CN"/>
              </w:rPr>
            </w:pPr>
            <w:r>
              <w:rPr>
                <w:rFonts w:eastAsia="DengXian"/>
                <w:sz w:val="20"/>
                <w:szCs w:val="20"/>
                <w:lang w:eastAsia="zh-CN"/>
              </w:rPr>
              <w:t xml:space="preserve">Open to discussion before supporting this feature. </w:t>
            </w:r>
          </w:p>
          <w:p w14:paraId="4A29A646" w14:textId="77777777" w:rsidR="00BA17A5" w:rsidRDefault="00BA17A5" w:rsidP="00BA17A5">
            <w:pPr>
              <w:jc w:val="both"/>
              <w:rPr>
                <w:rFonts w:eastAsia="DengXian"/>
                <w:sz w:val="20"/>
                <w:szCs w:val="20"/>
                <w:lang w:eastAsia="zh-CN"/>
              </w:rPr>
            </w:pPr>
          </w:p>
          <w:p w14:paraId="3ADCB9BA" w14:textId="77777777" w:rsidR="00BA17A5" w:rsidRPr="003C33A7" w:rsidRDefault="00BA17A5" w:rsidP="00BA17A5">
            <w:pPr>
              <w:jc w:val="both"/>
              <w:rPr>
                <w:rFonts w:eastAsia="DengXian"/>
                <w:sz w:val="20"/>
                <w:szCs w:val="20"/>
                <w:lang w:eastAsia="zh-CN"/>
              </w:rPr>
            </w:pPr>
            <w:r>
              <w:rPr>
                <w:rFonts w:eastAsia="DengXian"/>
                <w:sz w:val="20"/>
                <w:szCs w:val="20"/>
                <w:lang w:eastAsia="zh-CN"/>
              </w:rPr>
              <w:t xml:space="preserve">We think that if this feature is required to relax the timeline </w:t>
            </w:r>
            <w:r w:rsidRPr="00B207A2">
              <w:rPr>
                <w:rFonts w:eastAsia="DengXian"/>
                <w:sz w:val="20"/>
                <w:szCs w:val="20"/>
                <w:lang w:eastAsia="zh-CN"/>
              </w:rPr>
              <w:t>for periodic or semi-persistent CSI reporting</w:t>
            </w:r>
            <w:r>
              <w:rPr>
                <w:rFonts w:eastAsia="DengXian"/>
                <w:sz w:val="20"/>
                <w:szCs w:val="20"/>
                <w:lang w:eastAsia="zh-CN"/>
              </w:rPr>
              <w:t xml:space="preserve"> for </w:t>
            </w:r>
            <w:r w:rsidRPr="00B207A2">
              <w:rPr>
                <w:rFonts w:eastAsia="DengXian"/>
                <w:sz w:val="20"/>
                <w:szCs w:val="20"/>
                <w:lang w:eastAsia="zh-CN"/>
              </w:rPr>
              <w:t>Rel-19 Type-I SP and Type-II codebook refinements</w:t>
            </w:r>
            <w:r>
              <w:rPr>
                <w:rFonts w:eastAsia="DengXian"/>
                <w:sz w:val="20"/>
                <w:szCs w:val="20"/>
                <w:lang w:eastAsia="zh-CN"/>
              </w:rPr>
              <w:t xml:space="preserve">, should it not be extended to </w:t>
            </w:r>
            <w:r>
              <w:rPr>
                <w:rFonts w:eastAsia="DengXian"/>
                <w:bCs/>
                <w:sz w:val="20"/>
                <w:szCs w:val="20"/>
                <w:lang w:eastAsia="zh-CN"/>
              </w:rPr>
              <w:t xml:space="preserve">Rel-19 Type-I MP as well ? </w:t>
            </w:r>
            <w:r>
              <w:rPr>
                <w:rFonts w:eastAsia="DengXian"/>
                <w:sz w:val="20"/>
                <w:szCs w:val="20"/>
                <w:lang w:eastAsia="zh-CN"/>
              </w:rPr>
              <w:t xml:space="preserve"> </w:t>
            </w:r>
            <w:r w:rsidRPr="00B207A2">
              <w:rPr>
                <w:rFonts w:eastAsia="DengXian"/>
                <w:sz w:val="20"/>
                <w:szCs w:val="20"/>
                <w:lang w:eastAsia="zh-CN"/>
              </w:rPr>
              <w:t xml:space="preserve"> </w:t>
            </w:r>
          </w:p>
          <w:p w14:paraId="40CDD66F" w14:textId="77777777" w:rsidR="00BA17A5" w:rsidRDefault="00BA17A5" w:rsidP="00BA17A5">
            <w:pPr>
              <w:jc w:val="both"/>
              <w:rPr>
                <w:rFonts w:eastAsia="DengXian"/>
                <w:sz w:val="20"/>
                <w:szCs w:val="20"/>
                <w:lang w:eastAsia="zh-CN"/>
              </w:rPr>
            </w:pPr>
          </w:p>
          <w:p w14:paraId="33A82D34" w14:textId="77777777" w:rsidR="00BA17A5" w:rsidRDefault="00BA17A5" w:rsidP="00BA17A5">
            <w:pPr>
              <w:jc w:val="both"/>
              <w:rPr>
                <w:rFonts w:eastAsia="DengXian"/>
                <w:sz w:val="20"/>
                <w:szCs w:val="20"/>
                <w:lang w:eastAsia="zh-CN"/>
              </w:rPr>
            </w:pPr>
            <w:r>
              <w:rPr>
                <w:rFonts w:eastAsia="DengXian"/>
                <w:sz w:val="20"/>
                <w:szCs w:val="20"/>
                <w:lang w:eastAsia="zh-CN"/>
              </w:rPr>
              <w:t>Based on the following Agreement from RAN1 #118;</w:t>
            </w:r>
          </w:p>
          <w:p w14:paraId="55DAE54D" w14:textId="77777777" w:rsidR="00BA17A5" w:rsidRPr="00B207A2" w:rsidRDefault="00BA17A5" w:rsidP="00BA17A5">
            <w:pPr>
              <w:rPr>
                <w:rFonts w:cs="Times"/>
                <w:b/>
                <w:bCs/>
                <w:sz w:val="18"/>
                <w:szCs w:val="18"/>
                <w:highlight w:val="green"/>
                <w:lang w:eastAsia="x-none"/>
              </w:rPr>
            </w:pPr>
            <w:r w:rsidRPr="00B207A2">
              <w:rPr>
                <w:rFonts w:cs="Times"/>
                <w:b/>
                <w:bCs/>
                <w:sz w:val="18"/>
                <w:szCs w:val="18"/>
                <w:highlight w:val="green"/>
                <w:lang w:eastAsia="x-none"/>
              </w:rPr>
              <w:t>Agreement</w:t>
            </w:r>
          </w:p>
          <w:p w14:paraId="499BAAC4" w14:textId="77777777" w:rsidR="00BA17A5" w:rsidRPr="00B207A2" w:rsidRDefault="00BA17A5" w:rsidP="00BA17A5">
            <w:pPr>
              <w:widowControl w:val="0"/>
              <w:snapToGrid w:val="0"/>
              <w:rPr>
                <w:iCs/>
                <w:sz w:val="18"/>
                <w:szCs w:val="14"/>
              </w:rPr>
            </w:pPr>
            <w:r w:rsidRPr="00B207A2">
              <w:rPr>
                <w:sz w:val="18"/>
                <w:szCs w:val="14"/>
              </w:rPr>
              <w:t xml:space="preserve">For the </w:t>
            </w:r>
            <w:r w:rsidRPr="00B207A2">
              <w:rPr>
                <w:iCs/>
                <w:sz w:val="18"/>
                <w:szCs w:val="14"/>
              </w:rPr>
              <w:t xml:space="preserve">Rel-19 Type-I MP codebook refinements for </w:t>
            </w:r>
            <w:r w:rsidRPr="00B207A2">
              <w:rPr>
                <w:rFonts w:eastAsia="SimSun"/>
                <w:iCs/>
                <w:sz w:val="18"/>
                <w:szCs w:val="14"/>
              </w:rPr>
              <w:t>48, 64, and</w:t>
            </w:r>
            <w:r w:rsidRPr="00B207A2">
              <w:rPr>
                <w:iCs/>
                <w:sz w:val="18"/>
                <w:szCs w:val="14"/>
              </w:rPr>
              <w:t xml:space="preserve"> 128 CSI-RS ports, regarding O</w:t>
            </w:r>
            <w:r w:rsidRPr="00B207A2">
              <w:rPr>
                <w:iCs/>
                <w:sz w:val="18"/>
                <w:szCs w:val="14"/>
                <w:vertAlign w:val="subscript"/>
              </w:rPr>
              <w:t>CPU</w:t>
            </w:r>
            <w:r w:rsidRPr="00B207A2">
              <w:rPr>
                <w:iCs/>
                <w:sz w:val="18"/>
                <w:szCs w:val="14"/>
              </w:rPr>
              <w:t>, timeline, active resource counting, and CMR restriction (FDM/TDM, EPRE offset), fully reuse those for the Rel-19 Type-I SP codebook</w:t>
            </w:r>
            <w:r>
              <w:rPr>
                <w:iCs/>
                <w:sz w:val="18"/>
                <w:szCs w:val="14"/>
              </w:rPr>
              <w:t>.</w:t>
            </w:r>
          </w:p>
          <w:p w14:paraId="73F2FB57" w14:textId="77777777" w:rsidR="00BA17A5" w:rsidRDefault="00BA17A5" w:rsidP="00BA17A5">
            <w:pPr>
              <w:jc w:val="both"/>
              <w:rPr>
                <w:rFonts w:eastAsia="DengXian"/>
                <w:sz w:val="20"/>
                <w:szCs w:val="20"/>
                <w:lang w:eastAsia="zh-CN"/>
              </w:rPr>
            </w:pPr>
          </w:p>
          <w:p w14:paraId="4BA12626" w14:textId="77777777" w:rsidR="00BA17A5" w:rsidRDefault="00BA17A5" w:rsidP="00BA17A5">
            <w:pPr>
              <w:jc w:val="both"/>
              <w:rPr>
                <w:rFonts w:eastAsia="DengXian"/>
                <w:sz w:val="20"/>
                <w:szCs w:val="20"/>
                <w:lang w:eastAsia="zh-CN"/>
              </w:rPr>
            </w:pPr>
            <w:r w:rsidRPr="0012501D">
              <w:rPr>
                <w:rFonts w:eastAsia="DengXian"/>
                <w:b/>
                <w:bCs/>
                <w:sz w:val="20"/>
                <w:szCs w:val="20"/>
                <w:u w:val="single"/>
                <w:lang w:eastAsia="zh-CN"/>
              </w:rPr>
              <w:t>Proposal 1.</w:t>
            </w:r>
            <w:r>
              <w:rPr>
                <w:rFonts w:eastAsia="DengXian"/>
                <w:b/>
                <w:bCs/>
                <w:sz w:val="20"/>
                <w:szCs w:val="20"/>
                <w:u w:val="single"/>
                <w:lang w:eastAsia="zh-CN"/>
              </w:rPr>
              <w:t>C.2</w:t>
            </w:r>
            <w:r>
              <w:rPr>
                <w:rFonts w:eastAsia="DengXian"/>
                <w:sz w:val="20"/>
                <w:szCs w:val="20"/>
                <w:lang w:eastAsia="zh-CN"/>
              </w:rPr>
              <w:t xml:space="preserve"> </w:t>
            </w:r>
          </w:p>
          <w:p w14:paraId="00416F3A" w14:textId="77777777" w:rsidR="00BA17A5" w:rsidRDefault="00BA17A5" w:rsidP="00BA17A5">
            <w:pPr>
              <w:jc w:val="both"/>
              <w:rPr>
                <w:rFonts w:eastAsia="DengXian"/>
                <w:sz w:val="20"/>
                <w:szCs w:val="20"/>
                <w:lang w:eastAsia="zh-CN"/>
              </w:rPr>
            </w:pPr>
            <w:r>
              <w:rPr>
                <w:rFonts w:eastAsia="DengXian"/>
                <w:sz w:val="20"/>
                <w:szCs w:val="20"/>
                <w:lang w:eastAsia="zh-CN"/>
              </w:rPr>
              <w:t xml:space="preserve">Support the proposal with suggested alternatives for study. </w:t>
            </w:r>
          </w:p>
          <w:p w14:paraId="6954BB5D" w14:textId="77777777" w:rsidR="00BA17A5" w:rsidRDefault="00BA17A5" w:rsidP="00BA17A5">
            <w:pPr>
              <w:jc w:val="both"/>
              <w:rPr>
                <w:rFonts w:eastAsia="DengXian"/>
                <w:sz w:val="20"/>
                <w:szCs w:val="20"/>
                <w:lang w:eastAsia="zh-CN"/>
              </w:rPr>
            </w:pPr>
            <w:r>
              <w:rPr>
                <w:rFonts w:eastAsia="DengXian"/>
                <w:sz w:val="20"/>
                <w:szCs w:val="20"/>
                <w:lang w:eastAsia="zh-CN"/>
              </w:rPr>
              <w:t xml:space="preserve"> </w:t>
            </w:r>
          </w:p>
          <w:p w14:paraId="72A4E0EF" w14:textId="77777777" w:rsidR="00BA17A5" w:rsidRDefault="00BA17A5" w:rsidP="00BA17A5">
            <w:pPr>
              <w:jc w:val="both"/>
              <w:rPr>
                <w:rFonts w:eastAsia="DengXian"/>
                <w:bCs/>
                <w:sz w:val="20"/>
                <w:szCs w:val="20"/>
                <w:lang w:eastAsia="zh-CN"/>
              </w:rPr>
            </w:pPr>
            <w:r w:rsidRPr="007F723E">
              <w:rPr>
                <w:rFonts w:eastAsia="DengXian"/>
                <w:b/>
                <w:bCs/>
                <w:sz w:val="20"/>
                <w:szCs w:val="20"/>
                <w:u w:val="single"/>
                <w:lang w:eastAsia="zh-CN"/>
              </w:rPr>
              <w:t>Question 1.</w:t>
            </w:r>
            <w:r>
              <w:rPr>
                <w:rFonts w:eastAsia="DengXian"/>
                <w:b/>
                <w:bCs/>
                <w:sz w:val="20"/>
                <w:szCs w:val="20"/>
                <w:u w:val="single"/>
                <w:lang w:eastAsia="zh-CN"/>
              </w:rPr>
              <w:t>F</w:t>
            </w:r>
            <w:r w:rsidRPr="007F723E">
              <w:rPr>
                <w:rFonts w:eastAsia="DengXian"/>
                <w:b/>
                <w:bCs/>
                <w:sz w:val="20"/>
                <w:szCs w:val="20"/>
                <w:u w:val="single"/>
                <w:lang w:eastAsia="zh-CN"/>
              </w:rPr>
              <w:t>.2</w:t>
            </w:r>
            <w:r w:rsidRPr="007F723E">
              <w:rPr>
                <w:rFonts w:eastAsia="DengXian"/>
                <w:bCs/>
                <w:sz w:val="20"/>
                <w:szCs w:val="20"/>
                <w:lang w:eastAsia="zh-CN"/>
              </w:rPr>
              <w:t xml:space="preserve">: </w:t>
            </w:r>
          </w:p>
          <w:p w14:paraId="3A562C9B" w14:textId="77777777" w:rsidR="00BA17A5" w:rsidRDefault="00BA17A5" w:rsidP="00BA17A5">
            <w:pPr>
              <w:jc w:val="both"/>
              <w:rPr>
                <w:rFonts w:eastAsia="DengXian"/>
                <w:bCs/>
                <w:sz w:val="20"/>
                <w:szCs w:val="20"/>
                <w:lang w:eastAsia="zh-CN"/>
              </w:rPr>
            </w:pPr>
            <w:r>
              <w:rPr>
                <w:rFonts w:eastAsia="DengXian"/>
                <w:bCs/>
                <w:sz w:val="20"/>
                <w:szCs w:val="20"/>
                <w:lang w:eastAsia="zh-CN"/>
              </w:rPr>
              <w:t xml:space="preserve">We are inclined towards </w:t>
            </w:r>
            <w:r w:rsidRPr="00090664">
              <w:rPr>
                <w:rFonts w:eastAsia="DengXian"/>
                <w:bCs/>
                <w:sz w:val="20"/>
                <w:szCs w:val="20"/>
                <w:lang w:eastAsia="zh-CN"/>
              </w:rPr>
              <w:t>Proposal 1.F.2 (revised)</w:t>
            </w:r>
            <w:r>
              <w:rPr>
                <w:rFonts w:eastAsia="DengXian"/>
                <w:bCs/>
                <w:sz w:val="20"/>
                <w:szCs w:val="20"/>
                <w:lang w:eastAsia="zh-CN"/>
              </w:rPr>
              <w:t>, due to its alignment with the legacy spec description. However, agree with few other proponents that it is desirable to understand the pros and cons of the two alternatives.</w:t>
            </w:r>
          </w:p>
          <w:p w14:paraId="4DE589EB" w14:textId="77777777" w:rsidR="00547B16" w:rsidRPr="006D72B9" w:rsidRDefault="00547B16" w:rsidP="00547B16">
            <w:pPr>
              <w:snapToGrid w:val="0"/>
              <w:rPr>
                <w:rFonts w:eastAsiaTheme="minorEastAsia"/>
                <w:sz w:val="18"/>
                <w:szCs w:val="18"/>
                <w:lang w:eastAsia="zh-CN"/>
              </w:rPr>
            </w:pPr>
          </w:p>
        </w:tc>
      </w:tr>
      <w:tr w:rsidR="00735BF8" w14:paraId="0317D63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BDA864A" w14:textId="0F5E3BBE" w:rsidR="00735BF8" w:rsidRDefault="00735BF8" w:rsidP="00547B16">
            <w:pPr>
              <w:snapToGrid w:val="0"/>
              <w:rPr>
                <w:rFonts w:eastAsiaTheme="minorEastAsia"/>
                <w:sz w:val="18"/>
                <w:szCs w:val="18"/>
                <w:lang w:eastAsia="zh-CN"/>
              </w:rPr>
            </w:pPr>
            <w:r>
              <w:rPr>
                <w:rFonts w:eastAsiaTheme="minorEastAsia"/>
                <w:sz w:val="18"/>
                <w:szCs w:val="18"/>
                <w:lang w:eastAsia="zh-CN"/>
              </w:rPr>
              <w:t>Mod VFinal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5EC0D1" w14:textId="3A7FE6D4" w:rsidR="00735BF8" w:rsidRPr="00735BF8" w:rsidRDefault="00735BF8" w:rsidP="00BA17A5">
            <w:pPr>
              <w:jc w:val="both"/>
              <w:rPr>
                <w:rFonts w:eastAsia="DengXian"/>
                <w:b/>
                <w:bCs/>
                <w:sz w:val="20"/>
                <w:szCs w:val="20"/>
                <w:lang w:eastAsia="zh-CN"/>
              </w:rPr>
            </w:pPr>
            <w:r w:rsidRPr="00735BF8">
              <w:rPr>
                <w:rFonts w:eastAsia="DengXian"/>
                <w:b/>
                <w:bCs/>
                <w:color w:val="3333FF"/>
                <w:sz w:val="20"/>
                <w:szCs w:val="20"/>
                <w:lang w:eastAsia="zh-CN"/>
              </w:rPr>
              <w:t>P1.C.2 revised</w:t>
            </w:r>
          </w:p>
        </w:tc>
      </w:tr>
    </w:tbl>
    <w:p w14:paraId="293038DB" w14:textId="77777777" w:rsidR="00694309" w:rsidRDefault="00694309">
      <w:pPr>
        <w:rPr>
          <w:lang w:val="en-GB"/>
        </w:rPr>
      </w:pPr>
    </w:p>
    <w:p w14:paraId="3A01FB62" w14:textId="77777777" w:rsidR="00694309" w:rsidRDefault="001054DF">
      <w:pPr>
        <w:pStyle w:val="Heading3"/>
        <w:numPr>
          <w:ilvl w:val="1"/>
          <w:numId w:val="13"/>
        </w:numPr>
      </w:pPr>
      <w:r>
        <w:t>Issue 2 (WID objective 2c): CRI-based CSI for hybrid beamforming (HBF)</w:t>
      </w:r>
    </w:p>
    <w:p w14:paraId="79159F90" w14:textId="77777777" w:rsidR="00694309" w:rsidRDefault="00694309"/>
    <w:p w14:paraId="4D9743A9" w14:textId="77777777" w:rsidR="00694309" w:rsidRDefault="001054DF">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694309" w14:paraId="19B28D16"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F0B770C" w14:textId="77777777" w:rsidR="00694309" w:rsidRDefault="001054DF">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35E2DA3B" w14:textId="77777777" w:rsidR="00694309" w:rsidRDefault="001054DF">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5ADADF3A" w14:textId="77777777" w:rsidR="00694309" w:rsidRDefault="001054DF">
            <w:pPr>
              <w:widowControl w:val="0"/>
              <w:snapToGrid w:val="0"/>
              <w:jc w:val="both"/>
              <w:rPr>
                <w:b/>
                <w:sz w:val="18"/>
                <w:szCs w:val="18"/>
              </w:rPr>
            </w:pPr>
            <w:r>
              <w:rPr>
                <w:b/>
                <w:sz w:val="18"/>
                <w:szCs w:val="18"/>
              </w:rPr>
              <w:t>Companies’ views</w:t>
            </w:r>
          </w:p>
        </w:tc>
      </w:tr>
      <w:tr w:rsidR="00694309" w14:paraId="069B7106" w14:textId="77777777">
        <w:trPr>
          <w:trHeight w:val="54"/>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1DB56BC" w14:textId="77777777" w:rsidR="00694309" w:rsidRDefault="001054DF">
            <w:pPr>
              <w:snapToGrid w:val="0"/>
              <w:rPr>
                <w:rFonts w:ascii="Times" w:eastAsia="Batang" w:hAnsi="Times" w:cs="Times"/>
                <w:b/>
                <w:sz w:val="18"/>
                <w:szCs w:val="16"/>
              </w:rPr>
            </w:pPr>
            <w:r>
              <w:rPr>
                <w:rFonts w:ascii="Times" w:eastAsia="Batang" w:hAnsi="Times" w:cs="Times"/>
                <w:b/>
                <w:color w:val="3333FF"/>
                <w:sz w:val="20"/>
                <w:szCs w:val="16"/>
              </w:rPr>
              <w:t>New issues/proposals</w:t>
            </w:r>
          </w:p>
        </w:tc>
      </w:tr>
      <w:tr w:rsidR="00694309" w14:paraId="170EA4E4"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44B9713" w14:textId="77777777" w:rsidR="00694309" w:rsidRDefault="001054DF">
            <w:pPr>
              <w:widowControl w:val="0"/>
              <w:snapToGrid w:val="0"/>
              <w:rPr>
                <w:sz w:val="20"/>
                <w:szCs w:val="18"/>
              </w:rPr>
            </w:pPr>
            <w:r>
              <w:rPr>
                <w:sz w:val="20"/>
                <w:szCs w:val="18"/>
              </w:rPr>
              <w:t>2.1.1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2EF679B" w14:textId="77777777" w:rsidR="00694309" w:rsidRDefault="001054DF">
            <w:pPr>
              <w:snapToGrid w:val="0"/>
              <w:rPr>
                <w:b/>
                <w:sz w:val="20"/>
                <w:szCs w:val="22"/>
                <w:highlight w:val="green"/>
              </w:rPr>
            </w:pPr>
            <w:r>
              <w:rPr>
                <w:b/>
                <w:sz w:val="20"/>
                <w:szCs w:val="22"/>
                <w:u w:val="single"/>
              </w:rPr>
              <w:t>Proposal 2.A.1</w:t>
            </w:r>
            <w:r>
              <w:rPr>
                <w:sz w:val="20"/>
                <w:szCs w:val="22"/>
              </w:rPr>
              <w:t xml:space="preserve">: Amend the agreement on Monday online session </w:t>
            </w:r>
            <w:r>
              <w:rPr>
                <w:sz w:val="20"/>
                <w:szCs w:val="22"/>
                <w:highlight w:val="cyan"/>
              </w:rPr>
              <w:t>as follows</w:t>
            </w:r>
            <w:r>
              <w:rPr>
                <w:sz w:val="20"/>
                <w:szCs w:val="22"/>
              </w:rPr>
              <w:t>:</w:t>
            </w:r>
          </w:p>
          <w:p w14:paraId="25666586" w14:textId="77777777" w:rsidR="00694309" w:rsidRDefault="00694309">
            <w:pPr>
              <w:snapToGrid w:val="0"/>
              <w:rPr>
                <w:b/>
                <w:sz w:val="20"/>
                <w:szCs w:val="22"/>
                <w:highlight w:val="green"/>
              </w:rPr>
            </w:pPr>
          </w:p>
          <w:p w14:paraId="645192B4" w14:textId="77777777" w:rsidR="00694309" w:rsidRDefault="001054DF">
            <w:pPr>
              <w:snapToGrid w:val="0"/>
              <w:rPr>
                <w:sz w:val="20"/>
                <w:szCs w:val="22"/>
              </w:rPr>
            </w:pPr>
            <w:r>
              <w:rPr>
                <w:b/>
                <w:sz w:val="20"/>
                <w:szCs w:val="22"/>
                <w:highlight w:val="green"/>
              </w:rPr>
              <w:t>Agreement</w:t>
            </w:r>
            <w:r>
              <w:rPr>
                <w:sz w:val="20"/>
                <w:szCs w:val="22"/>
                <w:highlight w:val="green"/>
              </w:rPr>
              <w:t>:</w:t>
            </w:r>
            <w:r>
              <w:rPr>
                <w:sz w:val="20"/>
                <w:szCs w:val="22"/>
              </w:rPr>
              <w:t xml:space="preserve"> </w:t>
            </w:r>
          </w:p>
          <w:p w14:paraId="2875F91B" w14:textId="77777777" w:rsidR="00694309" w:rsidRDefault="001054DF">
            <w:pPr>
              <w:snapToGrid w:val="0"/>
              <w:rPr>
                <w:sz w:val="20"/>
                <w:szCs w:val="22"/>
              </w:rPr>
            </w:pPr>
            <w:r>
              <w:rPr>
                <w:sz w:val="20"/>
                <w:szCs w:val="22"/>
              </w:rPr>
              <w:t xml:space="preserve">For the Rel-19 CRI-based CSI refinement for up to 128 CSI-RS ports, </w:t>
            </w:r>
            <w:r>
              <w:rPr>
                <w:rFonts w:ascii="Times" w:eastAsia="Malgun Gothic" w:hAnsi="Times" w:cs="Times"/>
                <w:sz w:val="20"/>
                <w:szCs w:val="20"/>
                <w:lang w:val="en-GB"/>
              </w:rPr>
              <w:t>regarding priority 0 (G0)</w:t>
            </w:r>
            <w:r>
              <w:rPr>
                <w:rFonts w:ascii="Times" w:eastAsia="Malgun Gothic" w:hAnsi="Times" w:cs="Times"/>
                <w:sz w:val="20"/>
                <w:szCs w:val="20"/>
                <w:highlight w:val="cyan"/>
                <w:lang w:val="en-GB"/>
              </w:rPr>
              <w:t>/wideband</w:t>
            </w:r>
            <w:r>
              <w:rPr>
                <w:rFonts w:ascii="Times" w:eastAsia="Malgun Gothic" w:hAnsi="Times" w:cs="Times"/>
                <w:sz w:val="20"/>
                <w:szCs w:val="20"/>
                <w:lang w:val="en-GB"/>
              </w:rPr>
              <w:t xml:space="preserve"> in CSI part 2, the UCI packing order is as follows:</w:t>
            </w:r>
          </w:p>
          <w:p w14:paraId="50E241FF"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sidR="004F4050">
              <w:rPr>
                <w:rFonts w:ascii="Times" w:eastAsia="Malgun Gothic" w:hAnsi="Times" w:cs="Times"/>
                <w:sz w:val="20"/>
                <w:szCs w:val="20"/>
                <w:highlight w:val="cyan"/>
                <w:lang w:val="en-GB"/>
              </w:rPr>
              <w:t>/wideband</w:t>
            </w:r>
            <w:r>
              <w:rPr>
                <w:rFonts w:eastAsia="Malgun Gothic"/>
                <w:sz w:val="20"/>
                <w:szCs w:val="18"/>
              </w:rPr>
              <w:t xml:space="preserve"> for the 1</w:t>
            </w:r>
            <w:r>
              <w:rPr>
                <w:rFonts w:eastAsia="Malgun Gothic"/>
                <w:sz w:val="20"/>
                <w:szCs w:val="18"/>
                <w:vertAlign w:val="superscript"/>
              </w:rPr>
              <w:t>st</w:t>
            </w:r>
            <w:r>
              <w:rPr>
                <w:rFonts w:eastAsia="Malgun Gothic"/>
                <w:sz w:val="20"/>
                <w:szCs w:val="18"/>
              </w:rPr>
              <w:t xml:space="preserve"> configured CMR among the non-reported M</w:t>
            </w:r>
            <w:r>
              <w:rPr>
                <w:rFonts w:eastAsia="Malgun Gothic"/>
                <w:sz w:val="20"/>
                <w:szCs w:val="18"/>
                <w:vertAlign w:val="subscript"/>
              </w:rPr>
              <w:t>R</w:t>
            </w:r>
            <w:r>
              <w:rPr>
                <w:rFonts w:eastAsia="Malgun Gothic"/>
                <w:sz w:val="20"/>
                <w:szCs w:val="18"/>
              </w:rPr>
              <w:t xml:space="preserve"> CRIs;</w:t>
            </w:r>
          </w:p>
          <w:p w14:paraId="130AAE87"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w:t>
            </w:r>
          </w:p>
          <w:p w14:paraId="1BD6312F"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sidR="004F4050">
              <w:rPr>
                <w:rFonts w:ascii="Times" w:eastAsia="Malgun Gothic" w:hAnsi="Times" w:cs="Times"/>
                <w:sz w:val="20"/>
                <w:szCs w:val="20"/>
                <w:highlight w:val="cyan"/>
                <w:lang w:val="en-GB"/>
              </w:rPr>
              <w:t>/wideband</w:t>
            </w:r>
            <w:r>
              <w:rPr>
                <w:rFonts w:eastAsia="Malgun Gothic"/>
                <w:sz w:val="20"/>
                <w:szCs w:val="18"/>
              </w:rPr>
              <w:t xml:space="preserve"> for the last configured CMR among the non-reported M</w:t>
            </w:r>
            <w:r>
              <w:rPr>
                <w:rFonts w:eastAsia="Malgun Gothic"/>
                <w:sz w:val="20"/>
                <w:szCs w:val="18"/>
                <w:vertAlign w:val="subscript"/>
              </w:rPr>
              <w:t>R</w:t>
            </w:r>
            <w:r>
              <w:rPr>
                <w:rFonts w:eastAsia="Malgun Gothic"/>
                <w:sz w:val="20"/>
                <w:szCs w:val="18"/>
              </w:rPr>
              <w:t xml:space="preserve"> CRIs;</w:t>
            </w:r>
          </w:p>
          <w:p w14:paraId="03299E23"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sidR="004F4050">
              <w:rPr>
                <w:rFonts w:ascii="Times" w:eastAsia="Malgun Gothic" w:hAnsi="Times" w:cs="Times"/>
                <w:sz w:val="20"/>
                <w:szCs w:val="20"/>
                <w:highlight w:val="cyan"/>
                <w:lang w:val="en-GB"/>
              </w:rPr>
              <w:t>/wideband</w:t>
            </w:r>
            <w:r>
              <w:rPr>
                <w:rFonts w:eastAsia="Malgun Gothic"/>
                <w:sz w:val="20"/>
                <w:szCs w:val="18"/>
              </w:rPr>
              <w:t xml:space="preserve"> for the 1</w:t>
            </w:r>
            <w:r>
              <w:rPr>
                <w:rFonts w:eastAsia="Malgun Gothic"/>
                <w:sz w:val="20"/>
                <w:szCs w:val="18"/>
                <w:vertAlign w:val="superscript"/>
              </w:rPr>
              <w:t>st</w:t>
            </w:r>
            <w:r>
              <w:rPr>
                <w:rFonts w:eastAsia="Malgun Gothic"/>
                <w:sz w:val="20"/>
                <w:szCs w:val="18"/>
              </w:rPr>
              <w:t xml:space="preserve"> reported CRI;</w:t>
            </w:r>
          </w:p>
          <w:p w14:paraId="6EA451D2"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w:t>
            </w:r>
          </w:p>
          <w:p w14:paraId="30E3CC78"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The G0</w:t>
            </w:r>
            <w:r w:rsidR="004F4050">
              <w:rPr>
                <w:rFonts w:ascii="Times" w:eastAsia="Malgun Gothic" w:hAnsi="Times" w:cs="Times"/>
                <w:sz w:val="20"/>
                <w:szCs w:val="20"/>
                <w:highlight w:val="cyan"/>
                <w:lang w:val="en-GB"/>
              </w:rPr>
              <w:t>/wideband</w:t>
            </w:r>
            <w:r>
              <w:rPr>
                <w:rFonts w:eastAsia="Malgun Gothic"/>
                <w:sz w:val="20"/>
                <w:szCs w:val="18"/>
              </w:rPr>
              <w:t xml:space="preserve"> for the (M- M</w:t>
            </w:r>
            <w:r>
              <w:rPr>
                <w:rFonts w:eastAsia="Malgun Gothic"/>
                <w:sz w:val="20"/>
                <w:szCs w:val="18"/>
                <w:vertAlign w:val="subscript"/>
              </w:rPr>
              <w:t>R</w:t>
            </w:r>
            <w:r>
              <w:rPr>
                <w:rFonts w:eastAsia="Malgun Gothic"/>
                <w:sz w:val="20"/>
                <w:szCs w:val="18"/>
              </w:rPr>
              <w:t>)-th reported CRI;</w:t>
            </w:r>
          </w:p>
          <w:p w14:paraId="2E27E6A5" w14:textId="77777777" w:rsidR="00694309" w:rsidRDefault="001054DF">
            <w:pPr>
              <w:snapToGrid w:val="0"/>
              <w:rPr>
                <w:rFonts w:eastAsia="Malgun Gothic"/>
                <w:sz w:val="20"/>
                <w:szCs w:val="18"/>
              </w:rPr>
            </w:pPr>
            <w:r>
              <w:rPr>
                <w:rFonts w:eastAsia="Malgun Gothic"/>
                <w:sz w:val="20"/>
                <w:szCs w:val="18"/>
              </w:rPr>
              <w:t>The entire G0</w:t>
            </w:r>
            <w:r w:rsidR="004F4050">
              <w:rPr>
                <w:rFonts w:ascii="Times" w:eastAsia="Malgun Gothic" w:hAnsi="Times" w:cs="Times"/>
                <w:sz w:val="20"/>
                <w:szCs w:val="20"/>
                <w:highlight w:val="cyan"/>
                <w:lang w:val="en-GB"/>
              </w:rPr>
              <w:t>/wideband</w:t>
            </w:r>
            <w:r>
              <w:rPr>
                <w:rFonts w:eastAsia="Malgun Gothic"/>
                <w:sz w:val="20"/>
                <w:szCs w:val="18"/>
              </w:rPr>
              <w:t xml:space="preserve"> is either reported or dropped entirely, following the legacy principle.</w:t>
            </w:r>
          </w:p>
          <w:p w14:paraId="4BC8139E" w14:textId="77777777" w:rsidR="00694309" w:rsidRDefault="00694309">
            <w:pPr>
              <w:snapToGrid w:val="0"/>
              <w:jc w:val="both"/>
              <w:rPr>
                <w:rFonts w:eastAsia="Malgun Gothic"/>
                <w:sz w:val="18"/>
                <w:szCs w:val="18"/>
              </w:rPr>
            </w:pPr>
          </w:p>
          <w:p w14:paraId="55A57FC5" w14:textId="77777777" w:rsidR="004F4050" w:rsidRDefault="001054DF">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sidR="00807F7A">
              <w:rPr>
                <w:rFonts w:eastAsia="Batang"/>
                <w:color w:val="3333FF"/>
                <w:sz w:val="18"/>
                <w:szCs w:val="20"/>
                <w:lang w:val="en-GB"/>
              </w:rPr>
              <w:t xml:space="preserve">Monday </w:t>
            </w:r>
            <w:r w:rsidR="004F4050">
              <w:rPr>
                <w:rFonts w:eastAsia="Batang"/>
                <w:color w:val="3333FF"/>
                <w:sz w:val="18"/>
                <w:szCs w:val="20"/>
                <w:lang w:val="en-GB"/>
              </w:rPr>
              <w:t xml:space="preserve">OFFLINE agreement. </w:t>
            </w:r>
          </w:p>
          <w:p w14:paraId="49238D92" w14:textId="77777777" w:rsidR="00694309" w:rsidRDefault="001054DF">
            <w:pPr>
              <w:jc w:val="both"/>
              <w:rPr>
                <w:rFonts w:eastAsia="Batang"/>
                <w:color w:val="3333FF"/>
                <w:sz w:val="18"/>
                <w:szCs w:val="20"/>
                <w:lang w:val="en-GB"/>
              </w:rPr>
            </w:pPr>
            <w:r>
              <w:rPr>
                <w:rFonts w:eastAsia="Batang"/>
                <w:color w:val="3333FF"/>
                <w:sz w:val="18"/>
                <w:szCs w:val="20"/>
                <w:lang w:val="en-GB"/>
              </w:rPr>
              <w:t xml:space="preserve">This amendment is needed to capture the behaviour for </w:t>
            </w:r>
            <w:r w:rsidR="004F4050">
              <w:rPr>
                <w:rFonts w:eastAsia="Batang"/>
                <w:color w:val="3333FF"/>
                <w:sz w:val="18"/>
                <w:szCs w:val="20"/>
                <w:lang w:val="en-GB"/>
              </w:rPr>
              <w:t>G0/</w:t>
            </w:r>
            <w:r>
              <w:rPr>
                <w:rFonts w:eastAsia="Batang"/>
                <w:color w:val="3333FF"/>
                <w:sz w:val="18"/>
                <w:szCs w:val="20"/>
                <w:lang w:val="en-GB"/>
              </w:rPr>
              <w:t>wideband part in CSI part 2</w:t>
            </w:r>
          </w:p>
          <w:p w14:paraId="73FAEE2E" w14:textId="77777777" w:rsidR="00694309" w:rsidRDefault="00694309">
            <w:pPr>
              <w:snapToGrid w:val="0"/>
              <w:jc w:val="both"/>
              <w:rPr>
                <w:rFonts w:eastAsia="Malgun Gothic"/>
                <w:sz w:val="18"/>
                <w:szCs w:val="18"/>
                <w:lang w:val="en-GB"/>
              </w:rPr>
            </w:pPr>
          </w:p>
          <w:p w14:paraId="7C905A3C" w14:textId="77777777" w:rsidR="00694309" w:rsidRDefault="00694309">
            <w:pPr>
              <w:snapToGrid w:val="0"/>
              <w:jc w:val="both"/>
              <w:rPr>
                <w:rFonts w:eastAsia="Malgun Gothic"/>
                <w:sz w:val="18"/>
                <w:szCs w:val="18"/>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8E2B5FE" w14:textId="77777777" w:rsidR="00694309" w:rsidRDefault="00694309">
            <w:pPr>
              <w:widowControl w:val="0"/>
              <w:snapToGrid w:val="0"/>
              <w:rPr>
                <w:rFonts w:eastAsiaTheme="minorEastAsia"/>
                <w:b/>
                <w:iCs/>
                <w:sz w:val="18"/>
                <w:szCs w:val="18"/>
                <w:lang w:val="en-GB"/>
              </w:rPr>
            </w:pPr>
          </w:p>
          <w:p w14:paraId="3C6CB767" w14:textId="77777777" w:rsidR="00694309" w:rsidRDefault="00694309">
            <w:pPr>
              <w:widowControl w:val="0"/>
              <w:snapToGrid w:val="0"/>
              <w:rPr>
                <w:rFonts w:eastAsiaTheme="minorEastAsia"/>
                <w:b/>
                <w:iCs/>
                <w:sz w:val="18"/>
                <w:szCs w:val="18"/>
                <w:lang w:val="en-GB"/>
              </w:rPr>
            </w:pPr>
          </w:p>
          <w:p w14:paraId="31C4B400" w14:textId="560DDF4D" w:rsidR="004F4050" w:rsidRDefault="004F4050" w:rsidP="004F4050">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Huawei/HiSi, Tejas, ZTE, CATT, HONOR, Lenovo/MotM, IDC, New H3C, Google, Samsung, Qualcomm, NTT DOCOMO, Ericsson, OPPO, Xiaomi, Nokia/NSB, NEC, Fujitsu, HONOR, Sharp, Intel, Apple, Spreadtrum, CMCC, Huawei/HiSi, MediaTek, Tejas, </w:t>
            </w:r>
            <w:r w:rsidR="0054629F">
              <w:rPr>
                <w:rFonts w:ascii="Times" w:eastAsia="Batang" w:hAnsi="Times" w:cs="Times"/>
                <w:sz w:val="18"/>
                <w:szCs w:val="16"/>
              </w:rPr>
              <w:t xml:space="preserve">TCL, </w:t>
            </w:r>
          </w:p>
          <w:p w14:paraId="623A25B6" w14:textId="77777777" w:rsidR="004F4050" w:rsidRDefault="004F4050" w:rsidP="004F4050">
            <w:pPr>
              <w:snapToGrid w:val="0"/>
              <w:rPr>
                <w:rFonts w:ascii="Times" w:eastAsia="Batang" w:hAnsi="Times" w:cs="Times"/>
                <w:sz w:val="18"/>
                <w:szCs w:val="16"/>
              </w:rPr>
            </w:pPr>
          </w:p>
          <w:p w14:paraId="6BC59C6B" w14:textId="77777777" w:rsidR="00694309" w:rsidRDefault="004F4050" w:rsidP="004F4050">
            <w:pPr>
              <w:widowControl w:val="0"/>
              <w:snapToGrid w:val="0"/>
              <w:rPr>
                <w:rFonts w:eastAsiaTheme="minorEastAsia"/>
                <w:b/>
                <w:iCs/>
                <w:sz w:val="18"/>
                <w:szCs w:val="18"/>
                <w:lang w:val="en-GB"/>
              </w:rPr>
            </w:pPr>
            <w:r>
              <w:rPr>
                <w:rFonts w:ascii="Times" w:eastAsia="Batang" w:hAnsi="Times" w:cs="Times"/>
                <w:b/>
                <w:sz w:val="18"/>
                <w:szCs w:val="16"/>
              </w:rPr>
              <w:t>Not support</w:t>
            </w:r>
            <w:r>
              <w:rPr>
                <w:rFonts w:ascii="Times" w:eastAsia="Batang" w:hAnsi="Times" w:cs="Times"/>
                <w:sz w:val="18"/>
                <w:szCs w:val="16"/>
              </w:rPr>
              <w:t>:</w:t>
            </w:r>
          </w:p>
        </w:tc>
      </w:tr>
      <w:tr w:rsidR="00694309" w14:paraId="644C2318"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7D88796" w14:textId="77777777" w:rsidR="00694309" w:rsidRDefault="001054DF">
            <w:pPr>
              <w:widowControl w:val="0"/>
              <w:snapToGrid w:val="0"/>
              <w:rPr>
                <w:sz w:val="20"/>
                <w:szCs w:val="18"/>
              </w:rPr>
            </w:pPr>
            <w:r>
              <w:rPr>
                <w:sz w:val="20"/>
                <w:szCs w:val="18"/>
              </w:rPr>
              <w:lastRenderedPageBreak/>
              <w:t>2.2.2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8D64748" w14:textId="77777777" w:rsidR="00694309" w:rsidRPr="004F4050" w:rsidRDefault="001054DF">
            <w:pPr>
              <w:snapToGrid w:val="0"/>
              <w:rPr>
                <w:sz w:val="20"/>
                <w:szCs w:val="22"/>
              </w:rPr>
            </w:pPr>
            <w:r>
              <w:rPr>
                <w:b/>
                <w:sz w:val="20"/>
                <w:szCs w:val="22"/>
                <w:u w:val="single"/>
              </w:rPr>
              <w:t>Proposal 2.A.2</w:t>
            </w:r>
            <w:r>
              <w:rPr>
                <w:sz w:val="20"/>
                <w:szCs w:val="22"/>
              </w:rPr>
              <w:t xml:space="preserve">: For the Rel-19 CRI-based CSI refinement for up to 128 CSI-RS ports, </w:t>
            </w:r>
            <w:r>
              <w:rPr>
                <w:rFonts w:ascii="Times" w:eastAsia="Malgun Gothic" w:hAnsi="Times" w:cs="Times"/>
                <w:sz w:val="20"/>
                <w:szCs w:val="20"/>
                <w:lang w:val="en-GB"/>
              </w:rPr>
              <w:t xml:space="preserve">regarding </w:t>
            </w:r>
            <w:r w:rsidR="004F4050" w:rsidRPr="004F4050">
              <w:rPr>
                <w:rFonts w:ascii="Times" w:eastAsia="Malgun Gothic" w:hAnsi="Times" w:cs="Times"/>
                <w:sz w:val="20"/>
                <w:szCs w:val="20"/>
                <w:lang w:val="en-GB"/>
              </w:rPr>
              <w:t>one-part CSI</w:t>
            </w:r>
            <w:r w:rsidRPr="004F4050">
              <w:rPr>
                <w:rFonts w:ascii="Times" w:eastAsia="Malgun Gothic" w:hAnsi="Times" w:cs="Times"/>
                <w:sz w:val="20"/>
                <w:szCs w:val="20"/>
                <w:lang w:val="en-GB"/>
              </w:rPr>
              <w:t xml:space="preserve"> wideband CQI/PMI reporting, the UCI packing order is as follows:</w:t>
            </w:r>
          </w:p>
          <w:p w14:paraId="0F795B11" w14:textId="77777777" w:rsidR="00694309" w:rsidRPr="004F4050" w:rsidRDefault="001054DF">
            <w:pPr>
              <w:pStyle w:val="ListParagraph"/>
              <w:numPr>
                <w:ilvl w:val="0"/>
                <w:numId w:val="25"/>
              </w:numPr>
              <w:snapToGrid w:val="0"/>
              <w:spacing w:after="0" w:line="240" w:lineRule="auto"/>
              <w:rPr>
                <w:rFonts w:eastAsia="Malgun Gothic"/>
                <w:sz w:val="20"/>
                <w:szCs w:val="18"/>
              </w:rPr>
            </w:pPr>
            <w:r w:rsidRPr="004F4050">
              <w:rPr>
                <w:rFonts w:eastAsia="Malgun Gothic"/>
                <w:sz w:val="20"/>
                <w:szCs w:val="18"/>
              </w:rPr>
              <w:t xml:space="preserve">The </w:t>
            </w:r>
            <w:r w:rsidRPr="004F4050">
              <w:rPr>
                <w:rFonts w:ascii="Times" w:eastAsia="Malgun Gothic" w:hAnsi="Times" w:cs="Times"/>
                <w:sz w:val="20"/>
                <w:szCs w:val="20"/>
                <w:lang w:val="en-GB"/>
              </w:rPr>
              <w:t xml:space="preserve">wideband </w:t>
            </w:r>
            <w:r w:rsidR="004F4050">
              <w:rPr>
                <w:rFonts w:ascii="Times" w:eastAsia="Malgun Gothic" w:hAnsi="Times" w:cs="Times"/>
                <w:sz w:val="20"/>
                <w:szCs w:val="20"/>
                <w:lang w:val="en-GB"/>
              </w:rPr>
              <w:t>CSI</w:t>
            </w:r>
            <w:r w:rsidRPr="004F4050">
              <w:rPr>
                <w:rFonts w:ascii="Times" w:eastAsia="Malgun Gothic" w:hAnsi="Times" w:cs="Times"/>
                <w:sz w:val="20"/>
                <w:szCs w:val="20"/>
                <w:lang w:val="en-GB"/>
              </w:rPr>
              <w:t xml:space="preserve"> </w:t>
            </w:r>
            <w:r w:rsidRPr="004F4050">
              <w:rPr>
                <w:rFonts w:eastAsia="Malgun Gothic"/>
                <w:sz w:val="20"/>
                <w:szCs w:val="18"/>
              </w:rPr>
              <w:t>for the 1</w:t>
            </w:r>
            <w:r w:rsidRPr="004F4050">
              <w:rPr>
                <w:rFonts w:eastAsia="Malgun Gothic"/>
                <w:sz w:val="20"/>
                <w:szCs w:val="18"/>
                <w:vertAlign w:val="superscript"/>
              </w:rPr>
              <w:t>st</w:t>
            </w:r>
            <w:r w:rsidRPr="004F4050">
              <w:rPr>
                <w:rFonts w:eastAsia="Malgun Gothic"/>
                <w:sz w:val="20"/>
                <w:szCs w:val="18"/>
              </w:rPr>
              <w:t xml:space="preserve"> reported CRI;</w:t>
            </w:r>
          </w:p>
          <w:p w14:paraId="3DA760B6" w14:textId="77777777" w:rsidR="00694309" w:rsidRPr="004F4050" w:rsidRDefault="001054DF">
            <w:pPr>
              <w:pStyle w:val="ListParagraph"/>
              <w:numPr>
                <w:ilvl w:val="0"/>
                <w:numId w:val="25"/>
              </w:numPr>
              <w:snapToGrid w:val="0"/>
              <w:spacing w:after="0" w:line="240" w:lineRule="auto"/>
              <w:rPr>
                <w:rFonts w:eastAsia="Malgun Gothic"/>
                <w:sz w:val="20"/>
                <w:szCs w:val="18"/>
              </w:rPr>
            </w:pPr>
            <w:r w:rsidRPr="004F4050">
              <w:rPr>
                <w:rFonts w:eastAsia="Malgun Gothic"/>
                <w:sz w:val="20"/>
                <w:szCs w:val="18"/>
              </w:rPr>
              <w:t>…</w:t>
            </w:r>
          </w:p>
          <w:p w14:paraId="5935EF2C" w14:textId="77777777" w:rsidR="00694309" w:rsidRDefault="001054DF">
            <w:pPr>
              <w:pStyle w:val="ListParagraph"/>
              <w:numPr>
                <w:ilvl w:val="0"/>
                <w:numId w:val="25"/>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w:t>
            </w:r>
            <w:r w:rsidR="004F4050">
              <w:rPr>
                <w:rFonts w:ascii="Times" w:eastAsia="Malgun Gothic" w:hAnsi="Times" w:cs="Times"/>
                <w:sz w:val="20"/>
                <w:szCs w:val="20"/>
                <w:lang w:val="en-GB"/>
              </w:rPr>
              <w:t>CSI</w:t>
            </w:r>
            <w:r>
              <w:rPr>
                <w:rFonts w:ascii="Times" w:eastAsia="Malgun Gothic" w:hAnsi="Times" w:cs="Times"/>
                <w:sz w:val="20"/>
                <w:szCs w:val="20"/>
                <w:lang w:val="en-GB"/>
              </w:rPr>
              <w:t xml:space="preserve"> </w:t>
            </w:r>
            <w:r>
              <w:rPr>
                <w:rFonts w:eastAsia="Malgun Gothic"/>
                <w:sz w:val="20"/>
                <w:szCs w:val="18"/>
              </w:rPr>
              <w:t>for the M-th reported CRI;</w:t>
            </w:r>
          </w:p>
          <w:p w14:paraId="052548A6" w14:textId="77777777" w:rsidR="00694309" w:rsidRDefault="00694309">
            <w:pPr>
              <w:snapToGrid w:val="0"/>
              <w:rPr>
                <w:b/>
                <w:sz w:val="20"/>
                <w:szCs w:val="22"/>
                <w:highlight w:val="green"/>
              </w:rPr>
            </w:pPr>
          </w:p>
          <w:p w14:paraId="0260BDBC" w14:textId="77777777" w:rsidR="00694309" w:rsidRDefault="00694309">
            <w:pPr>
              <w:snapToGrid w:val="0"/>
              <w:rPr>
                <w:b/>
                <w:sz w:val="20"/>
                <w:szCs w:val="22"/>
                <w:highlight w:val="green"/>
              </w:rPr>
            </w:pPr>
          </w:p>
          <w:p w14:paraId="545B75F7" w14:textId="77777777" w:rsidR="004F4050" w:rsidRDefault="001054DF">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sidR="00807F7A">
              <w:rPr>
                <w:rFonts w:eastAsia="Batang"/>
                <w:color w:val="3333FF"/>
                <w:sz w:val="18"/>
                <w:szCs w:val="20"/>
                <w:lang w:val="en-GB"/>
              </w:rPr>
              <w:t xml:space="preserve">Monday </w:t>
            </w:r>
            <w:r w:rsidR="004F4050">
              <w:rPr>
                <w:rFonts w:eastAsia="Batang"/>
                <w:color w:val="3333FF"/>
                <w:sz w:val="18"/>
                <w:szCs w:val="20"/>
                <w:lang w:val="en-GB"/>
              </w:rPr>
              <w:t xml:space="preserve">OFFLINE agreement. </w:t>
            </w:r>
          </w:p>
          <w:p w14:paraId="53C96610" w14:textId="77777777" w:rsidR="00694309" w:rsidRDefault="001054DF">
            <w:pPr>
              <w:jc w:val="both"/>
              <w:rPr>
                <w:rFonts w:eastAsia="Batang"/>
                <w:color w:val="3333FF"/>
                <w:sz w:val="18"/>
                <w:szCs w:val="20"/>
                <w:lang w:val="en-GB"/>
              </w:rPr>
            </w:pPr>
            <w:r>
              <w:rPr>
                <w:rFonts w:eastAsia="Batang"/>
                <w:color w:val="3333FF"/>
                <w:sz w:val="18"/>
                <w:szCs w:val="20"/>
                <w:lang w:val="en-GB"/>
              </w:rPr>
              <w:t xml:space="preserve">This proposal addresses only </w:t>
            </w:r>
            <w:r w:rsidR="004F4050">
              <w:rPr>
                <w:rFonts w:eastAsia="Batang"/>
                <w:color w:val="3333FF"/>
                <w:sz w:val="18"/>
                <w:szCs w:val="20"/>
                <w:lang w:val="en-GB"/>
              </w:rPr>
              <w:t>1-part wideband CSI</w:t>
            </w:r>
            <w:r>
              <w:rPr>
                <w:rFonts w:eastAsia="Batang"/>
                <w:color w:val="3333FF"/>
                <w:sz w:val="18"/>
                <w:szCs w:val="20"/>
                <w:lang w:val="en-GB"/>
              </w:rPr>
              <w:t xml:space="preserve"> </w:t>
            </w:r>
          </w:p>
          <w:p w14:paraId="705D62C7" w14:textId="77777777" w:rsidR="00694309" w:rsidRDefault="00694309">
            <w:pPr>
              <w:snapToGrid w:val="0"/>
              <w:rPr>
                <w:b/>
                <w:sz w:val="20"/>
                <w:szCs w:val="22"/>
                <w:highlight w:val="green"/>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9A36CDF" w14:textId="7546DACF" w:rsidR="00694309" w:rsidRDefault="001054DF">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Huawei/HiSi, Tejas, ZTE, CATT, HONOR, Lenovo/MotM, IDC, New H3C, Google, Samsung, Qualcomm, NTT DOCOMO, Ericsson, OPPO, Xiaomi, Nokia/NSB, NEC, Fujitsu, HONOR, Sharp, Intel, Apple, Spreadtrum, CMCC, Huawei/HiSi, MediaTek, Tejas, </w:t>
            </w:r>
            <w:r w:rsidR="0054629F">
              <w:rPr>
                <w:rFonts w:ascii="Times" w:eastAsia="Batang" w:hAnsi="Times" w:cs="Times"/>
                <w:sz w:val="18"/>
                <w:szCs w:val="16"/>
              </w:rPr>
              <w:t xml:space="preserve">TCL, </w:t>
            </w:r>
          </w:p>
          <w:p w14:paraId="1D94752A" w14:textId="77777777" w:rsidR="00694309" w:rsidRDefault="00694309">
            <w:pPr>
              <w:snapToGrid w:val="0"/>
              <w:rPr>
                <w:rFonts w:ascii="Times" w:eastAsia="Batang" w:hAnsi="Times" w:cs="Times"/>
                <w:sz w:val="18"/>
                <w:szCs w:val="16"/>
              </w:rPr>
            </w:pPr>
          </w:p>
          <w:p w14:paraId="635F910A" w14:textId="77777777" w:rsidR="00694309" w:rsidRDefault="001054DF">
            <w:pPr>
              <w:widowControl w:val="0"/>
              <w:snapToGrid w:val="0"/>
              <w:rPr>
                <w:rFonts w:eastAsiaTheme="minorEastAsia"/>
                <w:b/>
                <w:iCs/>
                <w:sz w:val="18"/>
                <w:szCs w:val="18"/>
                <w:lang w:val="en-GB"/>
              </w:rPr>
            </w:pPr>
            <w:r>
              <w:rPr>
                <w:rFonts w:ascii="Times" w:eastAsia="Batang" w:hAnsi="Times" w:cs="Times"/>
                <w:b/>
                <w:sz w:val="18"/>
                <w:szCs w:val="16"/>
              </w:rPr>
              <w:t>Not support</w:t>
            </w:r>
            <w:r>
              <w:rPr>
                <w:rFonts w:ascii="Times" w:eastAsia="Batang" w:hAnsi="Times" w:cs="Times"/>
                <w:sz w:val="18"/>
                <w:szCs w:val="16"/>
              </w:rPr>
              <w:t>:</w:t>
            </w:r>
          </w:p>
        </w:tc>
      </w:tr>
      <w:tr w:rsidR="00694309" w14:paraId="41711EB3"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7EB303A" w14:textId="77777777" w:rsidR="00694309" w:rsidRDefault="001054DF">
            <w:pPr>
              <w:widowControl w:val="0"/>
              <w:snapToGrid w:val="0"/>
              <w:rPr>
                <w:sz w:val="18"/>
                <w:szCs w:val="18"/>
              </w:rPr>
            </w:pPr>
            <w:r>
              <w:rPr>
                <w:sz w:val="20"/>
                <w:szCs w:val="18"/>
              </w:rPr>
              <w:t>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4A5F91C" w14:textId="77777777" w:rsidR="00694309" w:rsidRDefault="001054DF">
            <w:pPr>
              <w:snapToGrid w:val="0"/>
              <w:rPr>
                <w:b/>
                <w:sz w:val="20"/>
                <w:highlight w:val="green"/>
              </w:rPr>
            </w:pPr>
            <w:r>
              <w:rPr>
                <w:b/>
                <w:sz w:val="20"/>
                <w:szCs w:val="20"/>
                <w:u w:val="single"/>
              </w:rPr>
              <w:t>Proposal 2.B.2</w:t>
            </w:r>
            <w:r>
              <w:rPr>
                <w:sz w:val="20"/>
                <w:szCs w:val="20"/>
              </w:rPr>
              <w:t xml:space="preserve">: For the Rel-19 CRI-based CSI refinement for up to 128 CSI-RS ports, support the following additional UE behavior: </w:t>
            </w:r>
            <w:r>
              <w:rPr>
                <w:bCs/>
                <w:sz w:val="20"/>
                <w:szCs w:val="22"/>
              </w:rPr>
              <w:t>when X out of K</w:t>
            </w:r>
            <w:r>
              <w:rPr>
                <w:bCs/>
                <w:sz w:val="20"/>
                <w:szCs w:val="22"/>
                <w:vertAlign w:val="subscript"/>
              </w:rPr>
              <w:t xml:space="preserve">S </w:t>
            </w:r>
            <w:r>
              <w:rPr>
                <w:bCs/>
                <w:sz w:val="20"/>
                <w:szCs w:val="22"/>
              </w:rPr>
              <w:t>CSI-RS resources are received after the CSI reference resource, instead of dropping the CSI report, the UE reports the following:</w:t>
            </w:r>
          </w:p>
          <w:p w14:paraId="1E52916C" w14:textId="77777777" w:rsidR="00694309" w:rsidRDefault="001054DF">
            <w:pPr>
              <w:numPr>
                <w:ilvl w:val="0"/>
                <w:numId w:val="26"/>
              </w:numPr>
              <w:rPr>
                <w:bCs/>
                <w:sz w:val="20"/>
                <w:szCs w:val="22"/>
              </w:rPr>
            </w:pPr>
            <w:r>
              <w:rPr>
                <w:bCs/>
                <w:sz w:val="20"/>
                <w:szCs w:val="22"/>
              </w:rPr>
              <w:t xml:space="preserve">CSI associated with M CRIs if M </w:t>
            </w:r>
            <w:r>
              <w:rPr>
                <w:rFonts w:ascii="Calibri" w:hAnsi="Calibri" w:cs="Calibri"/>
                <w:bCs/>
                <w:sz w:val="20"/>
                <w:szCs w:val="22"/>
              </w:rPr>
              <w:t>≤</w:t>
            </w:r>
            <w:r>
              <w:rPr>
                <w:bCs/>
                <w:sz w:val="20"/>
                <w:szCs w:val="22"/>
              </w:rPr>
              <w:t xml:space="preserve"> K</w:t>
            </w:r>
            <w:r>
              <w:rPr>
                <w:bCs/>
                <w:sz w:val="20"/>
                <w:szCs w:val="22"/>
                <w:vertAlign w:val="subscript"/>
              </w:rPr>
              <w:t xml:space="preserve">S </w:t>
            </w:r>
            <w:r>
              <w:rPr>
                <w:bCs/>
                <w:sz w:val="20"/>
                <w:szCs w:val="22"/>
              </w:rPr>
              <w:t xml:space="preserve">-X, </w:t>
            </w:r>
          </w:p>
          <w:p w14:paraId="60A1A596" w14:textId="77777777" w:rsidR="00694309" w:rsidRDefault="001054DF">
            <w:pPr>
              <w:numPr>
                <w:ilvl w:val="0"/>
                <w:numId w:val="26"/>
              </w:numPr>
              <w:rPr>
                <w:bCs/>
                <w:sz w:val="20"/>
                <w:szCs w:val="22"/>
              </w:rPr>
            </w:pPr>
            <w:r>
              <w:rPr>
                <w:bCs/>
                <w:sz w:val="20"/>
                <w:szCs w:val="22"/>
              </w:rPr>
              <w:t>CSI associated with M</w:t>
            </w:r>
            <w:r>
              <w:rPr>
                <w:bCs/>
                <w:sz w:val="20"/>
                <w:szCs w:val="22"/>
                <w:vertAlign w:val="subscript"/>
              </w:rPr>
              <w:t>1</w:t>
            </w:r>
            <w:r>
              <w:rPr>
                <w:bCs/>
                <w:sz w:val="20"/>
                <w:szCs w:val="22"/>
              </w:rPr>
              <w:t xml:space="preserve"> (M</w:t>
            </w:r>
            <w:r>
              <w:rPr>
                <w:bCs/>
                <w:sz w:val="20"/>
                <w:szCs w:val="22"/>
                <w:vertAlign w:val="subscript"/>
              </w:rPr>
              <w:t>1</w:t>
            </w:r>
            <w:r>
              <w:rPr>
                <w:bCs/>
                <w:sz w:val="20"/>
                <w:szCs w:val="22"/>
              </w:rPr>
              <w:t>&lt;M and M</w:t>
            </w:r>
            <w:r>
              <w:rPr>
                <w:bCs/>
                <w:sz w:val="20"/>
                <w:szCs w:val="22"/>
                <w:vertAlign w:val="subscript"/>
              </w:rPr>
              <w:t>1</w:t>
            </w:r>
            <w:r>
              <w:rPr>
                <w:rFonts w:ascii="Calibri" w:hAnsi="Calibri" w:cs="Calibri"/>
                <w:bCs/>
                <w:sz w:val="20"/>
                <w:szCs w:val="22"/>
              </w:rPr>
              <w:t>≤</w:t>
            </w:r>
            <w:r>
              <w:rPr>
                <w:bCs/>
                <w:sz w:val="20"/>
                <w:szCs w:val="22"/>
              </w:rPr>
              <w:t>K</w:t>
            </w:r>
            <w:r>
              <w:rPr>
                <w:bCs/>
                <w:sz w:val="20"/>
                <w:szCs w:val="22"/>
                <w:vertAlign w:val="subscript"/>
              </w:rPr>
              <w:t xml:space="preserve">S </w:t>
            </w:r>
            <w:r>
              <w:rPr>
                <w:bCs/>
                <w:sz w:val="20"/>
                <w:szCs w:val="22"/>
              </w:rPr>
              <w:t>-X) CRIs if M&gt;K</w:t>
            </w:r>
            <w:r>
              <w:rPr>
                <w:bCs/>
                <w:sz w:val="20"/>
                <w:szCs w:val="22"/>
                <w:vertAlign w:val="subscript"/>
              </w:rPr>
              <w:t xml:space="preserve">S </w:t>
            </w:r>
            <w:r>
              <w:rPr>
                <w:bCs/>
                <w:sz w:val="20"/>
                <w:szCs w:val="22"/>
              </w:rPr>
              <w:t>-X </w:t>
            </w:r>
          </w:p>
          <w:p w14:paraId="345A6507" w14:textId="77777777" w:rsidR="00694309" w:rsidRDefault="00694309">
            <w:pPr>
              <w:snapToGrid w:val="0"/>
              <w:rPr>
                <w:b/>
                <w:sz w:val="20"/>
                <w:highlight w:val="green"/>
              </w:rPr>
            </w:pPr>
          </w:p>
          <w:p w14:paraId="0AE288D9" w14:textId="77777777" w:rsidR="00694309" w:rsidRDefault="001054DF">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facilitates reporting when only X out of KS resources are received.</w:t>
            </w:r>
          </w:p>
          <w:p w14:paraId="2FA8B55D" w14:textId="77777777" w:rsidR="00694309" w:rsidRDefault="00694309">
            <w:pPr>
              <w:jc w:val="both"/>
              <w:rPr>
                <w:rFonts w:eastAsia="Batang"/>
                <w:color w:val="3333FF"/>
                <w:sz w:val="18"/>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6428407" w14:textId="635DA33C" w:rsidR="00694309" w:rsidRDefault="001054DF">
            <w:pPr>
              <w:widowControl w:val="0"/>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IDC,</w:t>
            </w:r>
            <w:r>
              <w:rPr>
                <w:rFonts w:eastAsiaTheme="minorEastAsia"/>
                <w:b/>
                <w:iCs/>
                <w:sz w:val="18"/>
                <w:szCs w:val="18"/>
                <w:lang w:val="en-GB"/>
              </w:rPr>
              <w:t xml:space="preserve"> </w:t>
            </w:r>
            <w:r w:rsidR="00E363C3" w:rsidRPr="00E363C3">
              <w:rPr>
                <w:rFonts w:eastAsiaTheme="minorEastAsia"/>
                <w:iCs/>
                <w:sz w:val="18"/>
                <w:szCs w:val="18"/>
                <w:lang w:val="en-GB"/>
              </w:rPr>
              <w:t>Spreadtrum,</w:t>
            </w:r>
            <w:r w:rsidR="00E363C3">
              <w:rPr>
                <w:rFonts w:eastAsiaTheme="minorEastAsia"/>
                <w:b/>
                <w:iCs/>
                <w:sz w:val="18"/>
                <w:szCs w:val="18"/>
                <w:lang w:val="en-GB"/>
              </w:rPr>
              <w:t xml:space="preserve"> </w:t>
            </w:r>
          </w:p>
          <w:p w14:paraId="70CFF92D" w14:textId="77777777" w:rsidR="00694309" w:rsidRDefault="00694309">
            <w:pPr>
              <w:widowControl w:val="0"/>
              <w:snapToGrid w:val="0"/>
              <w:rPr>
                <w:rFonts w:eastAsiaTheme="minorEastAsia"/>
                <w:b/>
                <w:iCs/>
                <w:sz w:val="18"/>
                <w:szCs w:val="18"/>
                <w:lang w:val="en-GB"/>
              </w:rPr>
            </w:pPr>
          </w:p>
          <w:p w14:paraId="75971E44" w14:textId="3B150918" w:rsidR="00694309" w:rsidRPr="003F50FE" w:rsidRDefault="001054DF">
            <w:pPr>
              <w:snapToGrid w:val="0"/>
              <w:rPr>
                <w:rFonts w:ascii="Times" w:eastAsia="Batang" w:hAnsi="Times" w:cs="Times"/>
                <w:sz w:val="18"/>
                <w:szCs w:val="16"/>
              </w:rPr>
            </w:pPr>
            <w:r>
              <w:rPr>
                <w:rFonts w:eastAsiaTheme="minorEastAsia"/>
                <w:b/>
                <w:iCs/>
                <w:sz w:val="18"/>
                <w:szCs w:val="18"/>
                <w:lang w:val="en-GB"/>
              </w:rPr>
              <w:t xml:space="preserve">Not support: </w:t>
            </w:r>
            <w:r w:rsidR="003F50FE" w:rsidRPr="003F50FE">
              <w:rPr>
                <w:rFonts w:eastAsiaTheme="minorEastAsia"/>
                <w:iCs/>
                <w:sz w:val="18"/>
                <w:szCs w:val="18"/>
                <w:lang w:val="en-GB"/>
              </w:rPr>
              <w:t>Qualcomm, ZTE,</w:t>
            </w:r>
            <w:r w:rsidR="003F50FE">
              <w:rPr>
                <w:rFonts w:eastAsiaTheme="minorEastAsia"/>
                <w:b/>
                <w:iCs/>
                <w:sz w:val="18"/>
                <w:szCs w:val="18"/>
                <w:lang w:val="en-GB"/>
              </w:rPr>
              <w:t xml:space="preserve"> </w:t>
            </w:r>
            <w:r w:rsidR="003F50FE" w:rsidRPr="003F50FE">
              <w:rPr>
                <w:rFonts w:eastAsiaTheme="minorEastAsia"/>
                <w:iCs/>
                <w:sz w:val="18"/>
                <w:szCs w:val="18"/>
                <w:lang w:val="en-GB"/>
              </w:rPr>
              <w:t>HONOR, Xiaomi,</w:t>
            </w:r>
            <w:r w:rsidR="003F50FE">
              <w:rPr>
                <w:rFonts w:eastAsiaTheme="minorEastAsia"/>
                <w:b/>
                <w:iCs/>
                <w:sz w:val="18"/>
                <w:szCs w:val="18"/>
                <w:lang w:val="en-GB"/>
              </w:rPr>
              <w:t xml:space="preserve"> </w:t>
            </w:r>
            <w:r w:rsidR="003F50FE">
              <w:rPr>
                <w:rFonts w:eastAsiaTheme="minorEastAsia"/>
                <w:iCs/>
                <w:sz w:val="18"/>
                <w:szCs w:val="18"/>
                <w:lang w:val="en-GB"/>
              </w:rPr>
              <w:t xml:space="preserve">MediaTek, CATT, NTT DOCOMO, CMCC, vivo, Nokia/NSB, Lenovo/MotM, Ericsson, </w:t>
            </w:r>
            <w:r w:rsidR="0054629F">
              <w:rPr>
                <w:rFonts w:eastAsiaTheme="minorEastAsia"/>
                <w:iCs/>
                <w:sz w:val="18"/>
                <w:szCs w:val="18"/>
                <w:lang w:val="en-GB"/>
              </w:rPr>
              <w:t xml:space="preserve">TCL, </w:t>
            </w:r>
            <w:r w:rsidR="00735BF8">
              <w:rPr>
                <w:rFonts w:eastAsiaTheme="minorEastAsia"/>
                <w:iCs/>
                <w:sz w:val="18"/>
                <w:szCs w:val="18"/>
                <w:lang w:val="en-GB"/>
              </w:rPr>
              <w:t xml:space="preserve">OPPO, Google, Tejas, </w:t>
            </w:r>
          </w:p>
        </w:tc>
      </w:tr>
      <w:tr w:rsidR="00694309" w14:paraId="538328AE"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BB38694" w14:textId="77777777" w:rsidR="00694309" w:rsidRDefault="00694309">
            <w:pPr>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13EB588" w14:textId="77777777" w:rsidR="00694309" w:rsidRDefault="00694309">
            <w:pPr>
              <w:rPr>
                <w:rFonts w:eastAsiaTheme="minorEastAsia"/>
                <w:b/>
                <w:iCs/>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DC6ED1B" w14:textId="77777777" w:rsidR="00694309" w:rsidRDefault="00694309">
            <w:pPr>
              <w:snapToGrid w:val="0"/>
              <w:rPr>
                <w:rFonts w:ascii="Times" w:eastAsia="Batang" w:hAnsi="Times" w:cs="Times"/>
                <w:b/>
                <w:sz w:val="18"/>
                <w:szCs w:val="16"/>
              </w:rPr>
            </w:pPr>
          </w:p>
        </w:tc>
      </w:tr>
    </w:tbl>
    <w:p w14:paraId="69BC8F6C" w14:textId="77777777" w:rsidR="00694309" w:rsidRDefault="00694309"/>
    <w:p w14:paraId="01D717E0" w14:textId="77777777" w:rsidR="00694309" w:rsidRDefault="001054DF">
      <w:pPr>
        <w:pStyle w:val="Caption"/>
        <w:jc w:val="center"/>
      </w:pPr>
      <w:r>
        <w:t xml:space="preserve">Table 2B SLS results: issue 2 </w:t>
      </w:r>
    </w:p>
    <w:tbl>
      <w:tblPr>
        <w:tblStyle w:val="TableGrid"/>
        <w:tblW w:w="5000" w:type="pct"/>
        <w:tblLayout w:type="fixed"/>
        <w:tblLook w:val="04A0" w:firstRow="1" w:lastRow="0" w:firstColumn="1" w:lastColumn="0" w:noHBand="0" w:noVBand="1"/>
      </w:tblPr>
      <w:tblGrid>
        <w:gridCol w:w="1255"/>
        <w:gridCol w:w="810"/>
        <w:gridCol w:w="1530"/>
        <w:gridCol w:w="6331"/>
      </w:tblGrid>
      <w:tr w:rsidR="00694309" w14:paraId="43905233" w14:textId="77777777">
        <w:tc>
          <w:tcPr>
            <w:tcW w:w="1255" w:type="dxa"/>
            <w:vMerge w:val="restart"/>
            <w:shd w:val="clear" w:color="auto" w:fill="FFFF00"/>
          </w:tcPr>
          <w:p w14:paraId="33BBA698" w14:textId="77777777" w:rsidR="00694309" w:rsidRDefault="001054DF">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40F2F43B" w14:textId="77777777" w:rsidR="00694309" w:rsidRDefault="001054DF">
            <w:pPr>
              <w:pStyle w:val="0Maintext"/>
              <w:spacing w:after="0" w:line="240" w:lineRule="auto"/>
              <w:ind w:firstLine="0"/>
              <w:jc w:val="center"/>
              <w:rPr>
                <w:b/>
                <w:sz w:val="16"/>
                <w:szCs w:val="16"/>
              </w:rPr>
            </w:pPr>
            <w:r>
              <w:rPr>
                <w:b/>
                <w:sz w:val="16"/>
                <w:szCs w:val="16"/>
              </w:rPr>
              <w:t>SLS results</w:t>
            </w:r>
          </w:p>
        </w:tc>
      </w:tr>
      <w:tr w:rsidR="00694309" w14:paraId="0BCD97CC" w14:textId="77777777">
        <w:tc>
          <w:tcPr>
            <w:tcW w:w="1255" w:type="dxa"/>
            <w:vMerge/>
            <w:shd w:val="clear" w:color="auto" w:fill="FFFF00"/>
          </w:tcPr>
          <w:p w14:paraId="12AE5568" w14:textId="77777777" w:rsidR="00694309" w:rsidRDefault="00694309">
            <w:pPr>
              <w:pStyle w:val="0Maintext"/>
              <w:spacing w:after="0" w:line="240" w:lineRule="auto"/>
              <w:ind w:firstLine="0"/>
              <w:jc w:val="center"/>
              <w:rPr>
                <w:b/>
                <w:sz w:val="16"/>
                <w:szCs w:val="16"/>
                <w:lang w:val="en-US"/>
              </w:rPr>
            </w:pPr>
          </w:p>
        </w:tc>
        <w:tc>
          <w:tcPr>
            <w:tcW w:w="810" w:type="dxa"/>
            <w:shd w:val="clear" w:color="auto" w:fill="FFFF00"/>
          </w:tcPr>
          <w:p w14:paraId="450F3951" w14:textId="77777777" w:rsidR="00694309" w:rsidRDefault="001054DF">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7416BDA7" w14:textId="77777777" w:rsidR="00694309" w:rsidRDefault="001054DF">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277698B8" w14:textId="77777777" w:rsidR="00694309" w:rsidRDefault="001054DF">
            <w:pPr>
              <w:pStyle w:val="0Maintext"/>
              <w:spacing w:after="0" w:line="240" w:lineRule="auto"/>
              <w:ind w:firstLine="0"/>
              <w:jc w:val="center"/>
              <w:rPr>
                <w:b/>
                <w:sz w:val="16"/>
                <w:szCs w:val="16"/>
              </w:rPr>
            </w:pPr>
            <w:r>
              <w:rPr>
                <w:b/>
                <w:sz w:val="16"/>
                <w:szCs w:val="16"/>
              </w:rPr>
              <w:t>Observation</w:t>
            </w:r>
          </w:p>
        </w:tc>
      </w:tr>
      <w:tr w:rsidR="00694309" w14:paraId="08EAFB30" w14:textId="77777777">
        <w:trPr>
          <w:trHeight w:val="134"/>
        </w:trPr>
        <w:tc>
          <w:tcPr>
            <w:tcW w:w="1255" w:type="dxa"/>
            <w:shd w:val="clear" w:color="auto" w:fill="auto"/>
          </w:tcPr>
          <w:p w14:paraId="6945357D" w14:textId="77777777" w:rsidR="00694309" w:rsidRDefault="001054DF">
            <w:pPr>
              <w:pStyle w:val="0Maintext"/>
              <w:spacing w:after="0" w:line="240" w:lineRule="auto"/>
              <w:ind w:firstLine="0"/>
              <w:jc w:val="left"/>
              <w:rPr>
                <w:sz w:val="16"/>
                <w:szCs w:val="16"/>
                <w:lang w:val="en-US"/>
              </w:rPr>
            </w:pPr>
            <w:r>
              <w:rPr>
                <w:sz w:val="16"/>
                <w:szCs w:val="16"/>
                <w:lang w:val="en-US"/>
              </w:rPr>
              <w:t>(no results)</w:t>
            </w:r>
          </w:p>
        </w:tc>
        <w:tc>
          <w:tcPr>
            <w:tcW w:w="810" w:type="dxa"/>
            <w:shd w:val="clear" w:color="auto" w:fill="auto"/>
          </w:tcPr>
          <w:p w14:paraId="1F21E816" w14:textId="77777777" w:rsidR="00694309" w:rsidRDefault="001054DF">
            <w:pPr>
              <w:rPr>
                <w:sz w:val="16"/>
                <w:szCs w:val="16"/>
              </w:rPr>
            </w:pPr>
            <w:r>
              <w:rPr>
                <w:sz w:val="16"/>
                <w:szCs w:val="16"/>
              </w:rPr>
              <w:t>--</w:t>
            </w:r>
          </w:p>
        </w:tc>
        <w:tc>
          <w:tcPr>
            <w:tcW w:w="1530" w:type="dxa"/>
            <w:shd w:val="clear" w:color="auto" w:fill="auto"/>
          </w:tcPr>
          <w:p w14:paraId="72D14824" w14:textId="77777777" w:rsidR="00694309" w:rsidRDefault="001054DF">
            <w:pPr>
              <w:rPr>
                <w:sz w:val="16"/>
                <w:szCs w:val="16"/>
              </w:rPr>
            </w:pPr>
            <w:r>
              <w:rPr>
                <w:sz w:val="16"/>
                <w:szCs w:val="16"/>
              </w:rPr>
              <w:t>--</w:t>
            </w:r>
          </w:p>
        </w:tc>
        <w:tc>
          <w:tcPr>
            <w:tcW w:w="6331" w:type="dxa"/>
            <w:shd w:val="clear" w:color="auto" w:fill="auto"/>
          </w:tcPr>
          <w:p w14:paraId="61C9771A" w14:textId="77777777" w:rsidR="00694309" w:rsidRDefault="001054DF">
            <w:pPr>
              <w:rPr>
                <w:iCs/>
                <w:sz w:val="16"/>
                <w:szCs w:val="16"/>
              </w:rPr>
            </w:pPr>
            <w:r>
              <w:rPr>
                <w:iCs/>
                <w:sz w:val="16"/>
                <w:szCs w:val="16"/>
              </w:rPr>
              <w:t>--</w:t>
            </w:r>
          </w:p>
        </w:tc>
      </w:tr>
    </w:tbl>
    <w:p w14:paraId="39B312A4" w14:textId="77777777" w:rsidR="00694309" w:rsidRDefault="00694309"/>
    <w:p w14:paraId="25DEEBE1" w14:textId="77777777" w:rsidR="00694309" w:rsidRDefault="001054DF">
      <w:pPr>
        <w:pStyle w:val="Caption"/>
        <w:jc w:val="center"/>
      </w:pPr>
      <w:r>
        <w:t>Table 2C Additional inputs: issue 2</w:t>
      </w:r>
    </w:p>
    <w:tbl>
      <w:tblPr>
        <w:tblW w:w="10035" w:type="dxa"/>
        <w:tblLayout w:type="fixed"/>
        <w:tblLook w:val="04A0" w:firstRow="1" w:lastRow="0" w:firstColumn="1" w:lastColumn="0" w:noHBand="0" w:noVBand="1"/>
      </w:tblPr>
      <w:tblGrid>
        <w:gridCol w:w="1615"/>
        <w:gridCol w:w="8420"/>
      </w:tblGrid>
      <w:tr w:rsidR="00694309" w14:paraId="3A1C698A"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740BE975" w14:textId="77777777" w:rsidR="00694309" w:rsidRDefault="001054DF">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08081BBA" w14:textId="77777777" w:rsidR="00694309" w:rsidRDefault="001054DF">
            <w:pPr>
              <w:widowControl w:val="0"/>
              <w:snapToGrid w:val="0"/>
              <w:rPr>
                <w:b/>
                <w:sz w:val="18"/>
                <w:szCs w:val="18"/>
              </w:rPr>
            </w:pPr>
            <w:r>
              <w:rPr>
                <w:b/>
                <w:sz w:val="18"/>
                <w:szCs w:val="18"/>
              </w:rPr>
              <w:t>Input</w:t>
            </w:r>
          </w:p>
        </w:tc>
      </w:tr>
      <w:tr w:rsidR="00694309" w14:paraId="31C0FEB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F09AB19" w14:textId="77777777" w:rsidR="00694309" w:rsidRDefault="001054DF">
            <w:pPr>
              <w:snapToGrid w:val="0"/>
              <w:rPr>
                <w:sz w:val="18"/>
                <w:szCs w:val="18"/>
                <w:lang w:eastAsia="zh-CN"/>
              </w:rPr>
            </w:pPr>
            <w:r>
              <w:rPr>
                <w:rFonts w:eastAsiaTheme="minorEastAsia"/>
                <w:sz w:val="20"/>
                <w:szCs w:val="20"/>
                <w:lang w:eastAsia="zh-CN"/>
              </w:rPr>
              <w:t>InterDigital</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0F5C15C" w14:textId="77777777" w:rsidR="00694309" w:rsidRDefault="001054DF">
            <w:pPr>
              <w:rPr>
                <w:bCs/>
                <w:sz w:val="20"/>
                <w:szCs w:val="22"/>
              </w:rPr>
            </w:pPr>
            <w:r>
              <w:rPr>
                <w:bCs/>
                <w:sz w:val="20"/>
                <w:szCs w:val="22"/>
              </w:rPr>
              <w:t xml:space="preserve">@Mod. Thanks for your comment. As you correctly, pointed out, our earlier comment had a typo (i.e., M was used instead of Ks in the sentence …”) which caused a confusion. </w:t>
            </w:r>
          </w:p>
          <w:p w14:paraId="4F07DA2F" w14:textId="77777777" w:rsidR="00694309" w:rsidRDefault="001054DF">
            <w:pPr>
              <w:rPr>
                <w:bCs/>
                <w:sz w:val="20"/>
                <w:szCs w:val="22"/>
              </w:rPr>
            </w:pPr>
            <w:r>
              <w:rPr>
                <w:bCs/>
                <w:sz w:val="20"/>
                <w:szCs w:val="22"/>
              </w:rPr>
              <w:t>Our understanding of Proposal 2.B is as follows. The UE reports a CSI for M CRIs only after receiving all the Ks CSI-RS resources no later than the CSI-RS reference resource. For example, the UE drops the CSI report when at least one of the Ks CSI-RS resource is received after the reference resource. In our view, this seems a bit restrictive. When X out of Ks CSI-RS resources are received after the CSI reference resource, then instead of dropping the CSI report, the UE can do the following,</w:t>
            </w:r>
          </w:p>
          <w:p w14:paraId="7B4A2F43" w14:textId="77777777" w:rsidR="00694309" w:rsidRDefault="001054DF">
            <w:pPr>
              <w:numPr>
                <w:ilvl w:val="0"/>
                <w:numId w:val="26"/>
              </w:numPr>
              <w:rPr>
                <w:bCs/>
                <w:sz w:val="20"/>
                <w:szCs w:val="22"/>
              </w:rPr>
            </w:pPr>
            <w:r>
              <w:rPr>
                <w:bCs/>
                <w:sz w:val="20"/>
                <w:szCs w:val="22"/>
              </w:rPr>
              <w:t>Report a CSI for M CRIs if M =&lt; Ks-X</w:t>
            </w:r>
          </w:p>
          <w:p w14:paraId="680416A6" w14:textId="77777777" w:rsidR="00694309" w:rsidRDefault="001054DF">
            <w:pPr>
              <w:numPr>
                <w:ilvl w:val="0"/>
                <w:numId w:val="26"/>
              </w:numPr>
              <w:rPr>
                <w:bCs/>
                <w:sz w:val="20"/>
                <w:szCs w:val="22"/>
              </w:rPr>
            </w:pPr>
            <w:r>
              <w:rPr>
                <w:bCs/>
                <w:sz w:val="20"/>
                <w:szCs w:val="22"/>
              </w:rPr>
              <w:t>Report a CSI for M1 (M1&lt;M and M1=&lt;Ks-X) CRIs if M&gt;Ks-X </w:t>
            </w:r>
          </w:p>
          <w:p w14:paraId="7FE5BB23" w14:textId="77777777" w:rsidR="00694309" w:rsidRDefault="001054DF">
            <w:pPr>
              <w:rPr>
                <w:bCs/>
                <w:sz w:val="20"/>
                <w:szCs w:val="22"/>
              </w:rPr>
            </w:pPr>
            <w:r>
              <w:rPr>
                <w:bCs/>
                <w:sz w:val="20"/>
                <w:szCs w:val="22"/>
              </w:rPr>
              <w:t>Reporting a CSI based on a partial number of received CSI-RS resources or a CSI for a partial number of CRIs is more beneficial to the gNB than dropping the CSI report. </w:t>
            </w:r>
          </w:p>
          <w:p w14:paraId="2B492FF1" w14:textId="77777777" w:rsidR="00694309" w:rsidRDefault="00694309">
            <w:pPr>
              <w:jc w:val="both"/>
              <w:rPr>
                <w:rFonts w:ascii="Times" w:eastAsiaTheme="minorEastAsia" w:hAnsi="Times" w:cs="Times"/>
                <w:b/>
                <w:color w:val="3333FF"/>
                <w:sz w:val="20"/>
                <w:szCs w:val="20"/>
                <w:lang w:val="en-GB" w:eastAsia="zh-CN"/>
              </w:rPr>
            </w:pPr>
          </w:p>
        </w:tc>
      </w:tr>
      <w:tr w:rsidR="00694309" w14:paraId="756D33E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3F8042D" w14:textId="77777777" w:rsidR="00694309" w:rsidRDefault="001054DF">
            <w:pPr>
              <w:snapToGrid w:val="0"/>
              <w:rPr>
                <w:rFonts w:eastAsiaTheme="minorEastAsia"/>
                <w:sz w:val="18"/>
                <w:szCs w:val="18"/>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CC50272" w14:textId="77777777" w:rsidR="00694309" w:rsidRDefault="001054DF">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p w14:paraId="5CFBAFEC"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focus on the new issues/proposals</w:t>
            </w:r>
          </w:p>
          <w:p w14:paraId="3E98C8C7"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also check if you change your mind on the old proposals (from previous round(s))</w:t>
            </w:r>
          </w:p>
          <w:p w14:paraId="065B3E2F"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Re proposal 2.B.2, please check IDC’s comment above from round-1</w:t>
            </w:r>
          </w:p>
        </w:tc>
      </w:tr>
      <w:tr w:rsidR="00694309" w14:paraId="45C61CD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96D839A" w14:textId="77777777" w:rsidR="00694309" w:rsidRDefault="001054DF">
            <w:pPr>
              <w:snapToGrid w:val="0"/>
              <w:rPr>
                <w:rFonts w:eastAsiaTheme="minorEastAsia"/>
                <w:sz w:val="18"/>
                <w:szCs w:val="18"/>
                <w:lang w:eastAsia="zh-CN"/>
              </w:rPr>
            </w:pPr>
            <w:r>
              <w:rPr>
                <w:rFonts w:eastAsiaTheme="minorEastAsia"/>
                <w:sz w:val="18"/>
                <w:szCs w:val="18"/>
                <w:lang w:eastAsia="zh-CN"/>
              </w:rPr>
              <w:t>Mod V2</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95EA4DA" w14:textId="77777777" w:rsidR="001054DF" w:rsidRPr="001054DF" w:rsidRDefault="001054DF" w:rsidP="001054DF">
            <w:pPr>
              <w:jc w:val="both"/>
              <w:rPr>
                <w:rFonts w:ascii="Times" w:eastAsiaTheme="minorEastAsia" w:hAnsi="Times" w:cs="Times"/>
                <w:b/>
                <w:color w:val="3333FF"/>
                <w:sz w:val="20"/>
                <w:szCs w:val="18"/>
                <w:lang w:val="en-GB" w:eastAsia="zh-CN"/>
              </w:rPr>
            </w:pPr>
            <w:r w:rsidRPr="001054DF">
              <w:rPr>
                <w:rFonts w:ascii="Times" w:eastAsiaTheme="minorEastAsia" w:hAnsi="Times" w:cs="Times"/>
                <w:b/>
                <w:color w:val="3333FF"/>
                <w:sz w:val="20"/>
                <w:szCs w:val="18"/>
                <w:lang w:val="en-GB" w:eastAsia="zh-CN"/>
              </w:rPr>
              <w:t xml:space="preserve">P1.E: captured Monday offline outcome </w:t>
            </w:r>
          </w:p>
          <w:p w14:paraId="3EE72D6A" w14:textId="77777777" w:rsidR="00694309" w:rsidRDefault="00694309">
            <w:pPr>
              <w:snapToGrid w:val="0"/>
              <w:rPr>
                <w:rFonts w:ascii="Times" w:eastAsiaTheme="minorEastAsia" w:hAnsi="Times" w:cs="Times"/>
                <w:color w:val="000000" w:themeColor="text1"/>
                <w:sz w:val="18"/>
                <w:szCs w:val="20"/>
                <w:lang w:val="en-GB" w:eastAsia="zh-CN"/>
              </w:rPr>
            </w:pPr>
          </w:p>
        </w:tc>
      </w:tr>
      <w:tr w:rsidR="005A2913" w14:paraId="1016AC4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C4D3C12" w14:textId="77777777" w:rsidR="005A2913" w:rsidRDefault="005A2913" w:rsidP="005A2913">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A0661D2" w14:textId="77777777" w:rsidR="005A2913" w:rsidRPr="009A41D3" w:rsidRDefault="005A2913" w:rsidP="005A2913">
            <w:pPr>
              <w:snapToGrid w:val="0"/>
              <w:rPr>
                <w:sz w:val="20"/>
                <w:szCs w:val="20"/>
              </w:rPr>
            </w:pPr>
            <w:r>
              <w:rPr>
                <w:b/>
                <w:sz w:val="20"/>
                <w:szCs w:val="20"/>
                <w:u w:val="single"/>
              </w:rPr>
              <w:t>Proposal 2.B.2</w:t>
            </w:r>
            <w:r>
              <w:rPr>
                <w:sz w:val="20"/>
                <w:szCs w:val="20"/>
              </w:rPr>
              <w:t xml:space="preserve">: Support the spirit of allowing UE to report some of the CSIs that can be updated timely. Besides, there’s another case that UE can only update some of the CSIs, i.e. when the number of un-occupied CPUs </w:t>
            </w:r>
            <w:r w:rsidRPr="009A41D3">
              <w:rPr>
                <w:sz w:val="20"/>
                <w:szCs w:val="20"/>
              </w:rPr>
              <w:t>N</w:t>
            </w:r>
            <w:r>
              <w:rPr>
                <w:sz w:val="20"/>
                <w:szCs w:val="20"/>
              </w:rPr>
              <w:t xml:space="preserve"> is smaller than </w:t>
            </w:r>
            <w:r w:rsidRPr="009A41D3">
              <w:rPr>
                <w:sz w:val="20"/>
                <w:szCs w:val="20"/>
              </w:rPr>
              <w:t xml:space="preserve">Ks. </w:t>
            </w:r>
            <w:r w:rsidRPr="009A41D3">
              <w:rPr>
                <w:sz w:val="20"/>
                <w:szCs w:val="20"/>
                <w:lang w:eastAsia="zh-CN"/>
              </w:rPr>
              <w:t>For the M</w:t>
            </w:r>
            <w:r w:rsidRPr="009A41D3">
              <w:rPr>
                <w:sz w:val="20"/>
                <w:szCs w:val="20"/>
                <w:vertAlign w:val="subscript"/>
                <w:lang w:eastAsia="zh-CN"/>
              </w:rPr>
              <w:t>R</w:t>
            </w:r>
            <w:r w:rsidRPr="009A41D3">
              <w:rPr>
                <w:sz w:val="20"/>
                <w:szCs w:val="20"/>
                <w:lang w:eastAsia="zh-CN"/>
              </w:rPr>
              <w:t xml:space="preserve"> gNB selected CMRs, UE can calculate {PMI, RI, CQI} directly without CMR selection. Therefore, each one of the M</w:t>
            </w:r>
            <w:r w:rsidRPr="009A41D3">
              <w:rPr>
                <w:sz w:val="20"/>
                <w:szCs w:val="20"/>
                <w:vertAlign w:val="subscript"/>
                <w:lang w:eastAsia="zh-CN"/>
              </w:rPr>
              <w:t>R</w:t>
            </w:r>
            <w:r w:rsidRPr="009A41D3">
              <w:rPr>
                <w:sz w:val="20"/>
                <w:szCs w:val="20"/>
                <w:lang w:eastAsia="zh-CN"/>
              </w:rPr>
              <w:t xml:space="preserve"> gNB selected CMRs can occupy one CPU independently. </w:t>
            </w:r>
            <w:r w:rsidRPr="009A41D3">
              <w:rPr>
                <w:sz w:val="20"/>
                <w:szCs w:val="20"/>
              </w:rPr>
              <w:t>So we suggest to discuss the following additional proposal:</w:t>
            </w:r>
          </w:p>
          <w:p w14:paraId="01E3829F" w14:textId="77777777" w:rsidR="005A2913" w:rsidRPr="009A41D3" w:rsidRDefault="005A2913" w:rsidP="005A2913">
            <w:pPr>
              <w:snapToGrid w:val="0"/>
              <w:rPr>
                <w:rFonts w:ascii="Times" w:eastAsiaTheme="minorEastAsia" w:hAnsi="Times" w:cs="Times"/>
                <w:i/>
                <w:color w:val="000000" w:themeColor="text1"/>
                <w:sz w:val="18"/>
                <w:szCs w:val="20"/>
                <w:lang w:val="en-GB" w:eastAsia="zh-CN"/>
              </w:rPr>
            </w:pPr>
            <w:r w:rsidRPr="009A41D3">
              <w:rPr>
                <w:rFonts w:ascii="Times" w:eastAsiaTheme="minorEastAsia" w:hAnsi="Times" w:cs="Times"/>
                <w:b/>
                <w:i/>
                <w:color w:val="000000" w:themeColor="text1"/>
                <w:sz w:val="20"/>
                <w:szCs w:val="20"/>
                <w:lang w:val="en-GB" w:eastAsia="zh-CN"/>
              </w:rPr>
              <w:lastRenderedPageBreak/>
              <w:t>Proposal</w:t>
            </w:r>
            <w:r w:rsidRPr="009A41D3">
              <w:rPr>
                <w:rFonts w:ascii="Times" w:eastAsiaTheme="minorEastAsia" w:hAnsi="Times" w:cs="Times"/>
                <w:i/>
                <w:color w:val="000000" w:themeColor="text1"/>
                <w:sz w:val="20"/>
                <w:szCs w:val="20"/>
                <w:lang w:val="en-GB" w:eastAsia="zh-CN"/>
              </w:rPr>
              <w:t>: When the number of un-occupied CPUs N is smaller than Ks, if M</w:t>
            </w:r>
            <w:r w:rsidRPr="009A41D3">
              <w:rPr>
                <w:rFonts w:ascii="Times" w:eastAsiaTheme="minorEastAsia" w:hAnsi="Times" w:cs="Times"/>
                <w:i/>
                <w:color w:val="000000" w:themeColor="text1"/>
                <w:sz w:val="20"/>
                <w:szCs w:val="20"/>
                <w:vertAlign w:val="subscript"/>
                <w:lang w:val="en-GB" w:eastAsia="zh-CN"/>
              </w:rPr>
              <w:t>R</w:t>
            </w:r>
            <w:r w:rsidRPr="009A41D3">
              <w:rPr>
                <w:rFonts w:ascii="Times" w:eastAsiaTheme="minorEastAsia" w:hAnsi="Times" w:cs="Times"/>
                <w:i/>
                <w:color w:val="000000" w:themeColor="text1"/>
                <w:sz w:val="20"/>
                <w:szCs w:val="20"/>
                <w:lang w:val="en-GB" w:eastAsia="zh-CN"/>
              </w:rPr>
              <w:t xml:space="preserve"> is configured, the min(N, M</w:t>
            </w:r>
            <w:r w:rsidRPr="009A41D3">
              <w:rPr>
                <w:rFonts w:ascii="Times" w:eastAsiaTheme="minorEastAsia" w:hAnsi="Times" w:cs="Times"/>
                <w:i/>
                <w:color w:val="000000" w:themeColor="text1"/>
                <w:sz w:val="20"/>
                <w:szCs w:val="20"/>
                <w:vertAlign w:val="subscript"/>
                <w:lang w:val="en-GB" w:eastAsia="zh-CN"/>
              </w:rPr>
              <w:t>R</w:t>
            </w:r>
            <w:r w:rsidRPr="009A41D3">
              <w:rPr>
                <w:rFonts w:ascii="Times" w:eastAsiaTheme="minorEastAsia" w:hAnsi="Times" w:cs="Times"/>
                <w:i/>
                <w:color w:val="000000" w:themeColor="text1"/>
                <w:sz w:val="20"/>
                <w:szCs w:val="20"/>
                <w:lang w:val="en-GB" w:eastAsia="zh-CN"/>
              </w:rPr>
              <w:t>) CSIs corresponding to gNB selected CMRs can be updated.</w:t>
            </w:r>
          </w:p>
        </w:tc>
      </w:tr>
      <w:tr w:rsidR="00B90579" w14:paraId="25DB3D9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0DB370B" w14:textId="77777777" w:rsidR="00B90579" w:rsidRDefault="00B90579" w:rsidP="00B90579">
            <w:pPr>
              <w:snapToGrid w:val="0"/>
              <w:rPr>
                <w:rFonts w:eastAsiaTheme="minorEastAsia"/>
                <w:sz w:val="18"/>
                <w:szCs w:val="18"/>
                <w:lang w:eastAsia="zh-CN"/>
              </w:rPr>
            </w:pPr>
            <w:r>
              <w:rPr>
                <w:rFonts w:eastAsiaTheme="minorEastAsia"/>
                <w:sz w:val="18"/>
                <w:szCs w:val="18"/>
                <w:lang w:eastAsia="zh-CN"/>
              </w:rPr>
              <w:lastRenderedPageBreak/>
              <w:t>Samsung</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4DB9464" w14:textId="77777777" w:rsidR="00B90579" w:rsidRPr="00781FD0" w:rsidRDefault="00B90579" w:rsidP="00B90579">
            <w:pPr>
              <w:snapToGrid w:val="0"/>
              <w:rPr>
                <w:b/>
                <w:sz w:val="20"/>
                <w:szCs w:val="22"/>
              </w:rPr>
            </w:pPr>
            <w:r w:rsidRPr="00781FD0">
              <w:rPr>
                <w:b/>
                <w:sz w:val="20"/>
                <w:szCs w:val="22"/>
              </w:rPr>
              <w:t>Proposal 2.A.1:</w:t>
            </w:r>
          </w:p>
          <w:p w14:paraId="76D86950" w14:textId="77777777" w:rsidR="00B90579" w:rsidRPr="00036830" w:rsidRDefault="00B90579" w:rsidP="00B90579">
            <w:pPr>
              <w:snapToGrid w:val="0"/>
              <w:rPr>
                <w:sz w:val="20"/>
                <w:szCs w:val="22"/>
              </w:rPr>
            </w:pPr>
            <w:r w:rsidRPr="00036830">
              <w:rPr>
                <w:sz w:val="20"/>
                <w:szCs w:val="22"/>
              </w:rPr>
              <w:t>Support</w:t>
            </w:r>
          </w:p>
          <w:p w14:paraId="674D099D" w14:textId="77777777" w:rsidR="00B90579" w:rsidRDefault="00B90579" w:rsidP="00B90579">
            <w:pPr>
              <w:snapToGrid w:val="0"/>
              <w:rPr>
                <w:sz w:val="20"/>
                <w:szCs w:val="22"/>
                <w:u w:val="single"/>
              </w:rPr>
            </w:pPr>
          </w:p>
          <w:p w14:paraId="1176A714" w14:textId="77777777" w:rsidR="00B90579" w:rsidRPr="00781FD0" w:rsidRDefault="00B90579" w:rsidP="00B90579">
            <w:pPr>
              <w:snapToGrid w:val="0"/>
              <w:rPr>
                <w:b/>
                <w:sz w:val="20"/>
                <w:szCs w:val="22"/>
              </w:rPr>
            </w:pPr>
            <w:r w:rsidRPr="00781FD0">
              <w:rPr>
                <w:b/>
                <w:sz w:val="20"/>
                <w:szCs w:val="22"/>
              </w:rPr>
              <w:t>Proposal 2.A.2:</w:t>
            </w:r>
          </w:p>
          <w:p w14:paraId="0FF451FB" w14:textId="4651D1A7" w:rsidR="00B90579" w:rsidRDefault="00B90579" w:rsidP="00B90579">
            <w:pPr>
              <w:snapToGrid w:val="0"/>
              <w:rPr>
                <w:sz w:val="20"/>
                <w:szCs w:val="22"/>
              </w:rPr>
            </w:pPr>
            <w:r w:rsidRPr="00036830">
              <w:rPr>
                <w:sz w:val="20"/>
                <w:szCs w:val="22"/>
              </w:rPr>
              <w:t>S</w:t>
            </w:r>
            <w:r>
              <w:rPr>
                <w:sz w:val="20"/>
                <w:szCs w:val="22"/>
              </w:rPr>
              <w:t>up</w:t>
            </w:r>
            <w:r w:rsidRPr="00036830">
              <w:rPr>
                <w:sz w:val="20"/>
                <w:szCs w:val="22"/>
              </w:rPr>
              <w:t>port</w:t>
            </w:r>
            <w:r>
              <w:rPr>
                <w:sz w:val="20"/>
                <w:szCs w:val="22"/>
              </w:rPr>
              <w:t xml:space="preserve">. </w:t>
            </w:r>
          </w:p>
          <w:p w14:paraId="2AF9C800" w14:textId="77777777" w:rsidR="00B90579" w:rsidRDefault="00B90579" w:rsidP="00B90579">
            <w:pPr>
              <w:snapToGrid w:val="0"/>
              <w:rPr>
                <w:rFonts w:ascii="Times" w:eastAsiaTheme="minorEastAsia" w:hAnsi="Times" w:cs="Times"/>
                <w:color w:val="000000" w:themeColor="text1"/>
                <w:sz w:val="18"/>
                <w:szCs w:val="20"/>
                <w:lang w:eastAsia="zh-CN"/>
              </w:rPr>
            </w:pPr>
          </w:p>
          <w:p w14:paraId="4EA833E2" w14:textId="77777777" w:rsidR="00B90579" w:rsidRPr="00000F2D" w:rsidRDefault="00B90579" w:rsidP="00136776">
            <w:pPr>
              <w:snapToGrid w:val="0"/>
              <w:rPr>
                <w:rFonts w:ascii="Times" w:eastAsiaTheme="minorEastAsia" w:hAnsi="Times" w:cs="Times"/>
                <w:color w:val="000000" w:themeColor="text1"/>
                <w:sz w:val="18"/>
                <w:szCs w:val="20"/>
                <w:lang w:eastAsia="zh-CN"/>
              </w:rPr>
            </w:pPr>
          </w:p>
        </w:tc>
      </w:tr>
      <w:tr w:rsidR="008E0158" w14:paraId="6ED9417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E19E3E9" w14:textId="7153B62A" w:rsidR="008E0158" w:rsidRDefault="008E0158" w:rsidP="008E0158">
            <w:pPr>
              <w:snapToGrid w:val="0"/>
              <w:rPr>
                <w:rFonts w:eastAsiaTheme="minorEastAsia"/>
                <w:sz w:val="18"/>
                <w:szCs w:val="18"/>
                <w:lang w:eastAsia="zh-CN"/>
              </w:rPr>
            </w:pPr>
            <w:r>
              <w:rPr>
                <w:rFonts w:eastAsiaTheme="minorEastAsia"/>
                <w:sz w:val="18"/>
                <w:szCs w:val="18"/>
                <w:lang w:eastAsia="zh-CN"/>
              </w:rPr>
              <w:t>Qualcomm</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38062B8" w14:textId="77777777" w:rsidR="008E0158" w:rsidRDefault="008E0158" w:rsidP="008E0158">
            <w:pPr>
              <w:snapToGrid w:val="0"/>
              <w:rPr>
                <w:sz w:val="20"/>
                <w:szCs w:val="22"/>
              </w:rPr>
            </w:pPr>
            <w:r>
              <w:rPr>
                <w:b/>
                <w:sz w:val="20"/>
                <w:szCs w:val="22"/>
                <w:u w:val="single"/>
              </w:rPr>
              <w:t>Proposal 2.A.1/.2</w:t>
            </w:r>
            <w:r>
              <w:rPr>
                <w:sz w:val="20"/>
                <w:szCs w:val="22"/>
              </w:rPr>
              <w:t>: OK for both</w:t>
            </w:r>
          </w:p>
          <w:p w14:paraId="22493DEC" w14:textId="5F57F140" w:rsidR="008E0158" w:rsidRPr="00781FD0" w:rsidRDefault="008E0158" w:rsidP="008E0158">
            <w:pPr>
              <w:snapToGrid w:val="0"/>
              <w:rPr>
                <w:b/>
                <w:sz w:val="20"/>
                <w:szCs w:val="22"/>
              </w:rPr>
            </w:pPr>
            <w:r>
              <w:rPr>
                <w:b/>
                <w:sz w:val="20"/>
                <w:szCs w:val="22"/>
                <w:u w:val="single"/>
              </w:rPr>
              <w:t>Proposal 2.B.1</w:t>
            </w:r>
            <w:r>
              <w:rPr>
                <w:sz w:val="20"/>
                <w:szCs w:val="22"/>
              </w:rPr>
              <w:t>: Slightly prefer no additional dropping rules than what has been agreed in Round1.</w:t>
            </w:r>
          </w:p>
        </w:tc>
      </w:tr>
      <w:tr w:rsidR="00EB3D6F" w14:paraId="68C8856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F0C8EC5" w14:textId="02905C51" w:rsidR="00EB3D6F" w:rsidRDefault="00EB3D6F" w:rsidP="00EB3D6F">
            <w:pPr>
              <w:snapToGrid w:val="0"/>
              <w:rPr>
                <w:rFonts w:eastAsiaTheme="minorEastAsia"/>
                <w:sz w:val="18"/>
                <w:szCs w:val="18"/>
                <w:lang w:eastAsia="zh-CN"/>
              </w:rPr>
            </w:pPr>
            <w:r w:rsidRPr="00FC4C9D">
              <w:rPr>
                <w:rFonts w:eastAsiaTheme="minorEastAsia"/>
                <w:sz w:val="20"/>
                <w:szCs w:val="20"/>
                <w:lang w:eastAsia="zh-CN"/>
              </w:rPr>
              <w:t>ZTE</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7324FC9" w14:textId="77777777" w:rsidR="00EB3D6F" w:rsidRPr="00FC4C9D" w:rsidRDefault="00EB3D6F" w:rsidP="00EB3D6F">
            <w:pPr>
              <w:snapToGrid w:val="0"/>
              <w:rPr>
                <w:b/>
                <w:sz w:val="20"/>
                <w:szCs w:val="20"/>
                <w:u w:val="single"/>
              </w:rPr>
            </w:pPr>
            <w:r w:rsidRPr="00FC4C9D">
              <w:rPr>
                <w:b/>
                <w:sz w:val="20"/>
                <w:szCs w:val="20"/>
                <w:u w:val="single"/>
              </w:rPr>
              <w:t>Proposal 2.B.2:</w:t>
            </w:r>
          </w:p>
          <w:p w14:paraId="0FCDE4A0" w14:textId="602BD359" w:rsidR="00EB3D6F" w:rsidRDefault="00EB3D6F" w:rsidP="00EB3D6F">
            <w:pPr>
              <w:snapToGrid w:val="0"/>
              <w:rPr>
                <w:b/>
                <w:sz w:val="20"/>
                <w:szCs w:val="22"/>
                <w:u w:val="single"/>
              </w:rPr>
            </w:pPr>
            <w:r w:rsidRPr="00FC4C9D">
              <w:rPr>
                <w:rFonts w:eastAsiaTheme="minorEastAsia"/>
                <w:color w:val="000000" w:themeColor="text1"/>
                <w:sz w:val="20"/>
                <w:szCs w:val="20"/>
                <w:lang w:val="en-GB" w:eastAsia="zh-CN"/>
              </w:rPr>
              <w:t>Do NOT support. It is NOT aligned with legacy UE behaviour and seems unnecessarily complicated.</w:t>
            </w:r>
          </w:p>
        </w:tc>
      </w:tr>
      <w:tr w:rsidR="001A75A1" w14:paraId="16BA843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4E2129D7" w14:textId="7792D812" w:rsidR="001A75A1" w:rsidRPr="00FC4C9D" w:rsidRDefault="001A75A1" w:rsidP="001A75A1">
            <w:pPr>
              <w:snapToGrid w:val="0"/>
              <w:rPr>
                <w:rFonts w:eastAsiaTheme="minorEastAsia"/>
                <w:sz w:val="20"/>
                <w:szCs w:val="20"/>
                <w:lang w:eastAsia="zh-CN"/>
              </w:rPr>
            </w:pPr>
            <w:r>
              <w:rPr>
                <w:rFonts w:eastAsiaTheme="minorEastAsia" w:hint="eastAsia"/>
                <w:sz w:val="18"/>
                <w:szCs w:val="18"/>
                <w:lang w:eastAsia="zh-CN"/>
              </w:rPr>
              <w:t>H</w:t>
            </w:r>
            <w:r>
              <w:rPr>
                <w:rFonts w:eastAsiaTheme="minorEastAsia"/>
                <w:sz w:val="18"/>
                <w:szCs w:val="18"/>
                <w:lang w:eastAsia="zh-CN"/>
              </w:rPr>
              <w:t>ONOR</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577832C2" w14:textId="77777777" w:rsidR="001A75A1" w:rsidRPr="00781FD0" w:rsidRDefault="001A75A1" w:rsidP="001A75A1">
            <w:pPr>
              <w:snapToGrid w:val="0"/>
              <w:rPr>
                <w:rFonts w:ascii="Times" w:eastAsiaTheme="minorEastAsia" w:hAnsi="Times" w:cs="Times"/>
                <w:b/>
                <w:color w:val="000000" w:themeColor="text1"/>
                <w:sz w:val="20"/>
                <w:szCs w:val="20"/>
                <w:lang w:eastAsia="zh-CN"/>
              </w:rPr>
            </w:pPr>
            <w:r w:rsidRPr="00781FD0">
              <w:rPr>
                <w:rFonts w:ascii="Times" w:eastAsiaTheme="minorEastAsia" w:hAnsi="Times" w:cs="Times"/>
                <w:b/>
                <w:color w:val="000000" w:themeColor="text1"/>
                <w:sz w:val="20"/>
                <w:szCs w:val="20"/>
                <w:lang w:eastAsia="zh-CN"/>
              </w:rPr>
              <w:t>Proposal 2.B.2</w:t>
            </w:r>
            <w:r>
              <w:rPr>
                <w:rFonts w:ascii="Times" w:eastAsiaTheme="minorEastAsia" w:hAnsi="Times" w:cs="Times"/>
                <w:b/>
                <w:color w:val="000000" w:themeColor="text1"/>
                <w:sz w:val="20"/>
                <w:szCs w:val="20"/>
                <w:lang w:eastAsia="zh-CN"/>
              </w:rPr>
              <w:t xml:space="preserve">: </w:t>
            </w:r>
            <w:r w:rsidRPr="00E22FF1">
              <w:rPr>
                <w:rFonts w:ascii="Times" w:eastAsiaTheme="minorEastAsia" w:hAnsi="Times" w:cs="Times"/>
                <w:bCs/>
                <w:color w:val="000000" w:themeColor="text1"/>
                <w:sz w:val="20"/>
                <w:szCs w:val="20"/>
                <w:lang w:eastAsia="zh-CN"/>
              </w:rPr>
              <w:t>We don’t see the need to define such complicated UE behaviors.</w:t>
            </w:r>
            <w:r>
              <w:rPr>
                <w:rFonts w:ascii="Times" w:eastAsiaTheme="minorEastAsia" w:hAnsi="Times" w:cs="Times"/>
                <w:bCs/>
                <w:color w:val="000000" w:themeColor="text1"/>
                <w:sz w:val="20"/>
                <w:szCs w:val="20"/>
                <w:lang w:eastAsia="zh-CN"/>
              </w:rPr>
              <w:t xml:space="preserve"> gNB should ensure all Ks resources are transmitted before the CSI reference resource.</w:t>
            </w:r>
          </w:p>
          <w:p w14:paraId="694EFFDC" w14:textId="77777777" w:rsidR="001A75A1" w:rsidRPr="00FC4C9D" w:rsidRDefault="001A75A1" w:rsidP="001A75A1">
            <w:pPr>
              <w:snapToGrid w:val="0"/>
              <w:rPr>
                <w:b/>
                <w:sz w:val="20"/>
                <w:szCs w:val="20"/>
                <w:u w:val="single"/>
              </w:rPr>
            </w:pPr>
          </w:p>
        </w:tc>
      </w:tr>
      <w:tr w:rsidR="00436E1E" w14:paraId="6DCB8F5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0C4710F" w14:textId="0D5F4012" w:rsidR="00436E1E" w:rsidRDefault="00436E1E" w:rsidP="00436E1E">
            <w:pPr>
              <w:snapToGrid w:val="0"/>
              <w:rPr>
                <w:rFonts w:eastAsiaTheme="minorEastAsia"/>
                <w:sz w:val="18"/>
                <w:szCs w:val="18"/>
                <w:lang w:eastAsia="zh-CN"/>
              </w:rPr>
            </w:pPr>
            <w:r>
              <w:rPr>
                <w:rFonts w:eastAsiaTheme="minorEastAsia"/>
                <w:sz w:val="18"/>
                <w:szCs w:val="18"/>
                <w:lang w:eastAsia="zh-CN"/>
              </w:rPr>
              <w:t>Xiaomi</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A29B095" w14:textId="77777777" w:rsidR="00436E1E" w:rsidRDefault="00436E1E" w:rsidP="00436E1E">
            <w:pPr>
              <w:snapToGrid w:val="0"/>
              <w:rPr>
                <w:sz w:val="20"/>
                <w:szCs w:val="22"/>
              </w:rPr>
            </w:pPr>
            <w:r>
              <w:rPr>
                <w:b/>
                <w:sz w:val="20"/>
                <w:szCs w:val="22"/>
                <w:u w:val="single"/>
              </w:rPr>
              <w:t>Proposal 2.A.1/.2</w:t>
            </w:r>
            <w:r>
              <w:rPr>
                <w:sz w:val="20"/>
                <w:szCs w:val="22"/>
              </w:rPr>
              <w:t>:</w:t>
            </w:r>
          </w:p>
          <w:p w14:paraId="4C6806E4" w14:textId="77777777" w:rsidR="00436E1E" w:rsidRDefault="00436E1E" w:rsidP="00436E1E">
            <w:pPr>
              <w:snapToGrid w:val="0"/>
              <w:rPr>
                <w:rFonts w:eastAsiaTheme="minorEastAsia"/>
                <w:sz w:val="20"/>
                <w:szCs w:val="22"/>
                <w:lang w:eastAsia="zh-CN"/>
              </w:rPr>
            </w:pPr>
            <w:r>
              <w:rPr>
                <w:rFonts w:eastAsiaTheme="minorEastAsia" w:hint="eastAsia"/>
                <w:sz w:val="20"/>
                <w:szCs w:val="22"/>
                <w:lang w:eastAsia="zh-CN"/>
              </w:rPr>
              <w:t>F</w:t>
            </w:r>
            <w:r>
              <w:rPr>
                <w:rFonts w:eastAsiaTheme="minorEastAsia"/>
                <w:sz w:val="20"/>
                <w:szCs w:val="22"/>
                <w:lang w:eastAsia="zh-CN"/>
              </w:rPr>
              <w:t>ine</w:t>
            </w:r>
          </w:p>
          <w:p w14:paraId="4DDD2C99" w14:textId="77777777" w:rsidR="00436E1E" w:rsidRDefault="00436E1E" w:rsidP="00436E1E">
            <w:pPr>
              <w:snapToGrid w:val="0"/>
              <w:rPr>
                <w:rFonts w:eastAsiaTheme="minorEastAsia"/>
                <w:sz w:val="20"/>
                <w:szCs w:val="22"/>
                <w:lang w:eastAsia="zh-CN"/>
              </w:rPr>
            </w:pPr>
          </w:p>
          <w:p w14:paraId="3904C645" w14:textId="77777777" w:rsidR="00436E1E" w:rsidRDefault="00436E1E" w:rsidP="00436E1E">
            <w:pPr>
              <w:snapToGrid w:val="0"/>
              <w:rPr>
                <w:sz w:val="20"/>
                <w:szCs w:val="20"/>
              </w:rPr>
            </w:pPr>
            <w:r>
              <w:rPr>
                <w:b/>
                <w:sz w:val="20"/>
                <w:szCs w:val="20"/>
                <w:u w:val="single"/>
              </w:rPr>
              <w:t>Proposal 2.B.2</w:t>
            </w:r>
            <w:r>
              <w:rPr>
                <w:sz w:val="20"/>
                <w:szCs w:val="20"/>
              </w:rPr>
              <w:t>:</w:t>
            </w:r>
          </w:p>
          <w:p w14:paraId="1B32253F" w14:textId="073712FF" w:rsidR="00436E1E" w:rsidRPr="00781FD0" w:rsidRDefault="00436E1E" w:rsidP="00436E1E">
            <w:pPr>
              <w:snapToGrid w:val="0"/>
              <w:rPr>
                <w:rFonts w:ascii="Times" w:eastAsiaTheme="minorEastAsia" w:hAnsi="Times" w:cs="Times"/>
                <w:b/>
                <w:color w:val="000000" w:themeColor="text1"/>
                <w:sz w:val="20"/>
                <w:szCs w:val="20"/>
                <w:lang w:eastAsia="zh-CN"/>
              </w:rPr>
            </w:pPr>
            <w:r>
              <w:rPr>
                <w:rFonts w:eastAsiaTheme="minorEastAsia"/>
                <w:sz w:val="20"/>
                <w:szCs w:val="20"/>
                <w:lang w:eastAsia="zh-CN"/>
              </w:rPr>
              <w:t xml:space="preserve">We prefer to no additional dropping rules introduced, since the reported CSI based on M or M1 CRI </w:t>
            </w:r>
            <w:r>
              <w:rPr>
                <w:rFonts w:eastAsiaTheme="minorEastAsia" w:hint="eastAsia"/>
                <w:sz w:val="20"/>
                <w:szCs w:val="20"/>
                <w:lang w:eastAsia="zh-CN"/>
              </w:rPr>
              <w:t>may</w:t>
            </w:r>
            <w:r>
              <w:rPr>
                <w:rFonts w:eastAsiaTheme="minorEastAsia"/>
                <w:sz w:val="20"/>
                <w:szCs w:val="20"/>
                <w:lang w:eastAsia="zh-CN"/>
              </w:rPr>
              <w:t xml:space="preserve"> be not optimal once the dropped CSI-RS resource corresponding to the optimal CSI.</w:t>
            </w:r>
          </w:p>
        </w:tc>
      </w:tr>
      <w:tr w:rsidR="00AC5A8B" w14:paraId="1743A9A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3DD44665" w14:textId="7582CA19" w:rsidR="00AC5A8B" w:rsidRDefault="00AC5A8B" w:rsidP="00436E1E">
            <w:pPr>
              <w:snapToGrid w:val="0"/>
              <w:rPr>
                <w:rFonts w:eastAsiaTheme="minorEastAsia"/>
                <w:sz w:val="18"/>
                <w:szCs w:val="18"/>
                <w:lang w:eastAsia="zh-CN"/>
              </w:rPr>
            </w:pPr>
            <w:r>
              <w:rPr>
                <w:rFonts w:eastAsiaTheme="minor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39D5E9F" w14:textId="289AC3F5" w:rsidR="00AC5A8B" w:rsidRPr="00AC5A8B" w:rsidRDefault="00AC5A8B" w:rsidP="00436E1E">
            <w:pPr>
              <w:snapToGrid w:val="0"/>
              <w:rPr>
                <w:sz w:val="20"/>
                <w:szCs w:val="22"/>
              </w:rPr>
            </w:pPr>
            <w:r>
              <w:rPr>
                <w:sz w:val="20"/>
                <w:szCs w:val="22"/>
              </w:rPr>
              <w:t>Revised our previous input.</w:t>
            </w:r>
          </w:p>
        </w:tc>
      </w:tr>
      <w:tr w:rsidR="00BC3B1D" w14:paraId="1DD333A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377B7139" w14:textId="203A46D3" w:rsidR="00BC3B1D" w:rsidRDefault="00BC3B1D" w:rsidP="00BC3B1D">
            <w:pPr>
              <w:snapToGrid w:val="0"/>
              <w:rPr>
                <w:rFonts w:eastAsiaTheme="minorEastAsia"/>
                <w:sz w:val="18"/>
                <w:szCs w:val="18"/>
                <w:lang w:eastAsia="zh-CN"/>
              </w:rPr>
            </w:pPr>
            <w:r>
              <w:rPr>
                <w:rFonts w:eastAsiaTheme="minorEastAsia"/>
                <w:sz w:val="18"/>
                <w:szCs w:val="18"/>
                <w:lang w:eastAsia="zh-CN"/>
              </w:rPr>
              <w:t>MediaTek</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5B3626A" w14:textId="76BBCAC4" w:rsidR="00BC3B1D" w:rsidRDefault="00BC3B1D" w:rsidP="00BC3B1D">
            <w:pPr>
              <w:snapToGrid w:val="0"/>
              <w:rPr>
                <w:sz w:val="20"/>
                <w:szCs w:val="22"/>
              </w:rPr>
            </w:pPr>
            <w:r>
              <w:rPr>
                <w:b/>
                <w:sz w:val="20"/>
                <w:szCs w:val="22"/>
                <w:u w:val="single"/>
              </w:rPr>
              <w:t xml:space="preserve">Proposal 2.B.2 </w:t>
            </w:r>
            <w:r w:rsidRPr="00622DD5">
              <w:rPr>
                <w:bCs/>
                <w:sz w:val="20"/>
                <w:szCs w:val="22"/>
              </w:rPr>
              <w:t>Prefer no additional dropping rules since there might be additional effort to determine the value of M</w:t>
            </w:r>
            <w:r w:rsidRPr="00622DD5">
              <w:rPr>
                <w:bCs/>
                <w:sz w:val="20"/>
                <w:szCs w:val="22"/>
                <w:vertAlign w:val="subscript"/>
              </w:rPr>
              <w:t>1</w:t>
            </w:r>
            <w:r w:rsidRPr="00622DD5">
              <w:rPr>
                <w:bCs/>
                <w:sz w:val="20"/>
                <w:szCs w:val="22"/>
              </w:rPr>
              <w:t xml:space="preserve"> (e.g., UE selected or gNB configured)</w:t>
            </w:r>
          </w:p>
        </w:tc>
      </w:tr>
      <w:tr w:rsidR="005963B3" w14:paraId="1FCBA02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4E2C808" w14:textId="22E99E41" w:rsidR="005963B3" w:rsidRDefault="005963B3" w:rsidP="00BC3B1D">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768E76C" w14:textId="77777777" w:rsidR="005963B3" w:rsidRDefault="005963B3" w:rsidP="00A11493">
            <w:pPr>
              <w:snapToGrid w:val="0"/>
              <w:rPr>
                <w:rFonts w:eastAsiaTheme="minorEastAsia"/>
                <w:b/>
                <w:sz w:val="20"/>
                <w:szCs w:val="20"/>
                <w:u w:val="single"/>
                <w:lang w:eastAsia="zh-CN"/>
              </w:rPr>
            </w:pPr>
            <w:r>
              <w:rPr>
                <w:b/>
                <w:sz w:val="20"/>
                <w:szCs w:val="20"/>
                <w:u w:val="single"/>
              </w:rPr>
              <w:t>Proposal 2.B.2</w:t>
            </w:r>
          </w:p>
          <w:p w14:paraId="0E8302D6" w14:textId="77777777" w:rsidR="005963B3" w:rsidRDefault="005963B3" w:rsidP="00A11493">
            <w:pPr>
              <w:snapToGrid w:val="0"/>
              <w:rPr>
                <w:rFonts w:eastAsiaTheme="minorEastAsia"/>
                <w:bCs/>
                <w:sz w:val="20"/>
                <w:szCs w:val="22"/>
                <w:lang w:eastAsia="zh-CN"/>
              </w:rPr>
            </w:pPr>
            <w:r>
              <w:rPr>
                <w:rFonts w:eastAsiaTheme="minorEastAsia" w:hint="eastAsia"/>
                <w:sz w:val="20"/>
                <w:szCs w:val="20"/>
                <w:lang w:eastAsia="zh-CN"/>
              </w:rPr>
              <w:t xml:space="preserve">We understand the motivation to have partial CRI reporting instead of dropping, but we think further clarification is need. One issue is when </w:t>
            </w:r>
            <w:r>
              <w:rPr>
                <w:rFonts w:eastAsiaTheme="minorEastAsia"/>
                <w:sz w:val="20"/>
                <w:szCs w:val="20"/>
                <w:lang w:eastAsia="zh-CN"/>
              </w:rPr>
              <w:t>“</w:t>
            </w:r>
            <w:r>
              <w:rPr>
                <w:rFonts w:ascii="Times" w:eastAsiaTheme="minorEastAsia" w:hAnsi="Times" w:cs="Times"/>
                <w:color w:val="000000" w:themeColor="text1"/>
                <w:sz w:val="20"/>
                <w:szCs w:val="20"/>
                <w:lang w:eastAsia="zh-CN"/>
              </w:rPr>
              <w:t>M</w:t>
            </w:r>
            <w:r w:rsidRPr="00781FD0">
              <w:rPr>
                <w:rFonts w:ascii="Times" w:eastAsiaTheme="minorEastAsia" w:hAnsi="Times" w:cs="Times"/>
                <w:color w:val="000000" w:themeColor="text1"/>
                <w:sz w:val="20"/>
                <w:szCs w:val="20"/>
                <w:vertAlign w:val="subscript"/>
                <w:lang w:eastAsia="zh-CN"/>
              </w:rPr>
              <w:t>R</w:t>
            </w:r>
            <w:r>
              <w:rPr>
                <w:rFonts w:ascii="Times" w:eastAsiaTheme="minorEastAsia" w:hAnsi="Times" w:cs="Times" w:hint="eastAsia"/>
                <w:color w:val="000000" w:themeColor="text1"/>
                <w:sz w:val="20"/>
                <w:szCs w:val="20"/>
                <w:vertAlign w:val="subscript"/>
                <w:lang w:eastAsia="zh-CN"/>
              </w:rPr>
              <w:t xml:space="preserve"> </w:t>
            </w:r>
            <w:r w:rsidRPr="00C16BCF">
              <w:rPr>
                <w:rFonts w:ascii="Times" w:eastAsiaTheme="minorEastAsia" w:hAnsi="Times" w:cs="Times" w:hint="eastAsia"/>
                <w:color w:val="000000" w:themeColor="text1"/>
                <w:sz w:val="20"/>
                <w:szCs w:val="20"/>
                <w:lang w:eastAsia="zh-CN"/>
              </w:rPr>
              <w:t>resources</w:t>
            </w:r>
            <w:r w:rsidRPr="00C16BCF">
              <w:rPr>
                <w:rFonts w:ascii="Times" w:eastAsiaTheme="minorEastAsia" w:hAnsi="Times" w:cs="Times"/>
                <w:color w:val="000000" w:themeColor="text1"/>
                <w:sz w:val="20"/>
                <w:szCs w:val="20"/>
                <w:lang w:eastAsia="zh-CN"/>
              </w:rPr>
              <w:t>”</w:t>
            </w:r>
            <w:r>
              <w:rPr>
                <w:rFonts w:ascii="Times" w:eastAsiaTheme="minorEastAsia" w:hAnsi="Times" w:cs="Times" w:hint="eastAsia"/>
                <w:color w:val="000000" w:themeColor="text1"/>
                <w:sz w:val="20"/>
                <w:szCs w:val="20"/>
                <w:vertAlign w:val="subscript"/>
                <w:lang w:eastAsia="zh-CN"/>
              </w:rPr>
              <w:t xml:space="preserve"> </w:t>
            </w:r>
            <w:r>
              <w:rPr>
                <w:rFonts w:eastAsiaTheme="minorEastAsia" w:hint="eastAsia"/>
                <w:sz w:val="20"/>
                <w:szCs w:val="20"/>
                <w:lang w:eastAsia="zh-CN"/>
              </w:rPr>
              <w:t xml:space="preserve">are configured (or not). Another issue is that in the second bullet there might be multiple possible </w:t>
            </w:r>
            <w:r>
              <w:rPr>
                <w:bCs/>
                <w:sz w:val="20"/>
                <w:szCs w:val="22"/>
              </w:rPr>
              <w:t>M</w:t>
            </w:r>
            <w:r>
              <w:rPr>
                <w:bCs/>
                <w:sz w:val="20"/>
                <w:szCs w:val="22"/>
                <w:vertAlign w:val="subscript"/>
              </w:rPr>
              <w:t>1</w:t>
            </w:r>
            <w:r>
              <w:rPr>
                <w:rFonts w:eastAsiaTheme="minorEastAsia" w:hint="eastAsia"/>
                <w:bCs/>
                <w:sz w:val="20"/>
                <w:szCs w:val="22"/>
                <w:vertAlign w:val="subscript"/>
                <w:lang w:eastAsia="zh-CN"/>
              </w:rPr>
              <w:t xml:space="preserve"> </w:t>
            </w:r>
            <w:r w:rsidRPr="00C16BCF">
              <w:rPr>
                <w:rFonts w:eastAsiaTheme="minorEastAsia" w:hint="eastAsia"/>
                <w:bCs/>
                <w:sz w:val="20"/>
                <w:szCs w:val="22"/>
                <w:lang w:eastAsia="zh-CN"/>
              </w:rPr>
              <w:t>values</w:t>
            </w:r>
            <w:r>
              <w:rPr>
                <w:rFonts w:eastAsiaTheme="minorEastAsia" w:hint="eastAsia"/>
                <w:bCs/>
                <w:sz w:val="20"/>
                <w:szCs w:val="22"/>
                <w:vertAlign w:val="subscript"/>
                <w:lang w:eastAsia="zh-CN"/>
              </w:rPr>
              <w:t xml:space="preserve"> </w:t>
            </w:r>
            <w:r w:rsidRPr="00C16BCF">
              <w:rPr>
                <w:rFonts w:eastAsiaTheme="minorEastAsia" w:hint="eastAsia"/>
                <w:bCs/>
                <w:sz w:val="20"/>
                <w:szCs w:val="22"/>
                <w:lang w:eastAsia="zh-CN"/>
              </w:rPr>
              <w:t xml:space="preserve">that </w:t>
            </w:r>
            <w:r>
              <w:rPr>
                <w:rFonts w:eastAsiaTheme="minorEastAsia"/>
                <w:bCs/>
                <w:sz w:val="20"/>
                <w:szCs w:val="22"/>
                <w:lang w:eastAsia="zh-CN"/>
              </w:rPr>
              <w:t>satisfies</w:t>
            </w:r>
            <w:r>
              <w:rPr>
                <w:rFonts w:eastAsiaTheme="minorEastAsia" w:hint="eastAsia"/>
                <w:bCs/>
                <w:sz w:val="20"/>
                <w:szCs w:val="22"/>
                <w:lang w:eastAsia="zh-CN"/>
              </w:rPr>
              <w:t xml:space="preserve"> </w:t>
            </w:r>
            <w:r>
              <w:rPr>
                <w:bCs/>
                <w:sz w:val="20"/>
                <w:szCs w:val="22"/>
              </w:rPr>
              <w:t>M1&lt;M and M1=&lt;Ks-X</w:t>
            </w:r>
            <w:r>
              <w:rPr>
                <w:rFonts w:eastAsiaTheme="minorEastAsia" w:hint="eastAsia"/>
                <w:bCs/>
                <w:sz w:val="20"/>
                <w:szCs w:val="22"/>
                <w:lang w:eastAsia="zh-CN"/>
              </w:rPr>
              <w:t xml:space="preserve">, does UE freely decide </w:t>
            </w:r>
            <w:r>
              <w:rPr>
                <w:bCs/>
                <w:sz w:val="20"/>
                <w:szCs w:val="22"/>
              </w:rPr>
              <w:t>M</w:t>
            </w:r>
            <w:r>
              <w:rPr>
                <w:bCs/>
                <w:sz w:val="20"/>
                <w:szCs w:val="22"/>
                <w:vertAlign w:val="subscript"/>
              </w:rPr>
              <w:t>1</w:t>
            </w:r>
            <w:r>
              <w:rPr>
                <w:rFonts w:eastAsiaTheme="minorEastAsia" w:hint="eastAsia"/>
                <w:bCs/>
                <w:sz w:val="20"/>
                <w:szCs w:val="22"/>
                <w:vertAlign w:val="subscript"/>
                <w:lang w:eastAsia="zh-CN"/>
              </w:rPr>
              <w:t xml:space="preserve"> </w:t>
            </w:r>
            <w:r>
              <w:rPr>
                <w:rFonts w:eastAsiaTheme="minorEastAsia" w:hint="eastAsia"/>
                <w:bCs/>
                <w:sz w:val="20"/>
                <w:szCs w:val="22"/>
                <w:lang w:eastAsia="zh-CN"/>
              </w:rPr>
              <w:t>and associated CRI to report</w:t>
            </w:r>
            <w:r w:rsidRPr="00C16BCF">
              <w:rPr>
                <w:rFonts w:eastAsiaTheme="minorEastAsia" w:hint="eastAsia"/>
                <w:bCs/>
                <w:sz w:val="20"/>
                <w:szCs w:val="22"/>
                <w:lang w:eastAsia="zh-CN"/>
              </w:rPr>
              <w:t>?</w:t>
            </w:r>
            <w:r>
              <w:rPr>
                <w:rFonts w:eastAsiaTheme="minorEastAsia" w:hint="eastAsia"/>
                <w:bCs/>
                <w:sz w:val="20"/>
                <w:szCs w:val="22"/>
                <w:lang w:eastAsia="zh-CN"/>
              </w:rPr>
              <w:t xml:space="preserve"> It seems a bit complicated.</w:t>
            </w:r>
          </w:p>
          <w:p w14:paraId="2B20AE4E" w14:textId="77777777" w:rsidR="005963B3" w:rsidRDefault="005963B3" w:rsidP="00BC3B1D">
            <w:pPr>
              <w:snapToGrid w:val="0"/>
              <w:rPr>
                <w:b/>
                <w:sz w:val="20"/>
                <w:szCs w:val="22"/>
                <w:u w:val="single"/>
              </w:rPr>
            </w:pPr>
          </w:p>
        </w:tc>
      </w:tr>
      <w:tr w:rsidR="008867E7" w14:paraId="6411DF7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167DBAB" w14:textId="6E929CEC" w:rsidR="008867E7" w:rsidRDefault="008867E7" w:rsidP="008867E7">
            <w:pPr>
              <w:snapToGrid w:val="0"/>
              <w:rPr>
                <w:rFonts w:eastAsiaTheme="minorEastAsia"/>
                <w:sz w:val="18"/>
                <w:szCs w:val="18"/>
                <w:lang w:eastAsia="zh-CN"/>
              </w:rPr>
            </w:pPr>
            <w:r>
              <w:rPr>
                <w:rFonts w:eastAsiaTheme="minorEastAsia" w:hint="eastAsia"/>
                <w:sz w:val="18"/>
                <w:szCs w:val="18"/>
                <w:lang w:eastAsia="zh-CN"/>
              </w:rPr>
              <w:t>NTT DOCOMO</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99B0119" w14:textId="77777777" w:rsidR="008867E7" w:rsidRPr="00781FD0" w:rsidRDefault="008867E7" w:rsidP="008867E7">
            <w:pPr>
              <w:snapToGrid w:val="0"/>
              <w:rPr>
                <w:b/>
                <w:sz w:val="20"/>
                <w:szCs w:val="22"/>
              </w:rPr>
            </w:pPr>
            <w:r w:rsidRPr="00781FD0">
              <w:rPr>
                <w:b/>
                <w:sz w:val="20"/>
                <w:szCs w:val="22"/>
              </w:rPr>
              <w:t>Proposal 2.A.1:</w:t>
            </w:r>
          </w:p>
          <w:p w14:paraId="1A85DD33" w14:textId="77777777" w:rsidR="008867E7" w:rsidRPr="00036830" w:rsidRDefault="008867E7" w:rsidP="008867E7">
            <w:pPr>
              <w:snapToGrid w:val="0"/>
              <w:rPr>
                <w:sz w:val="20"/>
                <w:szCs w:val="22"/>
              </w:rPr>
            </w:pPr>
            <w:r w:rsidRPr="00036830">
              <w:rPr>
                <w:sz w:val="20"/>
                <w:szCs w:val="22"/>
              </w:rPr>
              <w:t>Support</w:t>
            </w:r>
          </w:p>
          <w:p w14:paraId="1C839B16" w14:textId="77777777" w:rsidR="008867E7" w:rsidRDefault="008867E7" w:rsidP="008867E7">
            <w:pPr>
              <w:snapToGrid w:val="0"/>
              <w:rPr>
                <w:sz w:val="20"/>
                <w:szCs w:val="22"/>
                <w:u w:val="single"/>
              </w:rPr>
            </w:pPr>
          </w:p>
          <w:p w14:paraId="7FE15F40" w14:textId="77777777" w:rsidR="008867E7" w:rsidRPr="00781FD0" w:rsidRDefault="008867E7" w:rsidP="008867E7">
            <w:pPr>
              <w:snapToGrid w:val="0"/>
              <w:rPr>
                <w:b/>
                <w:sz w:val="20"/>
                <w:szCs w:val="22"/>
              </w:rPr>
            </w:pPr>
            <w:r w:rsidRPr="00781FD0">
              <w:rPr>
                <w:b/>
                <w:sz w:val="20"/>
                <w:szCs w:val="22"/>
              </w:rPr>
              <w:t>Proposal 2.A.2:</w:t>
            </w:r>
          </w:p>
          <w:p w14:paraId="0410064D" w14:textId="77777777" w:rsidR="008867E7" w:rsidRDefault="008867E7" w:rsidP="008867E7">
            <w:pPr>
              <w:snapToGrid w:val="0"/>
              <w:rPr>
                <w:rFonts w:eastAsiaTheme="minorEastAsia"/>
                <w:sz w:val="20"/>
                <w:szCs w:val="22"/>
                <w:lang w:eastAsia="zh-CN"/>
              </w:rPr>
            </w:pPr>
            <w:r w:rsidRPr="00036830">
              <w:rPr>
                <w:sz w:val="20"/>
                <w:szCs w:val="22"/>
              </w:rPr>
              <w:t>S</w:t>
            </w:r>
            <w:r>
              <w:rPr>
                <w:sz w:val="20"/>
                <w:szCs w:val="22"/>
              </w:rPr>
              <w:t>up</w:t>
            </w:r>
            <w:r w:rsidRPr="00036830">
              <w:rPr>
                <w:sz w:val="20"/>
                <w:szCs w:val="22"/>
              </w:rPr>
              <w:t>port</w:t>
            </w:r>
            <w:r>
              <w:rPr>
                <w:sz w:val="20"/>
                <w:szCs w:val="22"/>
              </w:rPr>
              <w:t>.</w:t>
            </w:r>
          </w:p>
          <w:p w14:paraId="75CE68BF" w14:textId="77777777" w:rsidR="008867E7" w:rsidRDefault="008867E7" w:rsidP="008867E7">
            <w:pPr>
              <w:snapToGrid w:val="0"/>
              <w:rPr>
                <w:rFonts w:eastAsiaTheme="minorEastAsia"/>
                <w:sz w:val="20"/>
                <w:szCs w:val="22"/>
                <w:lang w:eastAsia="zh-CN"/>
              </w:rPr>
            </w:pPr>
          </w:p>
          <w:p w14:paraId="0A95711C" w14:textId="77777777" w:rsidR="008867E7" w:rsidRPr="00781FD0" w:rsidRDefault="008867E7" w:rsidP="008867E7">
            <w:pPr>
              <w:snapToGrid w:val="0"/>
              <w:rPr>
                <w:rFonts w:ascii="Times" w:eastAsiaTheme="minorEastAsia" w:hAnsi="Times" w:cs="Times"/>
                <w:b/>
                <w:color w:val="000000" w:themeColor="text1"/>
                <w:sz w:val="20"/>
                <w:szCs w:val="20"/>
                <w:lang w:eastAsia="zh-CN"/>
              </w:rPr>
            </w:pPr>
            <w:r w:rsidRPr="00781FD0">
              <w:rPr>
                <w:rFonts w:ascii="Times" w:eastAsiaTheme="minorEastAsia" w:hAnsi="Times" w:cs="Times"/>
                <w:b/>
                <w:color w:val="000000" w:themeColor="text1"/>
                <w:sz w:val="20"/>
                <w:szCs w:val="20"/>
                <w:lang w:eastAsia="zh-CN"/>
              </w:rPr>
              <w:t>Proposal 2.B.2</w:t>
            </w:r>
            <w:r>
              <w:rPr>
                <w:rFonts w:ascii="Times" w:eastAsiaTheme="minorEastAsia" w:hAnsi="Times" w:cs="Times" w:hint="eastAsia"/>
                <w:b/>
                <w:color w:val="000000" w:themeColor="text1"/>
                <w:sz w:val="20"/>
                <w:szCs w:val="20"/>
                <w:lang w:eastAsia="zh-CN"/>
              </w:rPr>
              <w:t>:</w:t>
            </w:r>
          </w:p>
          <w:p w14:paraId="5862DF00" w14:textId="2011A510" w:rsidR="008867E7" w:rsidRDefault="008867E7" w:rsidP="008867E7">
            <w:pPr>
              <w:snapToGrid w:val="0"/>
              <w:rPr>
                <w:b/>
                <w:sz w:val="20"/>
                <w:szCs w:val="20"/>
                <w:u w:val="single"/>
              </w:rPr>
            </w:pPr>
            <w:r>
              <w:rPr>
                <w:rFonts w:eastAsiaTheme="minorEastAsia" w:hint="eastAsia"/>
                <w:bCs/>
                <w:sz w:val="20"/>
                <w:szCs w:val="22"/>
                <w:lang w:eastAsia="zh-CN"/>
              </w:rPr>
              <w:t xml:space="preserve">We donot </w:t>
            </w:r>
            <w:r w:rsidR="00092582">
              <w:rPr>
                <w:rFonts w:eastAsiaTheme="minorEastAsia" w:hint="eastAsia"/>
                <w:bCs/>
                <w:sz w:val="20"/>
                <w:szCs w:val="22"/>
                <w:lang w:eastAsia="zh-CN"/>
              </w:rPr>
              <w:t>support</w:t>
            </w:r>
            <w:r>
              <w:rPr>
                <w:rFonts w:eastAsiaTheme="minorEastAsia" w:hint="eastAsia"/>
                <w:bCs/>
                <w:sz w:val="20"/>
                <w:szCs w:val="22"/>
                <w:lang w:eastAsia="zh-CN"/>
              </w:rPr>
              <w:t xml:space="preserve"> additional dropping rule as such optimization may be not so useful</w:t>
            </w:r>
            <w:r w:rsidR="00F67C1F">
              <w:rPr>
                <w:rFonts w:eastAsiaTheme="minorEastAsia" w:hint="eastAsia"/>
                <w:bCs/>
                <w:sz w:val="20"/>
                <w:szCs w:val="22"/>
                <w:lang w:eastAsia="zh-CN"/>
              </w:rPr>
              <w:t xml:space="preserve"> with </w:t>
            </w:r>
            <w:r w:rsidR="001B64A2">
              <w:rPr>
                <w:rFonts w:eastAsiaTheme="minorEastAsia" w:hint="eastAsia"/>
                <w:bCs/>
                <w:sz w:val="20"/>
                <w:szCs w:val="22"/>
                <w:lang w:eastAsia="zh-CN"/>
              </w:rPr>
              <w:t xml:space="preserve">cost of </w:t>
            </w:r>
            <w:r w:rsidR="00F67C1F">
              <w:rPr>
                <w:rFonts w:eastAsiaTheme="minorEastAsia" w:hint="eastAsia"/>
                <w:bCs/>
                <w:sz w:val="20"/>
                <w:szCs w:val="22"/>
                <w:lang w:eastAsia="zh-CN"/>
              </w:rPr>
              <w:t>additional complexity</w:t>
            </w:r>
            <w:r>
              <w:rPr>
                <w:rFonts w:eastAsiaTheme="minorEastAsia" w:hint="eastAsia"/>
                <w:bCs/>
                <w:sz w:val="20"/>
                <w:szCs w:val="22"/>
                <w:lang w:eastAsia="zh-CN"/>
              </w:rPr>
              <w:t>.</w:t>
            </w:r>
          </w:p>
        </w:tc>
      </w:tr>
      <w:tr w:rsidR="00F76882" w14:paraId="0CFC54B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0773403" w14:textId="7B739D74" w:rsidR="00F76882" w:rsidRDefault="00F76882" w:rsidP="00F76882">
            <w:pPr>
              <w:snapToGrid w:val="0"/>
              <w:rPr>
                <w:rFonts w:eastAsiaTheme="minorEastAsia"/>
                <w:sz w:val="18"/>
                <w:szCs w:val="18"/>
                <w:lang w:eastAsia="zh-CN"/>
              </w:rPr>
            </w:pPr>
            <w:r>
              <w:rPr>
                <w:rFonts w:eastAsiaTheme="minorEastAsia"/>
                <w:sz w:val="18"/>
                <w:szCs w:val="18"/>
                <w:lang w:eastAsia="zh-CN"/>
              </w:rPr>
              <w:t>CMCC</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D6C6DAB" w14:textId="77777777" w:rsidR="00F76882" w:rsidRDefault="00F76882" w:rsidP="00F76882">
            <w:pPr>
              <w:snapToGrid w:val="0"/>
              <w:rPr>
                <w:sz w:val="20"/>
                <w:szCs w:val="20"/>
              </w:rPr>
            </w:pPr>
            <w:r>
              <w:rPr>
                <w:b/>
                <w:sz w:val="20"/>
                <w:szCs w:val="20"/>
                <w:u w:val="single"/>
              </w:rPr>
              <w:t>Proposal 2.B.2</w:t>
            </w:r>
            <w:r>
              <w:rPr>
                <w:sz w:val="20"/>
                <w:szCs w:val="20"/>
              </w:rPr>
              <w:t>:</w:t>
            </w:r>
          </w:p>
          <w:p w14:paraId="781306E4" w14:textId="63B7FCC8" w:rsidR="00F76882" w:rsidRPr="00781FD0" w:rsidRDefault="00F76882" w:rsidP="00F76882">
            <w:pPr>
              <w:snapToGrid w:val="0"/>
              <w:rPr>
                <w:b/>
                <w:sz w:val="20"/>
                <w:szCs w:val="22"/>
              </w:rPr>
            </w:pPr>
            <w:r>
              <w:rPr>
                <w:sz w:val="20"/>
                <w:szCs w:val="22"/>
              </w:rPr>
              <w:t>We support the spirt of letting NW getting as much information as possible, but considering the UE behavior of CSI dropping does not happen frequently, this complicated solution is not needed.</w:t>
            </w:r>
          </w:p>
        </w:tc>
      </w:tr>
      <w:tr w:rsidR="007A2E68" w14:paraId="111E24F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CFB694B" w14:textId="1EF8448D" w:rsidR="007A2E68" w:rsidRDefault="003F50FE" w:rsidP="007A2E68">
            <w:pPr>
              <w:snapToGrid w:val="0"/>
              <w:rPr>
                <w:rFonts w:eastAsiaTheme="minorEastAsia"/>
                <w:sz w:val="18"/>
                <w:szCs w:val="18"/>
                <w:lang w:eastAsia="zh-CN"/>
              </w:rPr>
            </w:pPr>
            <w:r>
              <w:rPr>
                <w:rFonts w:eastAsiaTheme="minorEastAsia"/>
                <w:sz w:val="18"/>
                <w:szCs w:val="18"/>
                <w:lang w:eastAsia="zh-CN"/>
              </w:rPr>
              <w:t>V</w:t>
            </w:r>
            <w:r w:rsidR="007A2E68">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6670075" w14:textId="77777777" w:rsidR="007A2E68" w:rsidRDefault="007A2E68" w:rsidP="007A2E68">
            <w:pPr>
              <w:snapToGrid w:val="0"/>
              <w:rPr>
                <w:rFonts w:eastAsiaTheme="minorEastAsia"/>
                <w:b/>
                <w:sz w:val="20"/>
                <w:szCs w:val="20"/>
                <w:u w:val="single"/>
                <w:lang w:eastAsia="zh-CN"/>
              </w:rPr>
            </w:pPr>
            <w:r>
              <w:rPr>
                <w:rFonts w:eastAsiaTheme="minorEastAsia" w:hint="eastAsia"/>
                <w:b/>
                <w:sz w:val="20"/>
                <w:szCs w:val="20"/>
                <w:u w:val="single"/>
                <w:lang w:eastAsia="zh-CN"/>
              </w:rPr>
              <w:t>2</w:t>
            </w:r>
            <w:r>
              <w:rPr>
                <w:rFonts w:eastAsiaTheme="minorEastAsia"/>
                <w:b/>
                <w:sz w:val="20"/>
                <w:szCs w:val="20"/>
                <w:u w:val="single"/>
                <w:lang w:eastAsia="zh-CN"/>
              </w:rPr>
              <w:t>.B.2</w:t>
            </w:r>
          </w:p>
          <w:p w14:paraId="040363F3" w14:textId="288957B4" w:rsidR="007A2E68" w:rsidRDefault="007A2E68" w:rsidP="007A2E68">
            <w:pPr>
              <w:snapToGrid w:val="0"/>
              <w:rPr>
                <w:b/>
                <w:sz w:val="20"/>
                <w:szCs w:val="20"/>
                <w:u w:val="single"/>
              </w:rPr>
            </w:pPr>
            <w:r w:rsidRPr="00E25CC8">
              <w:rPr>
                <w:rFonts w:eastAsiaTheme="minorEastAsia" w:hint="eastAsia"/>
                <w:sz w:val="20"/>
                <w:szCs w:val="20"/>
                <w:lang w:eastAsia="zh-CN"/>
              </w:rPr>
              <w:t>P</w:t>
            </w:r>
            <w:r w:rsidRPr="00E25CC8">
              <w:rPr>
                <w:rFonts w:eastAsiaTheme="minorEastAsia"/>
                <w:sz w:val="20"/>
                <w:szCs w:val="20"/>
                <w:lang w:eastAsia="zh-CN"/>
              </w:rPr>
              <w:t xml:space="preserve">refer </w:t>
            </w:r>
            <w:r>
              <w:rPr>
                <w:rFonts w:eastAsiaTheme="minorEastAsia"/>
                <w:sz w:val="20"/>
                <w:szCs w:val="20"/>
                <w:lang w:eastAsia="zh-CN"/>
              </w:rPr>
              <w:t>to keep the legacy rule, which is simpler for UE.</w:t>
            </w:r>
          </w:p>
        </w:tc>
      </w:tr>
      <w:tr w:rsidR="003913F3" w14:paraId="5474962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4BEB3FBB" w14:textId="271FAFCE" w:rsidR="003913F3" w:rsidRDefault="003913F3" w:rsidP="003913F3">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5A832BA" w14:textId="77777777" w:rsidR="003913F3" w:rsidRDefault="003913F3" w:rsidP="003913F3">
            <w:pPr>
              <w:snapToGrid w:val="0"/>
              <w:rPr>
                <w:b/>
                <w:sz w:val="20"/>
                <w:szCs w:val="22"/>
                <w:u w:val="single"/>
              </w:rPr>
            </w:pPr>
            <w:r>
              <w:rPr>
                <w:b/>
                <w:sz w:val="20"/>
                <w:szCs w:val="22"/>
                <w:u w:val="single"/>
              </w:rPr>
              <w:t>Proposal 2.B.2</w:t>
            </w:r>
          </w:p>
          <w:p w14:paraId="20AEC896" w14:textId="582F9177" w:rsidR="003913F3" w:rsidRDefault="003913F3" w:rsidP="003913F3">
            <w:pPr>
              <w:snapToGrid w:val="0"/>
              <w:rPr>
                <w:bCs/>
                <w:sz w:val="20"/>
                <w:szCs w:val="22"/>
              </w:rPr>
            </w:pPr>
            <w:r>
              <w:rPr>
                <w:bCs/>
                <w:sz w:val="20"/>
                <w:szCs w:val="22"/>
              </w:rPr>
              <w:t xml:space="preserve">This additional UE </w:t>
            </w:r>
            <w:r w:rsidR="003F50FE">
              <w:rPr>
                <w:bCs/>
                <w:sz w:val="20"/>
                <w:szCs w:val="22"/>
              </w:rPr>
              <w:pgNum/>
            </w:r>
            <w:r w:rsidR="003F50FE">
              <w:rPr>
                <w:bCs/>
                <w:sz w:val="20"/>
                <w:szCs w:val="22"/>
              </w:rPr>
              <w:t>ehavior</w:t>
            </w:r>
            <w:r>
              <w:rPr>
                <w:bCs/>
                <w:sz w:val="20"/>
                <w:szCs w:val="22"/>
              </w:rPr>
              <w:t xml:space="preserve"> seems to contradict the dropping rule we just agreed</w:t>
            </w:r>
          </w:p>
          <w:p w14:paraId="1AF8C399" w14:textId="77777777" w:rsidR="003913F3" w:rsidRDefault="003913F3" w:rsidP="003913F3">
            <w:pPr>
              <w:snapToGrid w:val="0"/>
              <w:rPr>
                <w:rFonts w:eastAsiaTheme="minorEastAsia"/>
                <w:b/>
                <w:sz w:val="20"/>
                <w:szCs w:val="20"/>
                <w:u w:val="single"/>
                <w:lang w:eastAsia="zh-CN"/>
              </w:rPr>
            </w:pPr>
          </w:p>
        </w:tc>
      </w:tr>
      <w:tr w:rsidR="00736B6F" w14:paraId="3A3379B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7312B54" w14:textId="51CC7614" w:rsidR="00736B6F" w:rsidRDefault="00736B6F" w:rsidP="00736B6F">
            <w:pPr>
              <w:snapToGrid w:val="0"/>
              <w:rPr>
                <w:rFonts w:eastAsiaTheme="minorEastAsia"/>
                <w:sz w:val="18"/>
                <w:szCs w:val="18"/>
                <w:lang w:eastAsia="zh-CN"/>
              </w:rPr>
            </w:pPr>
            <w:r>
              <w:rPr>
                <w:rFonts w:eastAsiaTheme="minorEastAsia"/>
                <w:sz w:val="18"/>
                <w:szCs w:val="18"/>
                <w:lang w:eastAsia="zh-CN"/>
              </w:rPr>
              <w:t>Lenovo/ MotM</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BDAAD84" w14:textId="77777777" w:rsidR="00736B6F" w:rsidRDefault="00736B6F" w:rsidP="00736B6F">
            <w:pPr>
              <w:snapToGrid w:val="0"/>
              <w:rPr>
                <w:sz w:val="20"/>
                <w:szCs w:val="22"/>
              </w:rPr>
            </w:pPr>
            <w:r>
              <w:rPr>
                <w:b/>
                <w:sz w:val="20"/>
                <w:szCs w:val="22"/>
                <w:u w:val="single"/>
              </w:rPr>
              <w:t>Proposal 2.A.1/2</w:t>
            </w:r>
            <w:r>
              <w:rPr>
                <w:sz w:val="20"/>
                <w:szCs w:val="22"/>
              </w:rPr>
              <w:t>:</w:t>
            </w:r>
          </w:p>
          <w:p w14:paraId="7F3F6908" w14:textId="77777777" w:rsidR="00736B6F" w:rsidRDefault="00736B6F" w:rsidP="00736B6F">
            <w:pPr>
              <w:snapToGrid w:val="0"/>
              <w:rPr>
                <w:rFonts w:eastAsiaTheme="minorEastAsia"/>
                <w:sz w:val="20"/>
                <w:szCs w:val="22"/>
                <w:lang w:eastAsia="zh-CN"/>
              </w:rPr>
            </w:pPr>
            <w:r>
              <w:rPr>
                <w:rFonts w:eastAsiaTheme="minorEastAsia"/>
                <w:sz w:val="20"/>
                <w:szCs w:val="22"/>
                <w:lang w:eastAsia="zh-CN"/>
              </w:rPr>
              <w:t>Support</w:t>
            </w:r>
          </w:p>
          <w:p w14:paraId="3EAD4E12" w14:textId="77777777" w:rsidR="00736B6F" w:rsidRDefault="00736B6F" w:rsidP="00736B6F">
            <w:pPr>
              <w:snapToGrid w:val="0"/>
              <w:rPr>
                <w:rFonts w:eastAsiaTheme="minorEastAsia"/>
                <w:sz w:val="20"/>
                <w:szCs w:val="22"/>
                <w:lang w:eastAsia="zh-CN"/>
              </w:rPr>
            </w:pPr>
          </w:p>
          <w:p w14:paraId="1998CD40" w14:textId="77777777" w:rsidR="00736B6F" w:rsidRDefault="00736B6F" w:rsidP="00736B6F">
            <w:pPr>
              <w:snapToGrid w:val="0"/>
              <w:rPr>
                <w:sz w:val="20"/>
                <w:szCs w:val="20"/>
              </w:rPr>
            </w:pPr>
            <w:r>
              <w:rPr>
                <w:b/>
                <w:sz w:val="20"/>
                <w:szCs w:val="20"/>
                <w:u w:val="single"/>
              </w:rPr>
              <w:t>Proposal 2.B.2</w:t>
            </w:r>
            <w:r>
              <w:rPr>
                <w:sz w:val="20"/>
                <w:szCs w:val="20"/>
              </w:rPr>
              <w:t>:</w:t>
            </w:r>
          </w:p>
          <w:p w14:paraId="0457DFDB" w14:textId="1606D962" w:rsidR="00736B6F" w:rsidRDefault="00736B6F" w:rsidP="00736B6F">
            <w:pPr>
              <w:snapToGrid w:val="0"/>
              <w:rPr>
                <w:b/>
                <w:sz w:val="20"/>
                <w:szCs w:val="22"/>
                <w:u w:val="single"/>
              </w:rPr>
            </w:pPr>
            <w:r>
              <w:rPr>
                <w:rFonts w:eastAsiaTheme="minorEastAsia"/>
                <w:sz w:val="20"/>
                <w:szCs w:val="20"/>
                <w:lang w:eastAsia="zh-CN"/>
              </w:rPr>
              <w:t>Do not support, at least needs further discussion. This may lead to ambiguity depending on whether the CMRs dropped belong to unreported CRI</w:t>
            </w:r>
          </w:p>
        </w:tc>
      </w:tr>
      <w:tr w:rsidR="00036CEB" w14:paraId="66EE759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136D5DA" w14:textId="7177C36E" w:rsidR="00036CEB" w:rsidRDefault="00036CEB" w:rsidP="00736B6F">
            <w:pPr>
              <w:snapToGrid w:val="0"/>
              <w:rPr>
                <w:rFonts w:eastAsiaTheme="minorEastAsia"/>
                <w:sz w:val="18"/>
                <w:szCs w:val="18"/>
                <w:lang w:eastAsia="zh-CN"/>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FB6E7FC" w14:textId="505EEFFA" w:rsidR="00036CEB" w:rsidRDefault="00036CEB" w:rsidP="00736B6F">
            <w:pPr>
              <w:snapToGrid w:val="0"/>
              <w:rPr>
                <w:b/>
                <w:sz w:val="20"/>
                <w:szCs w:val="22"/>
                <w:u w:val="single"/>
              </w:rPr>
            </w:pPr>
            <w:r w:rsidRPr="0012501D">
              <w:rPr>
                <w:rFonts w:eastAsia="DengXian"/>
                <w:b/>
                <w:bCs/>
                <w:sz w:val="20"/>
                <w:szCs w:val="20"/>
                <w:u w:val="single"/>
                <w:lang w:eastAsia="zh-CN"/>
              </w:rPr>
              <w:t xml:space="preserve">Proposal </w:t>
            </w:r>
            <w:r>
              <w:rPr>
                <w:rFonts w:eastAsia="DengXian"/>
                <w:b/>
                <w:bCs/>
                <w:sz w:val="20"/>
                <w:szCs w:val="20"/>
                <w:u w:val="single"/>
                <w:lang w:eastAsia="zh-CN"/>
              </w:rPr>
              <w:t>2.B.2</w:t>
            </w:r>
            <w:r>
              <w:rPr>
                <w:rFonts w:eastAsia="DengXian"/>
                <w:sz w:val="20"/>
                <w:szCs w:val="20"/>
                <w:lang w:eastAsia="zh-CN"/>
              </w:rPr>
              <w:t xml:space="preserve"> Do not support proposal.  Similar view as Nokia.</w:t>
            </w:r>
          </w:p>
        </w:tc>
      </w:tr>
      <w:tr w:rsidR="0054629F" w14:paraId="78446AB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9C7C7C6" w14:textId="181264F4" w:rsidR="0054629F" w:rsidRDefault="0054629F" w:rsidP="0054629F">
            <w:pPr>
              <w:snapToGrid w:val="0"/>
              <w:rPr>
                <w:rFonts w:eastAsiaTheme="minorEastAsia"/>
                <w:sz w:val="18"/>
                <w:szCs w:val="18"/>
                <w:lang w:eastAsia="zh-CN"/>
              </w:rPr>
            </w:pPr>
            <w:r>
              <w:rPr>
                <w:rFonts w:eastAsiaTheme="minorEastAsia" w:hint="eastAsia"/>
                <w:sz w:val="18"/>
                <w:szCs w:val="18"/>
                <w:lang w:eastAsia="zh-CN"/>
              </w:rPr>
              <w:t>TCL</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4B7A648" w14:textId="77777777" w:rsidR="0054629F" w:rsidRDefault="0054629F" w:rsidP="0054629F">
            <w:pPr>
              <w:snapToGrid w:val="0"/>
              <w:rPr>
                <w:b/>
                <w:sz w:val="20"/>
                <w:szCs w:val="22"/>
                <w:u w:val="single"/>
              </w:rPr>
            </w:pPr>
            <w:r>
              <w:rPr>
                <w:b/>
                <w:sz w:val="20"/>
                <w:szCs w:val="22"/>
                <w:u w:val="single"/>
              </w:rPr>
              <w:t>Proposal 2.A.</w:t>
            </w:r>
            <w:r>
              <w:rPr>
                <w:rFonts w:eastAsia="SimSun" w:hint="eastAsia"/>
                <w:b/>
                <w:sz w:val="20"/>
                <w:szCs w:val="22"/>
                <w:u w:val="single"/>
                <w:lang w:eastAsia="zh-CN"/>
              </w:rPr>
              <w:t>1</w:t>
            </w:r>
            <w:r>
              <w:rPr>
                <w:b/>
                <w:sz w:val="20"/>
                <w:szCs w:val="22"/>
                <w:u w:val="single"/>
              </w:rPr>
              <w:t>:</w:t>
            </w:r>
          </w:p>
          <w:p w14:paraId="6472D020" w14:textId="77777777" w:rsidR="0054629F" w:rsidRDefault="0054629F" w:rsidP="0054629F">
            <w:pPr>
              <w:snapToGrid w:val="0"/>
              <w:rPr>
                <w:rFonts w:eastAsiaTheme="minorEastAsia"/>
                <w:sz w:val="20"/>
                <w:szCs w:val="22"/>
                <w:lang w:eastAsia="zh-CN"/>
              </w:rPr>
            </w:pPr>
            <w:r>
              <w:rPr>
                <w:sz w:val="20"/>
                <w:szCs w:val="22"/>
              </w:rPr>
              <w:t>Support.</w:t>
            </w:r>
          </w:p>
          <w:p w14:paraId="23A74FC4" w14:textId="77777777" w:rsidR="0054629F" w:rsidRDefault="0054629F" w:rsidP="0054629F">
            <w:pPr>
              <w:snapToGrid w:val="0"/>
              <w:rPr>
                <w:b/>
                <w:sz w:val="20"/>
                <w:szCs w:val="22"/>
              </w:rPr>
            </w:pPr>
            <w:r>
              <w:rPr>
                <w:b/>
                <w:sz w:val="20"/>
                <w:szCs w:val="22"/>
                <w:u w:val="single"/>
              </w:rPr>
              <w:t>Proposal 2.A.2</w:t>
            </w:r>
            <w:r>
              <w:rPr>
                <w:b/>
                <w:sz w:val="20"/>
                <w:szCs w:val="22"/>
              </w:rPr>
              <w:t>:</w:t>
            </w:r>
          </w:p>
          <w:p w14:paraId="64ABDA82" w14:textId="77777777" w:rsidR="0054629F" w:rsidRDefault="0054629F" w:rsidP="0054629F">
            <w:pPr>
              <w:snapToGrid w:val="0"/>
              <w:rPr>
                <w:sz w:val="20"/>
                <w:szCs w:val="22"/>
              </w:rPr>
            </w:pPr>
            <w:r>
              <w:rPr>
                <w:sz w:val="20"/>
                <w:szCs w:val="22"/>
              </w:rPr>
              <w:lastRenderedPageBreak/>
              <w:t>Support.</w:t>
            </w:r>
          </w:p>
          <w:p w14:paraId="2FEA91EE" w14:textId="77777777" w:rsidR="0054629F" w:rsidRDefault="0054629F" w:rsidP="0054629F">
            <w:pPr>
              <w:snapToGrid w:val="0"/>
              <w:rPr>
                <w:rFonts w:eastAsia="SimSun"/>
                <w:b/>
                <w:sz w:val="20"/>
                <w:szCs w:val="22"/>
                <w:u w:val="single"/>
                <w:lang w:eastAsia="zh-CN"/>
              </w:rPr>
            </w:pPr>
            <w:r>
              <w:rPr>
                <w:b/>
                <w:sz w:val="20"/>
                <w:szCs w:val="22"/>
                <w:u w:val="single"/>
              </w:rPr>
              <w:t>Proposal 2.B.2</w:t>
            </w:r>
          </w:p>
          <w:p w14:paraId="2047A9A9" w14:textId="54ED3618" w:rsidR="0054629F" w:rsidRPr="0012501D" w:rsidRDefault="0054629F" w:rsidP="0054629F">
            <w:pPr>
              <w:snapToGrid w:val="0"/>
              <w:rPr>
                <w:rFonts w:eastAsia="DengXian"/>
                <w:b/>
                <w:bCs/>
                <w:sz w:val="20"/>
                <w:szCs w:val="20"/>
                <w:u w:val="single"/>
                <w:lang w:eastAsia="zh-CN"/>
              </w:rPr>
            </w:pPr>
            <w:r>
              <w:rPr>
                <w:rFonts w:eastAsia="SimSun" w:hint="eastAsia"/>
                <w:sz w:val="20"/>
                <w:szCs w:val="22"/>
                <w:lang w:eastAsia="zh-CN"/>
              </w:rPr>
              <w:t xml:space="preserve">We not support </w:t>
            </w:r>
            <w:r>
              <w:rPr>
                <w:sz w:val="20"/>
                <w:szCs w:val="22"/>
              </w:rPr>
              <w:t>additional dropping rules.</w:t>
            </w:r>
          </w:p>
        </w:tc>
      </w:tr>
      <w:tr w:rsidR="0054629F" w14:paraId="11EB0F02"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82C2E6F" w14:textId="69EF8395" w:rsidR="0054629F" w:rsidRDefault="0054629F" w:rsidP="0054629F">
            <w:pPr>
              <w:snapToGrid w:val="0"/>
              <w:rPr>
                <w:rFonts w:eastAsiaTheme="minorEastAsia"/>
                <w:sz w:val="18"/>
                <w:szCs w:val="18"/>
                <w:lang w:eastAsia="zh-CN"/>
              </w:rPr>
            </w:pPr>
            <w:r>
              <w:rPr>
                <w:rFonts w:eastAsiaTheme="minorEastAsia"/>
                <w:sz w:val="18"/>
                <w:szCs w:val="18"/>
                <w:lang w:eastAsia="zh-CN"/>
              </w:rPr>
              <w:lastRenderedPageBreak/>
              <w:t>Mod V24</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5BBB5727" w14:textId="77777777" w:rsidR="0054629F" w:rsidRPr="003F50FE" w:rsidRDefault="0054629F" w:rsidP="0054629F">
            <w:pPr>
              <w:snapToGrid w:val="0"/>
              <w:rPr>
                <w:rFonts w:eastAsia="DengXian"/>
                <w:b/>
                <w:bCs/>
                <w:color w:val="3333FF"/>
                <w:sz w:val="20"/>
                <w:szCs w:val="20"/>
                <w:lang w:eastAsia="zh-CN"/>
              </w:rPr>
            </w:pPr>
            <w:r w:rsidRPr="003F50FE">
              <w:rPr>
                <w:rFonts w:eastAsia="DengXian"/>
                <w:b/>
                <w:bCs/>
                <w:color w:val="3333FF"/>
                <w:sz w:val="20"/>
                <w:szCs w:val="20"/>
                <w:lang w:eastAsia="zh-CN"/>
              </w:rPr>
              <w:t>No revision</w:t>
            </w:r>
          </w:p>
          <w:p w14:paraId="01FE4007" w14:textId="35B429FB" w:rsidR="0054629F" w:rsidRPr="0012501D" w:rsidRDefault="0054629F" w:rsidP="0054629F">
            <w:pPr>
              <w:snapToGrid w:val="0"/>
              <w:rPr>
                <w:rFonts w:eastAsia="DengXian"/>
                <w:b/>
                <w:bCs/>
                <w:sz w:val="20"/>
                <w:szCs w:val="20"/>
                <w:u w:val="single"/>
                <w:lang w:eastAsia="zh-CN"/>
              </w:rPr>
            </w:pPr>
          </w:p>
        </w:tc>
      </w:tr>
      <w:tr w:rsidR="007450DB" w14:paraId="566A588C"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CB3929F" w14:textId="40446587" w:rsidR="007450DB" w:rsidRDefault="007450DB" w:rsidP="007450DB">
            <w:pPr>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AF7BE18" w14:textId="77777777" w:rsidR="007450DB" w:rsidRDefault="007450DB" w:rsidP="007450DB">
            <w:pPr>
              <w:snapToGrid w:val="0"/>
              <w:rPr>
                <w:sz w:val="20"/>
                <w:szCs w:val="22"/>
              </w:rPr>
            </w:pPr>
            <w:r>
              <w:rPr>
                <w:b/>
                <w:sz w:val="20"/>
                <w:szCs w:val="22"/>
                <w:u w:val="single"/>
              </w:rPr>
              <w:t>Proposal 2.A.1/2</w:t>
            </w:r>
            <w:r>
              <w:rPr>
                <w:sz w:val="20"/>
                <w:szCs w:val="22"/>
              </w:rPr>
              <w:t>:</w:t>
            </w:r>
          </w:p>
          <w:p w14:paraId="2D444E3A" w14:textId="77777777" w:rsidR="007450DB" w:rsidRDefault="007450DB" w:rsidP="007450DB">
            <w:pPr>
              <w:snapToGrid w:val="0"/>
              <w:rPr>
                <w:rFonts w:eastAsiaTheme="minorEastAsia"/>
                <w:sz w:val="20"/>
                <w:szCs w:val="22"/>
                <w:lang w:eastAsia="zh-CN"/>
              </w:rPr>
            </w:pPr>
            <w:r>
              <w:rPr>
                <w:rFonts w:eastAsiaTheme="minorEastAsia"/>
                <w:sz w:val="20"/>
                <w:szCs w:val="22"/>
                <w:lang w:eastAsia="zh-CN"/>
              </w:rPr>
              <w:t>Support</w:t>
            </w:r>
          </w:p>
          <w:p w14:paraId="3079C0B1" w14:textId="77777777" w:rsidR="007450DB" w:rsidRDefault="007450DB" w:rsidP="007450DB">
            <w:pPr>
              <w:snapToGrid w:val="0"/>
              <w:rPr>
                <w:rFonts w:eastAsia="DengXian"/>
                <w:b/>
                <w:bCs/>
                <w:sz w:val="20"/>
                <w:szCs w:val="20"/>
                <w:u w:val="single"/>
                <w:lang w:eastAsia="zh-CN"/>
              </w:rPr>
            </w:pPr>
          </w:p>
          <w:p w14:paraId="49E213ED" w14:textId="77777777" w:rsidR="007450DB" w:rsidRDefault="007450DB" w:rsidP="007450DB">
            <w:pPr>
              <w:snapToGrid w:val="0"/>
              <w:rPr>
                <w:sz w:val="20"/>
                <w:szCs w:val="20"/>
              </w:rPr>
            </w:pPr>
            <w:r>
              <w:rPr>
                <w:b/>
                <w:sz w:val="20"/>
                <w:szCs w:val="20"/>
                <w:u w:val="single"/>
              </w:rPr>
              <w:t>Proposal 2.B.2</w:t>
            </w:r>
            <w:r>
              <w:rPr>
                <w:sz w:val="20"/>
                <w:szCs w:val="20"/>
              </w:rPr>
              <w:t>:</w:t>
            </w:r>
          </w:p>
          <w:p w14:paraId="100CCEE8" w14:textId="01234BD6" w:rsidR="007450DB" w:rsidRPr="003F50FE" w:rsidRDefault="007450DB" w:rsidP="007450DB">
            <w:pPr>
              <w:snapToGrid w:val="0"/>
              <w:rPr>
                <w:rFonts w:eastAsia="DengXian"/>
                <w:b/>
                <w:bCs/>
                <w:color w:val="3333FF"/>
                <w:sz w:val="20"/>
                <w:szCs w:val="20"/>
                <w:lang w:eastAsia="zh-CN"/>
              </w:rPr>
            </w:pPr>
            <w:r>
              <w:rPr>
                <w:rFonts w:eastAsiaTheme="minorEastAsia"/>
                <w:sz w:val="20"/>
                <w:szCs w:val="20"/>
                <w:lang w:eastAsia="zh-CN"/>
              </w:rPr>
              <w:t xml:space="preserve">Do not support. </w:t>
            </w:r>
          </w:p>
        </w:tc>
      </w:tr>
      <w:tr w:rsidR="00AE26C3" w14:paraId="476274D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27DCDA4" w14:textId="48DDCCD4" w:rsidR="00AE26C3" w:rsidRDefault="00AE26C3" w:rsidP="00AE26C3">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007C86C" w14:textId="77777777" w:rsidR="00AE26C3" w:rsidRPr="00507187" w:rsidRDefault="00AE26C3" w:rsidP="00AE26C3">
            <w:pPr>
              <w:snapToGrid w:val="0"/>
              <w:rPr>
                <w:rFonts w:eastAsiaTheme="minorEastAsia"/>
                <w:sz w:val="18"/>
                <w:szCs w:val="18"/>
                <w:lang w:eastAsia="zh-CN"/>
              </w:rPr>
            </w:pPr>
            <w:r w:rsidRPr="00507187">
              <w:rPr>
                <w:rFonts w:eastAsiaTheme="minorEastAsia"/>
                <w:sz w:val="18"/>
                <w:szCs w:val="18"/>
                <w:lang w:eastAsia="zh-CN"/>
              </w:rPr>
              <w:t>Proposal 2.A.1: Support</w:t>
            </w:r>
          </w:p>
          <w:p w14:paraId="45A07DD3" w14:textId="77777777" w:rsidR="00AE26C3" w:rsidRPr="00507187" w:rsidRDefault="00AE26C3" w:rsidP="00AE26C3">
            <w:pPr>
              <w:snapToGrid w:val="0"/>
              <w:rPr>
                <w:rFonts w:eastAsiaTheme="minorEastAsia"/>
                <w:sz w:val="18"/>
                <w:szCs w:val="18"/>
                <w:lang w:eastAsia="zh-CN"/>
              </w:rPr>
            </w:pPr>
          </w:p>
          <w:p w14:paraId="3907D009" w14:textId="77777777" w:rsidR="00AE26C3" w:rsidRPr="00507187" w:rsidRDefault="00AE26C3" w:rsidP="00AE26C3">
            <w:pPr>
              <w:snapToGrid w:val="0"/>
              <w:rPr>
                <w:rFonts w:eastAsiaTheme="minorEastAsia"/>
                <w:sz w:val="18"/>
                <w:szCs w:val="18"/>
                <w:lang w:eastAsia="zh-CN"/>
              </w:rPr>
            </w:pPr>
            <w:r w:rsidRPr="00507187">
              <w:rPr>
                <w:rFonts w:eastAsiaTheme="minorEastAsia"/>
                <w:sz w:val="18"/>
                <w:szCs w:val="18"/>
                <w:lang w:eastAsia="zh-CN"/>
              </w:rPr>
              <w:t>Proposal 2.A.2: Support</w:t>
            </w:r>
          </w:p>
          <w:p w14:paraId="7BC4BC36" w14:textId="77777777" w:rsidR="00AE26C3" w:rsidRPr="00507187" w:rsidRDefault="00AE26C3" w:rsidP="00AE26C3">
            <w:pPr>
              <w:snapToGrid w:val="0"/>
              <w:rPr>
                <w:rFonts w:eastAsiaTheme="minorEastAsia"/>
                <w:sz w:val="18"/>
                <w:szCs w:val="18"/>
                <w:lang w:eastAsia="zh-CN"/>
              </w:rPr>
            </w:pPr>
          </w:p>
          <w:p w14:paraId="2F46BA36" w14:textId="457566BE" w:rsidR="00AE26C3" w:rsidRDefault="00AE26C3" w:rsidP="00AE26C3">
            <w:pPr>
              <w:snapToGrid w:val="0"/>
              <w:rPr>
                <w:b/>
                <w:sz w:val="20"/>
                <w:szCs w:val="22"/>
                <w:u w:val="single"/>
              </w:rPr>
            </w:pPr>
            <w:r w:rsidRPr="00507187">
              <w:rPr>
                <w:rFonts w:eastAsiaTheme="minorEastAsia"/>
                <w:sz w:val="18"/>
                <w:szCs w:val="18"/>
                <w:lang w:eastAsia="zh-CN"/>
              </w:rPr>
              <w:t>Proposal 2.B.2: We failed to see the necessity</w:t>
            </w:r>
          </w:p>
        </w:tc>
      </w:tr>
      <w:tr w:rsidR="00547B16" w14:paraId="42D06A6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2B262CD" w14:textId="54A902AC" w:rsidR="00547B16" w:rsidRDefault="00547B16" w:rsidP="00547B16">
            <w:pPr>
              <w:snapToGrid w:val="0"/>
              <w:rPr>
                <w:rFonts w:eastAsiaTheme="minorEastAsia"/>
                <w:sz w:val="18"/>
                <w:szCs w:val="18"/>
                <w:lang w:eastAsia="zh-CN"/>
              </w:rPr>
            </w:pPr>
            <w:r>
              <w:rPr>
                <w:rFonts w:eastAsiaTheme="minorEastAsia"/>
                <w:sz w:val="18"/>
                <w:szCs w:val="18"/>
                <w:lang w:eastAsia="zh-CN"/>
              </w:rPr>
              <w:t>NEC</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2D85ED1" w14:textId="77777777" w:rsidR="00547B16" w:rsidRDefault="00547B16" w:rsidP="00547B16">
            <w:pPr>
              <w:snapToGrid w:val="0"/>
              <w:rPr>
                <w:sz w:val="20"/>
                <w:szCs w:val="22"/>
              </w:rPr>
            </w:pPr>
            <w:r>
              <w:rPr>
                <w:b/>
                <w:sz w:val="20"/>
                <w:szCs w:val="22"/>
                <w:u w:val="single"/>
              </w:rPr>
              <w:t>Proposal 2.A.1/2</w:t>
            </w:r>
            <w:r>
              <w:rPr>
                <w:sz w:val="20"/>
                <w:szCs w:val="22"/>
              </w:rPr>
              <w:t>:</w:t>
            </w:r>
          </w:p>
          <w:p w14:paraId="70853F0B" w14:textId="71BA6C10" w:rsidR="00547B16" w:rsidRPr="00507187" w:rsidRDefault="00547B16" w:rsidP="00547B16">
            <w:pPr>
              <w:snapToGrid w:val="0"/>
              <w:rPr>
                <w:rFonts w:eastAsiaTheme="minorEastAsia"/>
                <w:sz w:val="18"/>
                <w:szCs w:val="18"/>
                <w:lang w:eastAsia="zh-CN"/>
              </w:rPr>
            </w:pPr>
            <w:r>
              <w:rPr>
                <w:rFonts w:eastAsiaTheme="minorEastAsia"/>
                <w:sz w:val="20"/>
                <w:szCs w:val="22"/>
                <w:lang w:eastAsia="zh-CN"/>
              </w:rPr>
              <w:t>Support</w:t>
            </w:r>
            <w:r>
              <w:rPr>
                <w:rFonts w:eastAsiaTheme="minorEastAsia"/>
                <w:sz w:val="20"/>
                <w:szCs w:val="20"/>
                <w:lang w:eastAsia="zh-CN"/>
              </w:rPr>
              <w:t xml:space="preserve"> </w:t>
            </w:r>
          </w:p>
        </w:tc>
      </w:tr>
      <w:tr w:rsidR="00547B16" w14:paraId="26E1529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56F9F41" w14:textId="36A196FD" w:rsidR="00547B16" w:rsidRDefault="00BA17A5" w:rsidP="00547B16">
            <w:pPr>
              <w:snapToGrid w:val="0"/>
              <w:rPr>
                <w:rFonts w:eastAsiaTheme="minorEastAsia"/>
                <w:sz w:val="18"/>
                <w:szCs w:val="18"/>
                <w:lang w:eastAsia="zh-CN"/>
              </w:rPr>
            </w:pPr>
            <w:r>
              <w:rPr>
                <w:rFonts w:eastAsiaTheme="minorEastAsia"/>
                <w:sz w:val="18"/>
                <w:szCs w:val="18"/>
                <w:lang w:eastAsia="zh-CN"/>
              </w:rPr>
              <w:t>Tejas</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B967EEA" w14:textId="77777777" w:rsidR="00BA17A5" w:rsidRPr="00781FD0" w:rsidRDefault="00BA17A5" w:rsidP="00BA17A5">
            <w:pPr>
              <w:snapToGrid w:val="0"/>
              <w:rPr>
                <w:b/>
                <w:sz w:val="20"/>
                <w:szCs w:val="22"/>
              </w:rPr>
            </w:pPr>
            <w:r w:rsidRPr="00781FD0">
              <w:rPr>
                <w:b/>
                <w:sz w:val="20"/>
                <w:szCs w:val="22"/>
              </w:rPr>
              <w:t>Proposal 2.A.1:</w:t>
            </w:r>
          </w:p>
          <w:p w14:paraId="778F8B4E" w14:textId="77777777" w:rsidR="00BA17A5" w:rsidRPr="00036830" w:rsidRDefault="00BA17A5" w:rsidP="00BA17A5">
            <w:pPr>
              <w:snapToGrid w:val="0"/>
              <w:rPr>
                <w:sz w:val="20"/>
                <w:szCs w:val="22"/>
              </w:rPr>
            </w:pPr>
            <w:r w:rsidRPr="00036830">
              <w:rPr>
                <w:sz w:val="20"/>
                <w:szCs w:val="22"/>
              </w:rPr>
              <w:t>Support</w:t>
            </w:r>
            <w:r>
              <w:rPr>
                <w:sz w:val="20"/>
                <w:szCs w:val="22"/>
              </w:rPr>
              <w:t xml:space="preserve"> as indicated earlier. As per existing spec description </w:t>
            </w:r>
            <w:r w:rsidRPr="00B90769">
              <w:rPr>
                <w:sz w:val="20"/>
                <w:szCs w:val="22"/>
              </w:rPr>
              <w:t xml:space="preserve">Part 2 </w:t>
            </w:r>
            <w:r>
              <w:rPr>
                <w:sz w:val="20"/>
                <w:szCs w:val="22"/>
              </w:rPr>
              <w:t>G0/</w:t>
            </w:r>
            <w:r w:rsidRPr="00B90769">
              <w:rPr>
                <w:sz w:val="20"/>
                <w:szCs w:val="22"/>
              </w:rPr>
              <w:t>wideband CSI</w:t>
            </w:r>
            <w:r>
              <w:rPr>
                <w:sz w:val="20"/>
                <w:szCs w:val="22"/>
              </w:rPr>
              <w:t xml:space="preserve"> for Priority 0 is specified</w:t>
            </w:r>
            <w:r w:rsidRPr="00B90769">
              <w:rPr>
                <w:sz w:val="20"/>
                <w:szCs w:val="22"/>
              </w:rPr>
              <w:t xml:space="preserve"> for CSI reports 1 to NRep</w:t>
            </w:r>
            <w:r>
              <w:rPr>
                <w:sz w:val="20"/>
                <w:szCs w:val="22"/>
              </w:rPr>
              <w:t>, unlike other Priorities. We think that, capturing this in the proposal description will be good for clarity.</w:t>
            </w:r>
          </w:p>
          <w:p w14:paraId="58E0274C" w14:textId="77777777" w:rsidR="00BA17A5" w:rsidRDefault="00BA17A5" w:rsidP="00BA17A5">
            <w:pPr>
              <w:snapToGrid w:val="0"/>
              <w:rPr>
                <w:sz w:val="20"/>
                <w:szCs w:val="22"/>
                <w:u w:val="single"/>
              </w:rPr>
            </w:pPr>
          </w:p>
          <w:p w14:paraId="2A50611B" w14:textId="77777777" w:rsidR="00BA17A5" w:rsidRPr="00781FD0" w:rsidRDefault="00BA17A5" w:rsidP="00BA17A5">
            <w:pPr>
              <w:snapToGrid w:val="0"/>
              <w:rPr>
                <w:b/>
                <w:sz w:val="20"/>
                <w:szCs w:val="22"/>
              </w:rPr>
            </w:pPr>
            <w:r w:rsidRPr="00781FD0">
              <w:rPr>
                <w:b/>
                <w:sz w:val="20"/>
                <w:szCs w:val="22"/>
              </w:rPr>
              <w:t>Proposal 2.A.2:</w:t>
            </w:r>
          </w:p>
          <w:p w14:paraId="68AA221F" w14:textId="77777777" w:rsidR="00BA17A5" w:rsidRPr="00036830" w:rsidRDefault="00BA17A5" w:rsidP="00BA17A5">
            <w:pPr>
              <w:snapToGrid w:val="0"/>
              <w:rPr>
                <w:sz w:val="20"/>
                <w:szCs w:val="22"/>
              </w:rPr>
            </w:pPr>
            <w:r w:rsidRPr="00036830">
              <w:rPr>
                <w:sz w:val="20"/>
                <w:szCs w:val="22"/>
              </w:rPr>
              <w:t>Support</w:t>
            </w:r>
            <w:r>
              <w:rPr>
                <w:sz w:val="20"/>
                <w:szCs w:val="22"/>
              </w:rPr>
              <w:t xml:space="preserve"> as indicated earlier. As per existing spec description </w:t>
            </w:r>
            <w:r w:rsidRPr="00B90769">
              <w:rPr>
                <w:sz w:val="20"/>
                <w:szCs w:val="22"/>
              </w:rPr>
              <w:t>Part 2 wideband CSI</w:t>
            </w:r>
            <w:r>
              <w:rPr>
                <w:sz w:val="20"/>
                <w:szCs w:val="22"/>
              </w:rPr>
              <w:t xml:space="preserve"> for Priority 0 is specified</w:t>
            </w:r>
            <w:r w:rsidRPr="00B90769">
              <w:rPr>
                <w:sz w:val="20"/>
                <w:szCs w:val="22"/>
              </w:rPr>
              <w:t xml:space="preserve"> for CSI reports 1 to NRep</w:t>
            </w:r>
            <w:r>
              <w:rPr>
                <w:sz w:val="20"/>
                <w:szCs w:val="22"/>
              </w:rPr>
              <w:t>, unlike other Priorities. We think that, capturing this in the proposal description will be good for clarity.</w:t>
            </w:r>
          </w:p>
          <w:p w14:paraId="61EBECE1" w14:textId="77777777" w:rsidR="00BA17A5" w:rsidRDefault="00BA17A5" w:rsidP="00BA17A5">
            <w:pPr>
              <w:snapToGrid w:val="0"/>
              <w:rPr>
                <w:rFonts w:eastAsiaTheme="minorEastAsia"/>
                <w:sz w:val="20"/>
                <w:szCs w:val="22"/>
                <w:lang w:eastAsia="zh-CN"/>
              </w:rPr>
            </w:pPr>
          </w:p>
          <w:p w14:paraId="32EB69FA" w14:textId="77777777" w:rsidR="00BA17A5" w:rsidRPr="00781FD0" w:rsidRDefault="00BA17A5" w:rsidP="00BA17A5">
            <w:pPr>
              <w:snapToGrid w:val="0"/>
              <w:rPr>
                <w:rFonts w:ascii="Times" w:eastAsiaTheme="minorEastAsia" w:hAnsi="Times" w:cs="Times"/>
                <w:b/>
                <w:color w:val="000000" w:themeColor="text1"/>
                <w:sz w:val="20"/>
                <w:szCs w:val="20"/>
                <w:lang w:eastAsia="zh-CN"/>
              </w:rPr>
            </w:pPr>
            <w:r w:rsidRPr="00781FD0">
              <w:rPr>
                <w:rFonts w:ascii="Times" w:eastAsiaTheme="minorEastAsia" w:hAnsi="Times" w:cs="Times"/>
                <w:b/>
                <w:color w:val="000000" w:themeColor="text1"/>
                <w:sz w:val="20"/>
                <w:szCs w:val="20"/>
                <w:lang w:eastAsia="zh-CN"/>
              </w:rPr>
              <w:t>Proposal 2.B.2</w:t>
            </w:r>
            <w:r>
              <w:rPr>
                <w:rFonts w:ascii="Times" w:eastAsiaTheme="minorEastAsia" w:hAnsi="Times" w:cs="Times" w:hint="eastAsia"/>
                <w:b/>
                <w:color w:val="000000" w:themeColor="text1"/>
                <w:sz w:val="20"/>
                <w:szCs w:val="20"/>
                <w:lang w:eastAsia="zh-CN"/>
              </w:rPr>
              <w:t>:</w:t>
            </w:r>
          </w:p>
          <w:p w14:paraId="0C4D676D" w14:textId="77777777" w:rsidR="00BA17A5" w:rsidRDefault="00BA17A5" w:rsidP="00BA17A5">
            <w:pPr>
              <w:snapToGrid w:val="0"/>
              <w:rPr>
                <w:rFonts w:eastAsiaTheme="minorEastAsia"/>
                <w:bCs/>
                <w:sz w:val="20"/>
                <w:szCs w:val="22"/>
                <w:lang w:eastAsia="zh-CN"/>
              </w:rPr>
            </w:pPr>
            <w:r>
              <w:rPr>
                <w:rFonts w:eastAsiaTheme="minorEastAsia"/>
                <w:bCs/>
                <w:sz w:val="20"/>
                <w:szCs w:val="22"/>
                <w:lang w:eastAsia="zh-CN"/>
              </w:rPr>
              <w:t>Our initial inclination is to not support as the additional dropping rule is largely deviated from existing implementation and due to its complexity increase</w:t>
            </w:r>
            <w:r>
              <w:rPr>
                <w:rFonts w:eastAsiaTheme="minorEastAsia" w:hint="eastAsia"/>
                <w:bCs/>
                <w:sz w:val="20"/>
                <w:szCs w:val="22"/>
                <w:lang w:eastAsia="zh-CN"/>
              </w:rPr>
              <w:t>.</w:t>
            </w:r>
          </w:p>
          <w:p w14:paraId="10857EA4" w14:textId="77777777" w:rsidR="00BA17A5" w:rsidRDefault="00BA17A5" w:rsidP="00BA17A5">
            <w:pPr>
              <w:snapToGrid w:val="0"/>
              <w:rPr>
                <w:rFonts w:eastAsiaTheme="minorEastAsia"/>
                <w:bCs/>
                <w:sz w:val="20"/>
                <w:szCs w:val="22"/>
                <w:lang w:eastAsia="zh-CN"/>
              </w:rPr>
            </w:pPr>
          </w:p>
          <w:p w14:paraId="6C581C56" w14:textId="77777777" w:rsidR="00BA17A5" w:rsidRDefault="00BA17A5" w:rsidP="00BA17A5">
            <w:pPr>
              <w:snapToGrid w:val="0"/>
              <w:rPr>
                <w:sz w:val="20"/>
                <w:szCs w:val="22"/>
              </w:rPr>
            </w:pPr>
            <w:r>
              <w:rPr>
                <w:rFonts w:eastAsiaTheme="minorEastAsia"/>
                <w:bCs/>
                <w:sz w:val="20"/>
                <w:szCs w:val="22"/>
                <w:lang w:eastAsia="zh-CN"/>
              </w:rPr>
              <w:t>We understand the need of allowing the</w:t>
            </w:r>
            <w:r>
              <w:rPr>
                <w:sz w:val="20"/>
                <w:szCs w:val="22"/>
              </w:rPr>
              <w:t xml:space="preserve"> NW getting as much information as possible, and is very important. </w:t>
            </w:r>
          </w:p>
          <w:p w14:paraId="0B440961" w14:textId="77777777" w:rsidR="00BA17A5" w:rsidRDefault="00BA17A5" w:rsidP="00BA17A5">
            <w:pPr>
              <w:snapToGrid w:val="0"/>
              <w:rPr>
                <w:sz w:val="20"/>
                <w:szCs w:val="22"/>
              </w:rPr>
            </w:pPr>
          </w:p>
          <w:p w14:paraId="4C2884B6" w14:textId="164CB14F" w:rsidR="00BA17A5" w:rsidRDefault="00BA17A5" w:rsidP="00BA17A5">
            <w:pPr>
              <w:snapToGrid w:val="0"/>
              <w:rPr>
                <w:sz w:val="20"/>
                <w:szCs w:val="22"/>
              </w:rPr>
            </w:pPr>
            <w:r>
              <w:rPr>
                <w:sz w:val="20"/>
                <w:szCs w:val="22"/>
              </w:rPr>
              <w:t xml:space="preserve">To achieve this, we suggest </w:t>
            </w:r>
            <w:bookmarkStart w:id="6" w:name="_Hlk178592823"/>
            <w:r>
              <w:rPr>
                <w:sz w:val="20"/>
                <w:szCs w:val="22"/>
              </w:rPr>
              <w:t>2 options with nominal changes to spec;</w:t>
            </w:r>
          </w:p>
          <w:p w14:paraId="497815FB" w14:textId="77777777" w:rsidR="00BA17A5" w:rsidRDefault="00BA17A5" w:rsidP="00BA17A5">
            <w:pPr>
              <w:snapToGrid w:val="0"/>
              <w:rPr>
                <w:sz w:val="20"/>
                <w:szCs w:val="22"/>
              </w:rPr>
            </w:pPr>
          </w:p>
          <w:p w14:paraId="1EF00C30" w14:textId="77777777" w:rsidR="00BA17A5" w:rsidRPr="00C64574" w:rsidRDefault="00BA17A5" w:rsidP="00BA17A5">
            <w:pPr>
              <w:snapToGrid w:val="0"/>
              <w:rPr>
                <w:rFonts w:eastAsia="DengXian"/>
                <w:sz w:val="20"/>
                <w:szCs w:val="20"/>
                <w:lang w:eastAsia="zh-CN"/>
              </w:rPr>
            </w:pPr>
            <w:r>
              <w:rPr>
                <w:sz w:val="20"/>
                <w:szCs w:val="22"/>
              </w:rPr>
              <w:t xml:space="preserve">Option 1: Where the </w:t>
            </w:r>
            <w:r w:rsidRPr="00C64574">
              <w:rPr>
                <w:rFonts w:eastAsia="DengXian"/>
                <w:sz w:val="20"/>
                <w:szCs w:val="20"/>
                <w:lang w:eastAsia="zh-CN"/>
              </w:rPr>
              <w:t xml:space="preserve">priority rule be modified such that, each report is indexed by </w:t>
            </w:r>
            <w:r w:rsidRPr="00C64574">
              <w:rPr>
                <w:rFonts w:eastAsia="DengXian"/>
                <w:i/>
                <w:iCs/>
                <w:sz w:val="20"/>
                <w:szCs w:val="20"/>
                <w:lang w:eastAsia="zh-CN"/>
              </w:rPr>
              <w:t xml:space="preserve">y, k, c, s </w:t>
            </w:r>
            <w:r w:rsidRPr="00C64574">
              <w:rPr>
                <w:rFonts w:eastAsia="DengXian"/>
                <w:sz w:val="20"/>
                <w:szCs w:val="20"/>
                <w:lang w:eastAsia="zh-CN"/>
              </w:rPr>
              <w:t xml:space="preserve">and </w:t>
            </w:r>
            <w:r w:rsidRPr="00C64574">
              <w:rPr>
                <w:rFonts w:eastAsia="DengXian"/>
                <w:i/>
                <w:iCs/>
                <w:sz w:val="20"/>
                <w:szCs w:val="20"/>
                <w:lang w:eastAsia="zh-CN"/>
              </w:rPr>
              <w:t xml:space="preserve">m, </w:t>
            </w:r>
            <w:r w:rsidRPr="00C64574">
              <w:rPr>
                <w:rFonts w:eastAsia="DengXian"/>
                <w:sz w:val="20"/>
                <w:szCs w:val="20"/>
                <w:lang w:eastAsia="zh-CN"/>
              </w:rPr>
              <w:t xml:space="preserve">and associated with a priority value </w:t>
            </w:r>
            <m:oMath>
              <m:sSub>
                <m:sSubPr>
                  <m:ctrlPr>
                    <w:rPr>
                      <w:rFonts w:ascii="Cambria Math" w:eastAsia="DengXian" w:hAnsi="Cambria Math"/>
                      <w:sz w:val="20"/>
                      <w:szCs w:val="20"/>
                      <w:lang w:eastAsia="zh-CN"/>
                    </w:rPr>
                  </m:ctrlPr>
                </m:sSubPr>
                <m:e>
                  <m:r>
                    <m:rPr>
                      <m:sty m:val="p"/>
                    </m:rPr>
                    <w:rPr>
                      <w:rFonts w:ascii="Cambria Math" w:eastAsia="DengXian" w:hAnsi="Cambria Math"/>
                      <w:sz w:val="20"/>
                      <w:szCs w:val="20"/>
                      <w:lang w:eastAsia="zh-CN"/>
                    </w:rPr>
                    <m:t>Pri</m:t>
                  </m:r>
                </m:e>
                <m:sub>
                  <m:r>
                    <w:rPr>
                      <w:rFonts w:ascii="Cambria Math" w:eastAsia="DengXian" w:hAnsi="Cambria Math"/>
                      <w:sz w:val="20"/>
                      <w:szCs w:val="20"/>
                      <w:lang w:eastAsia="zh-CN"/>
                    </w:rPr>
                    <m:t>iCSI</m:t>
                  </m:r>
                </m:sub>
              </m:sSub>
              <m:d>
                <m:dPr>
                  <m:ctrlPr>
                    <w:rPr>
                      <w:rFonts w:ascii="Cambria Math" w:eastAsia="DengXian" w:hAnsi="Cambria Math"/>
                      <w:i/>
                      <w:sz w:val="20"/>
                      <w:szCs w:val="20"/>
                      <w:lang w:eastAsia="zh-CN"/>
                    </w:rPr>
                  </m:ctrlPr>
                </m:dPr>
                <m:e>
                  <m:r>
                    <w:rPr>
                      <w:rFonts w:ascii="Cambria Math" w:eastAsia="DengXian" w:hAnsi="Cambria Math"/>
                      <w:sz w:val="20"/>
                      <w:szCs w:val="20"/>
                      <w:lang w:eastAsia="zh-CN"/>
                    </w:rPr>
                    <m:t>y,k,c,s, m</m:t>
                  </m:r>
                </m:e>
              </m:d>
            </m:oMath>
            <w:r w:rsidRPr="00C64574">
              <w:rPr>
                <w:rFonts w:eastAsia="DengXian"/>
                <w:sz w:val="20"/>
                <w:szCs w:val="20"/>
                <w:lang w:eastAsia="zh-CN"/>
              </w:rPr>
              <w:t>,</w:t>
            </w:r>
          </w:p>
          <w:p w14:paraId="7A104448" w14:textId="77777777" w:rsidR="00BA17A5" w:rsidRPr="00C64574" w:rsidRDefault="00B40EBC" w:rsidP="00BA17A5">
            <w:pPr>
              <w:snapToGrid w:val="0"/>
              <w:rPr>
                <w:rFonts w:eastAsia="DengXian"/>
                <w:sz w:val="20"/>
                <w:szCs w:val="20"/>
                <w:lang w:eastAsia="zh-CN"/>
              </w:rPr>
            </w:pPr>
            <m:oMathPara>
              <m:oMath>
                <m:sSub>
                  <m:sSubPr>
                    <m:ctrlPr>
                      <w:rPr>
                        <w:rFonts w:ascii="Cambria Math" w:eastAsia="DengXian" w:hAnsi="Cambria Math"/>
                        <w:sz w:val="20"/>
                        <w:szCs w:val="20"/>
                        <w:lang w:eastAsia="zh-CN"/>
                      </w:rPr>
                    </m:ctrlPr>
                  </m:sSubPr>
                  <m:e>
                    <m:r>
                      <m:rPr>
                        <m:sty m:val="p"/>
                      </m:rPr>
                      <w:rPr>
                        <w:rFonts w:ascii="Cambria Math" w:eastAsia="DengXian" w:hAnsi="Cambria Math"/>
                        <w:sz w:val="20"/>
                        <w:szCs w:val="20"/>
                        <w:lang w:eastAsia="zh-CN"/>
                      </w:rPr>
                      <m:t>Pri</m:t>
                    </m:r>
                  </m:e>
                  <m:sub>
                    <m:r>
                      <w:rPr>
                        <w:rFonts w:ascii="Cambria Math" w:eastAsia="DengXian" w:hAnsi="Cambria Math"/>
                        <w:sz w:val="20"/>
                        <w:szCs w:val="20"/>
                        <w:lang w:eastAsia="zh-CN"/>
                      </w:rPr>
                      <m:t>iCSI</m:t>
                    </m:r>
                  </m:sub>
                </m:sSub>
                <m:d>
                  <m:dPr>
                    <m:ctrlPr>
                      <w:rPr>
                        <w:rFonts w:ascii="Cambria Math" w:eastAsia="DengXian" w:hAnsi="Cambria Math"/>
                        <w:i/>
                        <w:sz w:val="20"/>
                        <w:szCs w:val="20"/>
                        <w:lang w:eastAsia="zh-CN"/>
                      </w:rPr>
                    </m:ctrlPr>
                  </m:dPr>
                  <m:e>
                    <m:r>
                      <w:rPr>
                        <w:rFonts w:ascii="Cambria Math" w:eastAsia="DengXian" w:hAnsi="Cambria Math"/>
                        <w:sz w:val="20"/>
                        <w:szCs w:val="20"/>
                        <w:lang w:eastAsia="zh-CN"/>
                      </w:rPr>
                      <m:t>y,k,c,s,m</m:t>
                    </m:r>
                  </m:e>
                </m:d>
                <m:r>
                  <w:rPr>
                    <w:rFonts w:ascii="Cambria Math" w:eastAsia="DengXian" w:hAnsi="Cambria Math"/>
                    <w:sz w:val="20"/>
                    <w:szCs w:val="20"/>
                    <w:lang w:eastAsia="zh-CN"/>
                  </w:rPr>
                  <m:t>=2∙</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∙y+</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∙k+</m:t>
                </m:r>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∙c+s+M∙m</m:t>
                </m:r>
              </m:oMath>
            </m:oMathPara>
          </w:p>
          <w:p w14:paraId="5D187CDC" w14:textId="77777777" w:rsidR="00BA17A5" w:rsidRPr="00C64574" w:rsidRDefault="00BA17A5" w:rsidP="00BA17A5">
            <w:pPr>
              <w:snapToGrid w:val="0"/>
              <w:rPr>
                <w:rFonts w:eastAsia="DengXian"/>
                <w:sz w:val="20"/>
                <w:szCs w:val="20"/>
                <w:lang w:eastAsia="zh-CN"/>
              </w:rPr>
            </w:pPr>
            <w:r w:rsidRPr="00C64574">
              <w:rPr>
                <w:rFonts w:eastAsia="DengXian"/>
                <w:sz w:val="20"/>
                <w:szCs w:val="20"/>
                <w:lang w:eastAsia="zh-CN"/>
              </w:rPr>
              <w:t xml:space="preserve">Here, the additional parameter </w:t>
            </w:r>
            <w:r w:rsidRPr="00C64574">
              <w:rPr>
                <w:rFonts w:eastAsia="DengXian"/>
                <w:i/>
                <w:iCs/>
                <w:sz w:val="20"/>
                <w:szCs w:val="20"/>
                <w:lang w:eastAsia="zh-CN"/>
              </w:rPr>
              <w:t xml:space="preserve">m </w:t>
            </w:r>
            <w:r w:rsidRPr="00C64574">
              <w:rPr>
                <w:rFonts w:eastAsia="DengXian"/>
                <w:sz w:val="20"/>
                <w:szCs w:val="20"/>
                <w:lang w:eastAsia="zh-CN"/>
              </w:rPr>
              <w:t xml:space="preserve">is defined as, </w:t>
            </w:r>
          </w:p>
          <w:p w14:paraId="0F7AE3C2" w14:textId="77777777" w:rsidR="00BA17A5" w:rsidRDefault="00BA17A5" w:rsidP="00BA17A5">
            <w:pPr>
              <w:snapToGrid w:val="0"/>
              <w:rPr>
                <w:rFonts w:eastAsia="DengXian"/>
                <w:sz w:val="20"/>
                <w:szCs w:val="20"/>
                <w:lang w:eastAsia="zh-CN"/>
              </w:rPr>
            </w:pPr>
            <w:r w:rsidRPr="00C64574">
              <w:rPr>
                <w:rFonts w:eastAsia="DengXian"/>
                <w:i/>
                <w:iCs/>
                <w:sz w:val="20"/>
                <w:szCs w:val="20"/>
                <w:lang w:eastAsia="zh-CN"/>
              </w:rPr>
              <w:t xml:space="preserve">m = </w:t>
            </w:r>
            <w:r w:rsidRPr="00C64574">
              <w:rPr>
                <w:rFonts w:eastAsia="DengXian"/>
                <w:sz w:val="20"/>
                <w:szCs w:val="20"/>
                <w:lang w:eastAsia="zh-CN"/>
              </w:rPr>
              <w:t>0 for non-</w:t>
            </w:r>
            <w:r w:rsidRPr="00C64574">
              <w:rPr>
                <w:rFonts w:eastAsia="DengXian"/>
                <w:i/>
                <w:iCs/>
                <w:sz w:val="20"/>
                <w:szCs w:val="20"/>
                <w:lang w:eastAsia="zh-CN"/>
              </w:rPr>
              <w:t xml:space="preserve">M </w:t>
            </w:r>
            <w:r w:rsidRPr="00C64574">
              <w:rPr>
                <w:rFonts w:eastAsia="DengXian"/>
                <w:sz w:val="20"/>
                <w:szCs w:val="20"/>
                <w:lang w:eastAsia="zh-CN"/>
              </w:rPr>
              <w:t xml:space="preserve">CRI based CSI reports (legacy CSI reports up to Rel 18) and </w:t>
            </w:r>
            <w:r w:rsidRPr="00C64574">
              <w:rPr>
                <w:rFonts w:eastAsia="DengXian"/>
                <w:i/>
                <w:iCs/>
                <w:sz w:val="20"/>
                <w:szCs w:val="20"/>
                <w:lang w:eastAsia="zh-CN"/>
              </w:rPr>
              <w:t xml:space="preserve">m = </w:t>
            </w:r>
            <w:r w:rsidRPr="00C64574">
              <w:rPr>
                <w:rFonts w:eastAsia="DengXian"/>
                <w:sz w:val="20"/>
                <w:szCs w:val="20"/>
                <w:lang w:eastAsia="zh-CN"/>
              </w:rPr>
              <w:t xml:space="preserve">1 for </w:t>
            </w:r>
            <w:r w:rsidRPr="00C64574">
              <w:rPr>
                <w:rFonts w:eastAsia="DengXian"/>
                <w:i/>
                <w:iCs/>
                <w:sz w:val="20"/>
                <w:szCs w:val="20"/>
                <w:lang w:eastAsia="zh-CN"/>
              </w:rPr>
              <w:t xml:space="preserve">M </w:t>
            </w:r>
            <w:r w:rsidRPr="00C64574">
              <w:rPr>
                <w:rFonts w:eastAsia="DengXian"/>
                <w:sz w:val="20"/>
                <w:szCs w:val="20"/>
                <w:lang w:eastAsia="zh-CN"/>
              </w:rPr>
              <w:t xml:space="preserve">CRI based CSI reports. </w:t>
            </w:r>
            <w:r w:rsidRPr="00C64574">
              <w:rPr>
                <w:rFonts w:eastAsia="DengXian"/>
                <w:i/>
                <w:iCs/>
                <w:sz w:val="20"/>
                <w:szCs w:val="20"/>
                <w:lang w:eastAsia="zh-CN"/>
              </w:rPr>
              <w:t>M</w:t>
            </w:r>
            <w:r w:rsidRPr="00C64574">
              <w:rPr>
                <w:rFonts w:eastAsia="DengXian"/>
                <w:sz w:val="20"/>
                <w:szCs w:val="20"/>
                <w:lang w:eastAsia="zh-CN"/>
              </w:rPr>
              <w:t xml:space="preserve"> is the maximum number of CRIs present in a specific CSI report.</w:t>
            </w:r>
            <w:bookmarkEnd w:id="6"/>
          </w:p>
          <w:p w14:paraId="7880492A" w14:textId="77777777" w:rsidR="00BA17A5" w:rsidRDefault="00BA17A5" w:rsidP="00BA17A5">
            <w:pPr>
              <w:snapToGrid w:val="0"/>
              <w:rPr>
                <w:rFonts w:eastAsia="DengXian"/>
                <w:sz w:val="20"/>
                <w:szCs w:val="20"/>
                <w:lang w:eastAsia="zh-CN"/>
              </w:rPr>
            </w:pPr>
            <w:r>
              <w:rPr>
                <w:rFonts w:eastAsia="DengXian"/>
                <w:sz w:val="20"/>
                <w:szCs w:val="20"/>
                <w:lang w:eastAsia="zh-CN"/>
              </w:rPr>
              <w:t>Hence, it allows to maintain the same complexity if M is not configured and minimize the omission for total reported.</w:t>
            </w:r>
          </w:p>
          <w:p w14:paraId="6C83B93B" w14:textId="77777777" w:rsidR="00BA17A5" w:rsidRDefault="00BA17A5" w:rsidP="00BA17A5">
            <w:pPr>
              <w:snapToGrid w:val="0"/>
              <w:rPr>
                <w:rFonts w:eastAsia="DengXian"/>
                <w:sz w:val="20"/>
                <w:szCs w:val="20"/>
                <w:lang w:eastAsia="zh-CN"/>
              </w:rPr>
            </w:pPr>
          </w:p>
          <w:p w14:paraId="03C633E6" w14:textId="77777777" w:rsidR="00547B16" w:rsidRDefault="00BA17A5" w:rsidP="00BA17A5">
            <w:pPr>
              <w:snapToGrid w:val="0"/>
              <w:rPr>
                <w:rFonts w:eastAsia="DengXian"/>
                <w:sz w:val="20"/>
                <w:szCs w:val="20"/>
                <w:lang w:val="en-GB" w:eastAsia="zh-CN"/>
              </w:rPr>
            </w:pPr>
            <w:r>
              <w:rPr>
                <w:rFonts w:eastAsia="DengXian"/>
                <w:sz w:val="20"/>
                <w:szCs w:val="20"/>
                <w:lang w:eastAsia="zh-CN"/>
              </w:rPr>
              <w:t>Option2: Prioritizing</w:t>
            </w:r>
            <w:r w:rsidRPr="00A20232">
              <w:rPr>
                <w:rFonts w:eastAsia="DengXian"/>
                <w:sz w:val="20"/>
                <w:szCs w:val="20"/>
                <w:lang w:val="en-GB" w:eastAsia="zh-CN"/>
              </w:rPr>
              <w:t xml:space="preserve"> the non-reported </w:t>
            </w:r>
            <w:r w:rsidRPr="00A20232">
              <w:rPr>
                <w:rFonts w:eastAsia="DengXian"/>
                <w:i/>
                <w:iCs/>
                <w:sz w:val="20"/>
                <w:szCs w:val="20"/>
                <w:lang w:val="en-GB" w:eastAsia="zh-CN"/>
              </w:rPr>
              <w:t>M</w:t>
            </w:r>
            <w:r w:rsidRPr="00A20232">
              <w:rPr>
                <w:rFonts w:eastAsia="DengXian"/>
                <w:i/>
                <w:iCs/>
                <w:sz w:val="20"/>
                <w:szCs w:val="20"/>
                <w:vertAlign w:val="subscript"/>
                <w:lang w:val="en-GB" w:eastAsia="zh-CN"/>
              </w:rPr>
              <w:t>R</w:t>
            </w:r>
            <w:r w:rsidRPr="00A20232">
              <w:rPr>
                <w:rFonts w:eastAsia="DengXian"/>
                <w:sz w:val="20"/>
                <w:szCs w:val="20"/>
                <w:lang w:val="en-GB" w:eastAsia="zh-CN"/>
              </w:rPr>
              <w:t xml:space="preserve"> CRIs either based on the configured order or based on a quality measure like, either a higher cri-SINR, cri-RSRP or resource specific RI and resource specific CQI.</w:t>
            </w:r>
            <w:r>
              <w:rPr>
                <w:rFonts w:eastAsia="DengXian"/>
                <w:sz w:val="20"/>
                <w:szCs w:val="20"/>
                <w:lang w:val="en-GB" w:eastAsia="zh-CN"/>
              </w:rPr>
              <w:t xml:space="preserve"> And </w:t>
            </w:r>
            <w:r w:rsidRPr="00A20232">
              <w:rPr>
                <w:rFonts w:eastAsia="DengXian"/>
                <w:sz w:val="20"/>
                <w:szCs w:val="20"/>
                <w:lang w:val="en-GB" w:eastAsia="zh-CN"/>
              </w:rPr>
              <w:t xml:space="preserve">prioritizing the reported </w:t>
            </w:r>
            <w:r w:rsidRPr="00A20232">
              <w:rPr>
                <w:rFonts w:eastAsia="DengXian"/>
                <w:i/>
                <w:iCs/>
                <w:sz w:val="20"/>
                <w:szCs w:val="20"/>
                <w:lang w:val="en-GB" w:eastAsia="zh-CN"/>
              </w:rPr>
              <w:t>M</w:t>
            </w:r>
            <w:r w:rsidRPr="00A20232">
              <w:rPr>
                <w:rFonts w:eastAsia="DengXian"/>
                <w:sz w:val="20"/>
                <w:szCs w:val="20"/>
                <w:lang w:val="en-GB" w:eastAsia="zh-CN"/>
              </w:rPr>
              <w:t>-</w:t>
            </w:r>
            <w:r w:rsidRPr="00A20232">
              <w:rPr>
                <w:rFonts w:eastAsia="DengXian"/>
                <w:i/>
                <w:iCs/>
                <w:sz w:val="20"/>
                <w:szCs w:val="20"/>
                <w:lang w:val="en-GB" w:eastAsia="zh-CN"/>
              </w:rPr>
              <w:t>M</w:t>
            </w:r>
            <w:r w:rsidRPr="00A20232">
              <w:rPr>
                <w:rFonts w:eastAsia="DengXian"/>
                <w:i/>
                <w:iCs/>
                <w:sz w:val="20"/>
                <w:szCs w:val="20"/>
                <w:vertAlign w:val="subscript"/>
                <w:lang w:val="en-GB" w:eastAsia="zh-CN"/>
              </w:rPr>
              <w:t>R</w:t>
            </w:r>
            <w:r w:rsidRPr="00A20232">
              <w:rPr>
                <w:rFonts w:eastAsia="DengXian"/>
                <w:sz w:val="20"/>
                <w:szCs w:val="20"/>
                <w:lang w:val="en-GB" w:eastAsia="zh-CN"/>
              </w:rPr>
              <w:t xml:space="preserve"> CRIs based on a </w:t>
            </w:r>
            <w:r>
              <w:rPr>
                <w:rFonts w:eastAsia="DengXian"/>
                <w:sz w:val="20"/>
                <w:szCs w:val="20"/>
                <w:lang w:val="en-GB" w:eastAsia="zh-CN"/>
              </w:rPr>
              <w:t xml:space="preserve">similar </w:t>
            </w:r>
            <w:r w:rsidRPr="00A20232">
              <w:rPr>
                <w:rFonts w:eastAsia="DengXian"/>
                <w:sz w:val="20"/>
                <w:szCs w:val="20"/>
                <w:lang w:val="en-GB" w:eastAsia="zh-CN"/>
              </w:rPr>
              <w:t>quality measure</w:t>
            </w:r>
            <w:r>
              <w:rPr>
                <w:rFonts w:eastAsia="DengXian"/>
                <w:sz w:val="20"/>
                <w:szCs w:val="20"/>
                <w:lang w:val="en-GB" w:eastAsia="zh-CN"/>
              </w:rPr>
              <w:t xml:space="preserve"> described as earlier.</w:t>
            </w:r>
          </w:p>
          <w:p w14:paraId="763D4086" w14:textId="416A025B" w:rsidR="00735BF8" w:rsidRPr="00735BF8" w:rsidRDefault="00735BF8" w:rsidP="00BA17A5">
            <w:pPr>
              <w:snapToGrid w:val="0"/>
              <w:rPr>
                <w:sz w:val="20"/>
                <w:szCs w:val="22"/>
              </w:rPr>
            </w:pPr>
            <w:r w:rsidRPr="00735BF8">
              <w:rPr>
                <w:sz w:val="20"/>
                <w:szCs w:val="22"/>
              </w:rPr>
              <w:t>[Mod: This can be discussed separately]</w:t>
            </w:r>
          </w:p>
        </w:tc>
      </w:tr>
      <w:tr w:rsidR="00735BF8" w14:paraId="76A82FE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194E9C8" w14:textId="4914D8DF" w:rsidR="00735BF8" w:rsidRDefault="00735BF8" w:rsidP="00547B16">
            <w:pPr>
              <w:snapToGrid w:val="0"/>
              <w:rPr>
                <w:rFonts w:eastAsiaTheme="minorEastAsia"/>
                <w:sz w:val="18"/>
                <w:szCs w:val="18"/>
                <w:lang w:eastAsia="zh-CN"/>
              </w:rPr>
            </w:pPr>
            <w:r>
              <w:rPr>
                <w:rFonts w:eastAsiaTheme="minorEastAsia"/>
                <w:sz w:val="18"/>
                <w:szCs w:val="18"/>
                <w:lang w:eastAsia="zh-CN"/>
              </w:rPr>
              <w:t>Mod VFinal</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EDE58C9" w14:textId="77777777" w:rsidR="00735BF8" w:rsidRPr="00735BF8" w:rsidRDefault="00735BF8" w:rsidP="00BA17A5">
            <w:pPr>
              <w:snapToGrid w:val="0"/>
              <w:rPr>
                <w:b/>
                <w:color w:val="3333FF"/>
                <w:sz w:val="20"/>
                <w:szCs w:val="22"/>
              </w:rPr>
            </w:pPr>
            <w:r w:rsidRPr="00735BF8">
              <w:rPr>
                <w:b/>
                <w:color w:val="3333FF"/>
                <w:sz w:val="20"/>
                <w:szCs w:val="22"/>
              </w:rPr>
              <w:t>No revision</w:t>
            </w:r>
          </w:p>
          <w:p w14:paraId="68D96297" w14:textId="282858AB" w:rsidR="00735BF8" w:rsidRPr="00781FD0" w:rsidRDefault="00735BF8" w:rsidP="00BA17A5">
            <w:pPr>
              <w:snapToGrid w:val="0"/>
              <w:rPr>
                <w:b/>
                <w:sz w:val="20"/>
                <w:szCs w:val="22"/>
              </w:rPr>
            </w:pPr>
          </w:p>
        </w:tc>
      </w:tr>
    </w:tbl>
    <w:p w14:paraId="66D6B78C" w14:textId="77777777" w:rsidR="00694309" w:rsidRDefault="00694309">
      <w:pPr>
        <w:rPr>
          <w:lang w:eastAsia="zh-CN"/>
        </w:rPr>
      </w:pPr>
    </w:p>
    <w:p w14:paraId="564C7310" w14:textId="77777777" w:rsidR="00694309" w:rsidRDefault="001054DF">
      <w:pPr>
        <w:pStyle w:val="Heading3"/>
        <w:numPr>
          <w:ilvl w:val="1"/>
          <w:numId w:val="13"/>
        </w:numPr>
      </w:pPr>
      <w:r>
        <w:t>Issue 3 (WID objective 3): CJT calibration reporting for non-ideal synchronization and backhaul</w:t>
      </w:r>
    </w:p>
    <w:p w14:paraId="4DE71AA8" w14:textId="77777777" w:rsidR="00694309" w:rsidRDefault="00694309">
      <w:pPr>
        <w:rPr>
          <w:rFonts w:eastAsia="Malgun Gothic"/>
        </w:rPr>
      </w:pPr>
    </w:p>
    <w:p w14:paraId="35F683D0" w14:textId="77777777" w:rsidR="00694309" w:rsidRDefault="001054DF">
      <w:pPr>
        <w:pStyle w:val="Caption"/>
        <w:jc w:val="center"/>
      </w:pPr>
      <w:r>
        <w:lastRenderedPageBreak/>
        <w:t xml:space="preserve">Table 3A Summary: issue 3 </w:t>
      </w:r>
    </w:p>
    <w:tbl>
      <w:tblPr>
        <w:tblW w:w="9985" w:type="dxa"/>
        <w:tblLayout w:type="fixed"/>
        <w:tblLook w:val="04A0" w:firstRow="1" w:lastRow="0" w:firstColumn="1" w:lastColumn="0" w:noHBand="0" w:noVBand="1"/>
      </w:tblPr>
      <w:tblGrid>
        <w:gridCol w:w="531"/>
        <w:gridCol w:w="6754"/>
        <w:gridCol w:w="180"/>
        <w:gridCol w:w="90"/>
        <w:gridCol w:w="2430"/>
      </w:tblGrid>
      <w:tr w:rsidR="00694309" w14:paraId="144989A2"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D2B81CD" w14:textId="77777777" w:rsidR="00694309" w:rsidRDefault="001054DF">
            <w:pPr>
              <w:widowControl w:val="0"/>
              <w:snapToGrid w:val="0"/>
              <w:jc w:val="both"/>
              <w:rPr>
                <w:b/>
                <w:sz w:val="18"/>
                <w:szCs w:val="18"/>
              </w:rPr>
            </w:pPr>
            <w:r>
              <w:rPr>
                <w:b/>
                <w:sz w:val="18"/>
                <w:szCs w:val="18"/>
              </w:rPr>
              <w:t>#</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D9D9D9"/>
          </w:tcPr>
          <w:p w14:paraId="191F7B01" w14:textId="77777777" w:rsidR="00694309" w:rsidRDefault="001054DF">
            <w:pPr>
              <w:widowControl w:val="0"/>
              <w:snapToGrid w:val="0"/>
              <w:jc w:val="both"/>
              <w:rPr>
                <w:b/>
                <w:sz w:val="18"/>
                <w:szCs w:val="18"/>
              </w:rPr>
            </w:pPr>
            <w:r>
              <w:rPr>
                <w:b/>
                <w:sz w:val="18"/>
                <w:szCs w:val="18"/>
              </w:rPr>
              <w:t>Issue</w:t>
            </w: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D9D9D9"/>
          </w:tcPr>
          <w:p w14:paraId="67BE8D8F" w14:textId="77777777" w:rsidR="00694309" w:rsidRDefault="001054DF">
            <w:pPr>
              <w:widowControl w:val="0"/>
              <w:snapToGrid w:val="0"/>
              <w:jc w:val="both"/>
              <w:rPr>
                <w:b/>
                <w:sz w:val="18"/>
                <w:szCs w:val="18"/>
              </w:rPr>
            </w:pPr>
            <w:r>
              <w:rPr>
                <w:b/>
                <w:sz w:val="18"/>
                <w:szCs w:val="18"/>
              </w:rPr>
              <w:t>Companies’ views</w:t>
            </w:r>
          </w:p>
        </w:tc>
      </w:tr>
      <w:tr w:rsidR="00694309" w14:paraId="64CA9C92" w14:textId="77777777">
        <w:trPr>
          <w:trHeight w:val="48"/>
        </w:trPr>
        <w:tc>
          <w:tcPr>
            <w:tcW w:w="9985" w:type="dxa"/>
            <w:gridSpan w:val="5"/>
            <w:tcBorders>
              <w:top w:val="single" w:sz="4" w:space="0" w:color="000000"/>
              <w:left w:val="single" w:sz="4" w:space="0" w:color="000000"/>
              <w:bottom w:val="single" w:sz="4" w:space="0" w:color="000000"/>
              <w:right w:val="single" w:sz="4" w:space="0" w:color="000000"/>
            </w:tcBorders>
            <w:shd w:val="clear" w:color="auto" w:fill="auto"/>
          </w:tcPr>
          <w:p w14:paraId="6431C7CB" w14:textId="77777777" w:rsidR="00694309" w:rsidRDefault="001054DF">
            <w:pPr>
              <w:widowControl w:val="0"/>
              <w:snapToGrid w:val="0"/>
              <w:rPr>
                <w:b/>
                <w:sz w:val="18"/>
                <w:szCs w:val="18"/>
                <w:lang w:val="en-GB"/>
              </w:rPr>
            </w:pPr>
            <w:r>
              <w:rPr>
                <w:rFonts w:ascii="Times" w:eastAsia="Batang" w:hAnsi="Times" w:cs="Times"/>
                <w:b/>
                <w:color w:val="3333FF"/>
                <w:sz w:val="20"/>
                <w:szCs w:val="16"/>
              </w:rPr>
              <w:t>New issues/proposals</w:t>
            </w:r>
          </w:p>
        </w:tc>
      </w:tr>
      <w:tr w:rsidR="00694309" w14:paraId="2BFB1FC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BE58779" w14:textId="77777777" w:rsidR="00694309" w:rsidRDefault="001054DF">
            <w:pPr>
              <w:widowControl w:val="0"/>
              <w:snapToGrid w:val="0"/>
              <w:rPr>
                <w:sz w:val="18"/>
                <w:szCs w:val="18"/>
              </w:rPr>
            </w:pPr>
            <w:r>
              <w:rPr>
                <w:sz w:val="18"/>
                <w:szCs w:val="18"/>
              </w:rPr>
              <w:t>3.1.4</w:t>
            </w:r>
          </w:p>
        </w:tc>
        <w:tc>
          <w:tcPr>
            <w:tcW w:w="9454" w:type="dxa"/>
            <w:gridSpan w:val="4"/>
            <w:tcBorders>
              <w:top w:val="single" w:sz="4" w:space="0" w:color="000000"/>
              <w:left w:val="single" w:sz="4" w:space="0" w:color="000000"/>
              <w:bottom w:val="single" w:sz="4" w:space="0" w:color="000000"/>
              <w:right w:val="single" w:sz="4" w:space="0" w:color="000000"/>
            </w:tcBorders>
            <w:shd w:val="clear" w:color="auto" w:fill="auto"/>
          </w:tcPr>
          <w:p w14:paraId="3F8AFF27" w14:textId="77777777" w:rsidR="00694309" w:rsidRDefault="001054DF">
            <w:pPr>
              <w:rPr>
                <w:rFonts w:eastAsiaTheme="minorEastAsia"/>
                <w:bCs/>
                <w:sz w:val="20"/>
                <w:szCs w:val="20"/>
                <w:lang w:val="en-CA" w:eastAsia="zh-CN"/>
              </w:rPr>
            </w:pPr>
            <w:r>
              <w:rPr>
                <w:rFonts w:eastAsiaTheme="minorEastAsia"/>
                <w:b/>
                <w:bCs/>
                <w:sz w:val="20"/>
                <w:szCs w:val="20"/>
                <w:u w:val="single"/>
                <w:lang w:val="en-CA" w:eastAsia="zh-CN"/>
              </w:rPr>
              <w:t>Question 3.A.4</w:t>
            </w:r>
            <w:r>
              <w:rPr>
                <w:rFonts w:eastAsiaTheme="minorEastAsia"/>
                <w:bCs/>
                <w:sz w:val="20"/>
                <w:szCs w:val="20"/>
                <w:lang w:val="en-CA" w:eastAsia="zh-CN"/>
              </w:rPr>
              <w:t xml:space="preserve">: For the Rel-19 aperiodic standalone CJT calibration reporting, when ReportQuanti-ty is ‘cjtc-P’ (DL/UL phase offset), regarding the selection of PSRS=1 SRS port (corresponding to the ‘reference UE antenna port’) out of the y available SRS ports (from an xTyR SRS resource for antenna switching), </w:t>
            </w:r>
            <w:r>
              <w:rPr>
                <w:rFonts w:eastAsiaTheme="minorEastAsia"/>
                <w:bCs/>
                <w:i/>
                <w:sz w:val="20"/>
                <w:szCs w:val="20"/>
                <w:lang w:val="en-CA" w:eastAsia="zh-CN"/>
              </w:rPr>
              <w:t>in addition to</w:t>
            </w:r>
            <w:r>
              <w:rPr>
                <w:rFonts w:eastAsiaTheme="minorEastAsia"/>
                <w:bCs/>
                <w:sz w:val="20"/>
                <w:szCs w:val="20"/>
                <w:lang w:val="en-CA" w:eastAsia="zh-CN"/>
              </w:rPr>
              <w:t xml:space="preserve"> the agreed configuration per CSI reporting setting, please share your view, if any, whether an additional configuration per AP-CSI trigger state should be supported or not:</w:t>
            </w:r>
          </w:p>
          <w:p w14:paraId="526B5EF9" w14:textId="52032607" w:rsidR="00694309" w:rsidRDefault="001054DF">
            <w:pPr>
              <w:pStyle w:val="ListParagraph"/>
              <w:numPr>
                <w:ilvl w:val="1"/>
                <w:numId w:val="27"/>
              </w:numPr>
              <w:snapToGrid w:val="0"/>
              <w:spacing w:after="0" w:line="240" w:lineRule="auto"/>
              <w:rPr>
                <w:rFonts w:eastAsiaTheme="minorEastAsia"/>
                <w:bCs/>
                <w:color w:val="3333FF"/>
                <w:sz w:val="20"/>
                <w:szCs w:val="20"/>
                <w:lang w:val="en-CA" w:eastAsia="zh-CN"/>
              </w:rPr>
            </w:pPr>
            <w:r>
              <w:rPr>
                <w:rFonts w:eastAsiaTheme="minorEastAsia"/>
                <w:bCs/>
                <w:color w:val="3333FF"/>
                <w:sz w:val="20"/>
                <w:szCs w:val="20"/>
                <w:lang w:val="en-CA" w:eastAsia="zh-CN"/>
              </w:rPr>
              <w:t>Yes: ZTE</w:t>
            </w:r>
            <w:r w:rsidR="00735BF8">
              <w:rPr>
                <w:rFonts w:eastAsiaTheme="minorEastAsia"/>
                <w:bCs/>
                <w:color w:val="3333FF"/>
                <w:sz w:val="20"/>
                <w:szCs w:val="20"/>
                <w:lang w:val="en-CA" w:eastAsia="zh-CN"/>
              </w:rPr>
              <w:t xml:space="preserve">, Google, </w:t>
            </w:r>
          </w:p>
          <w:p w14:paraId="7C274E32" w14:textId="768A9027" w:rsidR="00694309" w:rsidRDefault="001054DF">
            <w:pPr>
              <w:pStyle w:val="ListParagraph"/>
              <w:numPr>
                <w:ilvl w:val="1"/>
                <w:numId w:val="27"/>
              </w:numPr>
              <w:snapToGrid w:val="0"/>
              <w:spacing w:after="0" w:line="240" w:lineRule="auto"/>
              <w:rPr>
                <w:rFonts w:eastAsiaTheme="minorEastAsia"/>
                <w:bCs/>
                <w:color w:val="3333FF"/>
                <w:sz w:val="20"/>
                <w:szCs w:val="20"/>
                <w:lang w:val="en-CA" w:eastAsia="zh-CN"/>
              </w:rPr>
            </w:pPr>
            <w:r>
              <w:rPr>
                <w:rFonts w:eastAsiaTheme="minorEastAsia"/>
                <w:bCs/>
                <w:color w:val="3333FF"/>
                <w:sz w:val="20"/>
                <w:szCs w:val="20"/>
                <w:lang w:val="en-CA" w:eastAsia="zh-CN"/>
              </w:rPr>
              <w:t xml:space="preserve">No: </w:t>
            </w:r>
            <w:r w:rsidR="003F50FE">
              <w:rPr>
                <w:rFonts w:eastAsiaTheme="minorEastAsia"/>
                <w:bCs/>
                <w:color w:val="3333FF"/>
                <w:sz w:val="20"/>
                <w:szCs w:val="20"/>
                <w:lang w:val="en-CA" w:eastAsia="zh-CN"/>
              </w:rPr>
              <w:t xml:space="preserve">Spreadtrum, </w:t>
            </w:r>
            <w:r w:rsidR="00345EF0">
              <w:rPr>
                <w:rFonts w:eastAsiaTheme="minorEastAsia"/>
                <w:bCs/>
                <w:color w:val="3333FF"/>
                <w:sz w:val="20"/>
                <w:szCs w:val="20"/>
                <w:lang w:val="en-CA" w:eastAsia="zh-CN"/>
              </w:rPr>
              <w:t xml:space="preserve">Qualcomm, </w:t>
            </w:r>
            <w:r w:rsidR="0038063D">
              <w:rPr>
                <w:rFonts w:eastAsiaTheme="minorEastAsia"/>
                <w:bCs/>
                <w:color w:val="3333FF"/>
                <w:sz w:val="20"/>
                <w:szCs w:val="20"/>
                <w:lang w:val="en-CA" w:eastAsia="zh-CN"/>
              </w:rPr>
              <w:t>HONOR,</w:t>
            </w:r>
            <w:r w:rsidR="00DE2B72">
              <w:rPr>
                <w:rFonts w:eastAsiaTheme="minorEastAsia"/>
                <w:bCs/>
                <w:color w:val="3333FF"/>
                <w:sz w:val="20"/>
                <w:szCs w:val="20"/>
                <w:lang w:val="en-CA" w:eastAsia="zh-CN"/>
              </w:rPr>
              <w:t xml:space="preserve"> CATT, vivo, Nokia/NSB, </w:t>
            </w:r>
            <w:r w:rsidR="0063195F">
              <w:rPr>
                <w:rFonts w:eastAsiaTheme="minorEastAsia"/>
                <w:bCs/>
                <w:color w:val="3333FF"/>
                <w:sz w:val="20"/>
                <w:szCs w:val="20"/>
                <w:lang w:val="en-CA" w:eastAsia="zh-CN"/>
              </w:rPr>
              <w:t xml:space="preserve">Ericsson, </w:t>
            </w:r>
            <w:r w:rsidR="00735BF8">
              <w:rPr>
                <w:rFonts w:eastAsiaTheme="minorEastAsia"/>
                <w:bCs/>
                <w:color w:val="3333FF"/>
                <w:sz w:val="20"/>
                <w:szCs w:val="20"/>
                <w:lang w:val="en-CA" w:eastAsia="zh-CN"/>
              </w:rPr>
              <w:t xml:space="preserve">OPPO, NTT DOCOMO, </w:t>
            </w:r>
          </w:p>
          <w:p w14:paraId="0AEFC8E8" w14:textId="77777777" w:rsidR="00694309" w:rsidRDefault="00694309">
            <w:pPr>
              <w:widowControl w:val="0"/>
              <w:snapToGrid w:val="0"/>
              <w:rPr>
                <w:b/>
                <w:sz w:val="18"/>
                <w:szCs w:val="18"/>
                <w:lang w:val="en-GB"/>
              </w:rPr>
            </w:pPr>
          </w:p>
        </w:tc>
      </w:tr>
      <w:tr w:rsidR="00694309" w14:paraId="26A2BCB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BFE2726" w14:textId="77777777" w:rsidR="00694309" w:rsidRDefault="001054DF">
            <w:pPr>
              <w:widowControl w:val="0"/>
              <w:snapToGrid w:val="0"/>
              <w:rPr>
                <w:sz w:val="18"/>
                <w:szCs w:val="18"/>
              </w:rPr>
            </w:pPr>
            <w:r>
              <w:rPr>
                <w:sz w:val="20"/>
                <w:szCs w:val="20"/>
              </w:rPr>
              <w:t>3.1.5</w:t>
            </w:r>
          </w:p>
        </w:tc>
        <w:tc>
          <w:tcPr>
            <w:tcW w:w="9454" w:type="dxa"/>
            <w:gridSpan w:val="4"/>
            <w:tcBorders>
              <w:top w:val="single" w:sz="4" w:space="0" w:color="000000"/>
              <w:left w:val="single" w:sz="4" w:space="0" w:color="000000"/>
              <w:bottom w:val="single" w:sz="4" w:space="0" w:color="000000"/>
              <w:right w:val="single" w:sz="4" w:space="0" w:color="000000"/>
            </w:tcBorders>
            <w:shd w:val="clear" w:color="auto" w:fill="auto"/>
          </w:tcPr>
          <w:p w14:paraId="4030B632" w14:textId="77777777" w:rsidR="00694309" w:rsidRDefault="001054DF">
            <w:pPr>
              <w:snapToGrid w:val="0"/>
              <w:rPr>
                <w:rFonts w:ascii="Times" w:eastAsia="Malgun Gothic" w:hAnsi="Times"/>
                <w:sz w:val="20"/>
                <w:szCs w:val="20"/>
                <w:lang w:val="en-GB"/>
              </w:rPr>
            </w:pPr>
            <w:r>
              <w:rPr>
                <w:rFonts w:ascii="Times" w:hAnsi="Times"/>
                <w:b/>
                <w:sz w:val="20"/>
                <w:szCs w:val="20"/>
                <w:u w:val="single"/>
                <w:lang w:val="en-GB"/>
              </w:rPr>
              <w:t>Question 3.A.5</w:t>
            </w:r>
            <w:r>
              <w:rPr>
                <w:rFonts w:ascii="Times" w:hAnsi="Times"/>
                <w:sz w:val="20"/>
                <w:szCs w:val="20"/>
                <w:lang w:val="en-GB"/>
              </w:rPr>
              <w:t>: For the Rel-19 aperiodic standalone CJT calibration reporting, when ReportQuantity is ‘cjtc-P’ (DL/UL phase offset)</w:t>
            </w:r>
            <w:r>
              <w:rPr>
                <w:rFonts w:ascii="Times" w:eastAsia="Malgun Gothic" w:hAnsi="Times"/>
                <w:sz w:val="20"/>
                <w:szCs w:val="20"/>
                <w:lang w:val="en-GB"/>
              </w:rPr>
              <w:t xml:space="preserve">, please share your views, if any, on </w:t>
            </w:r>
          </w:p>
          <w:p w14:paraId="27CA6A64" w14:textId="77777777" w:rsidR="00694309" w:rsidRDefault="001054DF">
            <w:pPr>
              <w:pStyle w:val="ListParagraph"/>
              <w:numPr>
                <w:ilvl w:val="0"/>
                <w:numId w:val="27"/>
              </w:numPr>
              <w:snapToGrid w:val="0"/>
              <w:spacing w:after="0" w:line="240" w:lineRule="auto"/>
              <w:rPr>
                <w:rFonts w:ascii="Times" w:eastAsia="Malgun Gothic" w:hAnsi="Times"/>
                <w:sz w:val="20"/>
                <w:szCs w:val="20"/>
                <w:lang w:val="en-GB"/>
              </w:rPr>
            </w:pPr>
            <w:r>
              <w:rPr>
                <w:rFonts w:eastAsia="Malgun Gothic"/>
                <w:sz w:val="20"/>
                <w:szCs w:val="20"/>
                <w:lang w:val="en-GB"/>
              </w:rPr>
              <w:t>Whether ‘the earliest SRS transmission occasion after the N</w:t>
            </w:r>
            <w:r>
              <w:rPr>
                <w:rFonts w:eastAsia="Malgun Gothic"/>
                <w:sz w:val="20"/>
                <w:szCs w:val="20"/>
                <w:vertAlign w:val="subscript"/>
                <w:lang w:val="en-GB"/>
              </w:rPr>
              <w:t>TRP</w:t>
            </w:r>
            <w:r>
              <w:rPr>
                <w:rFonts w:eastAsia="Malgun Gothic"/>
                <w:sz w:val="20"/>
                <w:szCs w:val="20"/>
                <w:lang w:val="en-GB"/>
              </w:rPr>
              <w:t xml:space="preserve"> CSI-RS occasions’ is also supported as an option of the SRS transmission occasion for the determining the reference UE antenna port</w:t>
            </w:r>
          </w:p>
          <w:p w14:paraId="1B604A15" w14:textId="3E20F7B5" w:rsidR="00694309" w:rsidRDefault="001054DF">
            <w:pPr>
              <w:pStyle w:val="ListParagraph"/>
              <w:numPr>
                <w:ilvl w:val="1"/>
                <w:numId w:val="27"/>
              </w:numPr>
              <w:snapToGrid w:val="0"/>
              <w:spacing w:after="0" w:line="240" w:lineRule="auto"/>
              <w:rPr>
                <w:rFonts w:eastAsia="Malgun Gothic"/>
                <w:color w:val="3333FF"/>
                <w:sz w:val="20"/>
                <w:szCs w:val="20"/>
                <w:lang w:val="en-GB"/>
              </w:rPr>
            </w:pPr>
            <w:r>
              <w:rPr>
                <w:rFonts w:eastAsia="Malgun Gothic"/>
                <w:color w:val="3333FF"/>
                <w:sz w:val="20"/>
                <w:szCs w:val="20"/>
                <w:lang w:val="en-GB"/>
              </w:rPr>
              <w:t xml:space="preserve">Yes: CATT, Sony, </w:t>
            </w:r>
            <w:r w:rsidR="00345EF0">
              <w:rPr>
                <w:rFonts w:eastAsia="Malgun Gothic"/>
                <w:color w:val="3333FF"/>
                <w:sz w:val="20"/>
                <w:szCs w:val="20"/>
                <w:lang w:val="en-GB"/>
              </w:rPr>
              <w:t xml:space="preserve">Qualcomm (open), </w:t>
            </w:r>
            <w:r w:rsidR="00735BF8">
              <w:rPr>
                <w:rFonts w:eastAsia="Malgun Gothic"/>
                <w:color w:val="3333FF"/>
                <w:sz w:val="20"/>
                <w:szCs w:val="20"/>
                <w:lang w:val="en-GB"/>
              </w:rPr>
              <w:t xml:space="preserve">Google (optional), </w:t>
            </w:r>
          </w:p>
          <w:p w14:paraId="5806D39B" w14:textId="78984D2A" w:rsidR="00694309" w:rsidRDefault="001054DF">
            <w:pPr>
              <w:pStyle w:val="ListParagraph"/>
              <w:numPr>
                <w:ilvl w:val="1"/>
                <w:numId w:val="27"/>
              </w:numPr>
              <w:snapToGrid w:val="0"/>
              <w:spacing w:after="0" w:line="240" w:lineRule="auto"/>
              <w:rPr>
                <w:rFonts w:eastAsia="Malgun Gothic"/>
                <w:color w:val="3333FF"/>
                <w:sz w:val="20"/>
                <w:szCs w:val="20"/>
                <w:lang w:val="en-GB"/>
              </w:rPr>
            </w:pPr>
            <w:r>
              <w:rPr>
                <w:rFonts w:eastAsia="Malgun Gothic"/>
                <w:color w:val="3333FF"/>
                <w:sz w:val="20"/>
                <w:szCs w:val="20"/>
                <w:lang w:val="en-GB"/>
              </w:rPr>
              <w:t>No:</w:t>
            </w:r>
            <w:r w:rsidR="003F50FE">
              <w:rPr>
                <w:rFonts w:eastAsia="Malgun Gothic"/>
                <w:color w:val="3333FF"/>
                <w:sz w:val="20"/>
                <w:szCs w:val="20"/>
                <w:lang w:val="en-GB"/>
              </w:rPr>
              <w:t xml:space="preserve"> Samsung, </w:t>
            </w:r>
            <w:r w:rsidR="00345EF0">
              <w:rPr>
                <w:rFonts w:eastAsia="Malgun Gothic"/>
                <w:color w:val="3333FF"/>
                <w:sz w:val="20"/>
                <w:szCs w:val="20"/>
                <w:lang w:val="en-GB"/>
              </w:rPr>
              <w:t xml:space="preserve">ZTE, </w:t>
            </w:r>
            <w:r w:rsidR="0038063D">
              <w:rPr>
                <w:rFonts w:eastAsia="Malgun Gothic"/>
                <w:color w:val="3333FF"/>
                <w:sz w:val="20"/>
                <w:szCs w:val="20"/>
                <w:lang w:val="en-GB"/>
              </w:rPr>
              <w:t xml:space="preserve">HONOR, </w:t>
            </w:r>
            <w:r w:rsidR="00DE2B72">
              <w:rPr>
                <w:rFonts w:eastAsia="Malgun Gothic"/>
                <w:color w:val="3333FF"/>
                <w:sz w:val="20"/>
                <w:szCs w:val="20"/>
                <w:lang w:val="en-GB"/>
              </w:rPr>
              <w:t xml:space="preserve">vivo, Nokia/NSB, </w:t>
            </w:r>
            <w:r w:rsidR="00414345">
              <w:rPr>
                <w:rFonts w:eastAsia="Malgun Gothic"/>
                <w:color w:val="3333FF"/>
                <w:sz w:val="20"/>
                <w:szCs w:val="20"/>
                <w:lang w:val="en-GB"/>
              </w:rPr>
              <w:t xml:space="preserve">Lenovo/MotM, </w:t>
            </w:r>
            <w:r w:rsidR="0063195F">
              <w:rPr>
                <w:rFonts w:eastAsia="Malgun Gothic"/>
                <w:color w:val="3333FF"/>
                <w:sz w:val="20"/>
                <w:szCs w:val="20"/>
                <w:lang w:val="en-GB"/>
              </w:rPr>
              <w:t xml:space="preserve">Ericsson, </w:t>
            </w:r>
            <w:r w:rsidR="00735BF8" w:rsidRPr="00735BF8">
              <w:rPr>
                <w:rFonts w:eastAsia="Malgun Gothic"/>
                <w:color w:val="3333FF"/>
                <w:sz w:val="20"/>
                <w:szCs w:val="20"/>
                <w:lang w:val="en-GB"/>
              </w:rPr>
              <w:t>NTT DOCOMO,</w:t>
            </w:r>
          </w:p>
          <w:p w14:paraId="18F0C232" w14:textId="77777777" w:rsidR="00694309" w:rsidRDefault="001054DF">
            <w:pPr>
              <w:pStyle w:val="ListParagraph"/>
              <w:numPr>
                <w:ilvl w:val="0"/>
                <w:numId w:val="27"/>
              </w:numPr>
              <w:snapToGrid w:val="0"/>
              <w:spacing w:after="0" w:line="240" w:lineRule="auto"/>
              <w:rPr>
                <w:rFonts w:eastAsia="Malgun Gothic"/>
                <w:color w:val="3333FF"/>
                <w:sz w:val="20"/>
                <w:szCs w:val="20"/>
                <w:lang w:val="en-GB"/>
              </w:rPr>
            </w:pPr>
            <w:r>
              <w:rPr>
                <w:rFonts w:eastAsia="Malgun Gothic"/>
                <w:sz w:val="20"/>
                <w:szCs w:val="20"/>
                <w:lang w:val="en-GB"/>
              </w:rPr>
              <w:t>Whether determination of SRS transmission occasion is needed for aperiodic associated SRS resource, and if so, how</w:t>
            </w:r>
          </w:p>
          <w:p w14:paraId="6756A651" w14:textId="58A4DCCF" w:rsidR="00694309" w:rsidRDefault="001054DF">
            <w:pPr>
              <w:pStyle w:val="ListParagraph"/>
              <w:numPr>
                <w:ilvl w:val="1"/>
                <w:numId w:val="27"/>
              </w:numPr>
              <w:snapToGrid w:val="0"/>
              <w:spacing w:after="0" w:line="240" w:lineRule="auto"/>
              <w:rPr>
                <w:rFonts w:eastAsia="Malgun Gothic"/>
                <w:color w:val="3333FF"/>
                <w:sz w:val="20"/>
                <w:szCs w:val="20"/>
                <w:lang w:val="en-GB"/>
              </w:rPr>
            </w:pPr>
            <w:r>
              <w:rPr>
                <w:rFonts w:eastAsia="Malgun Gothic"/>
                <w:color w:val="3333FF"/>
                <w:sz w:val="20"/>
                <w:szCs w:val="20"/>
                <w:lang w:val="en-GB"/>
              </w:rPr>
              <w:t xml:space="preserve">Yes: Google, ZTE (latest DCI), </w:t>
            </w:r>
            <w:r w:rsidR="00345EF0">
              <w:rPr>
                <w:rFonts w:eastAsia="Malgun Gothic"/>
                <w:color w:val="3333FF"/>
                <w:sz w:val="20"/>
                <w:szCs w:val="20"/>
                <w:lang w:val="en-GB"/>
              </w:rPr>
              <w:t xml:space="preserve">Qualcomm, ZTE, </w:t>
            </w:r>
            <w:r w:rsidR="00DE2B72">
              <w:rPr>
                <w:rFonts w:eastAsia="Malgun Gothic"/>
                <w:color w:val="3333FF"/>
                <w:sz w:val="20"/>
                <w:szCs w:val="20"/>
                <w:lang w:val="en-GB"/>
              </w:rPr>
              <w:t xml:space="preserve">CATT (ok), </w:t>
            </w:r>
            <w:r w:rsidR="0054629F">
              <w:rPr>
                <w:rFonts w:eastAsia="Malgun Gothic"/>
                <w:color w:val="3333FF"/>
                <w:sz w:val="20"/>
                <w:szCs w:val="20"/>
                <w:lang w:val="en-GB"/>
              </w:rPr>
              <w:t xml:space="preserve">Sony (open), </w:t>
            </w:r>
            <w:r w:rsidR="00345EF0">
              <w:rPr>
                <w:rFonts w:eastAsia="Malgun Gothic"/>
                <w:color w:val="3333FF"/>
                <w:sz w:val="20"/>
                <w:szCs w:val="20"/>
                <w:lang w:val="en-GB"/>
              </w:rPr>
              <w:t xml:space="preserve"> </w:t>
            </w:r>
          </w:p>
          <w:p w14:paraId="02376D70" w14:textId="057A4C69" w:rsidR="00694309" w:rsidRDefault="001054DF">
            <w:pPr>
              <w:pStyle w:val="ListParagraph"/>
              <w:numPr>
                <w:ilvl w:val="1"/>
                <w:numId w:val="27"/>
              </w:numPr>
              <w:snapToGrid w:val="0"/>
              <w:spacing w:after="0" w:line="240" w:lineRule="auto"/>
              <w:rPr>
                <w:rFonts w:eastAsia="Malgun Gothic"/>
                <w:color w:val="3333FF"/>
                <w:sz w:val="20"/>
                <w:szCs w:val="20"/>
                <w:lang w:val="en-GB"/>
              </w:rPr>
            </w:pPr>
            <w:r>
              <w:rPr>
                <w:rFonts w:eastAsia="Malgun Gothic"/>
                <w:color w:val="3333FF"/>
                <w:sz w:val="20"/>
                <w:szCs w:val="20"/>
                <w:lang w:val="en-GB"/>
              </w:rPr>
              <w:t xml:space="preserve">No (only 1 occasion, no ambiguity): vivo, TCL, Samsung, NTT DOCOMO, </w:t>
            </w:r>
            <w:r w:rsidR="0038063D">
              <w:rPr>
                <w:rFonts w:eastAsia="Malgun Gothic"/>
                <w:color w:val="3333FF"/>
                <w:sz w:val="20"/>
                <w:szCs w:val="20"/>
                <w:lang w:val="en-GB"/>
              </w:rPr>
              <w:t xml:space="preserve">HONOR, </w:t>
            </w:r>
            <w:r w:rsidR="00DE2B72">
              <w:rPr>
                <w:rFonts w:eastAsia="Malgun Gothic"/>
                <w:color w:val="3333FF"/>
                <w:sz w:val="20"/>
                <w:szCs w:val="20"/>
                <w:lang w:val="en-GB"/>
              </w:rPr>
              <w:t xml:space="preserve">Nokia/NSB, </w:t>
            </w:r>
            <w:r w:rsidR="00414345">
              <w:rPr>
                <w:rFonts w:eastAsia="Malgun Gothic"/>
                <w:color w:val="3333FF"/>
                <w:sz w:val="20"/>
                <w:szCs w:val="20"/>
                <w:lang w:val="en-GB"/>
              </w:rPr>
              <w:t>Lenovo/MotM,</w:t>
            </w:r>
            <w:r w:rsidR="0063195F">
              <w:rPr>
                <w:rFonts w:eastAsia="Malgun Gothic"/>
                <w:color w:val="3333FF"/>
                <w:sz w:val="20"/>
                <w:szCs w:val="20"/>
                <w:lang w:val="en-GB"/>
              </w:rPr>
              <w:t xml:space="preserve"> Ericsson, </w:t>
            </w:r>
          </w:p>
          <w:p w14:paraId="236E0668" w14:textId="77777777" w:rsidR="00694309" w:rsidRDefault="00694309">
            <w:pPr>
              <w:snapToGrid w:val="0"/>
              <w:rPr>
                <w:rFonts w:eastAsia="Batang"/>
                <w:b/>
                <w:color w:val="3333FF"/>
                <w:sz w:val="18"/>
                <w:szCs w:val="20"/>
                <w:u w:val="single"/>
                <w:lang w:val="en-GB"/>
              </w:rPr>
            </w:pPr>
          </w:p>
          <w:p w14:paraId="4EF87769" w14:textId="77777777" w:rsidR="00694309" w:rsidRDefault="00694309">
            <w:pPr>
              <w:snapToGrid w:val="0"/>
              <w:rPr>
                <w:rFonts w:eastAsia="Batang"/>
                <w:b/>
                <w:color w:val="3333FF"/>
                <w:sz w:val="18"/>
                <w:szCs w:val="20"/>
                <w:u w:val="single"/>
                <w:lang w:val="en-GB"/>
              </w:rPr>
            </w:pPr>
          </w:p>
          <w:p w14:paraId="2D09C765" w14:textId="77777777" w:rsidR="00694309" w:rsidRDefault="001054DF">
            <w:pPr>
              <w:snapToGrid w:val="0"/>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The above two issues need some discussion. For a given issue, if there is no consensus on ‘Yes’, we will assume that the answer is ‘No’</w:t>
            </w:r>
          </w:p>
          <w:p w14:paraId="6B3335C5" w14:textId="77777777" w:rsidR="00694309" w:rsidRDefault="00694309">
            <w:pPr>
              <w:widowControl w:val="0"/>
              <w:snapToGrid w:val="0"/>
              <w:rPr>
                <w:b/>
                <w:sz w:val="18"/>
                <w:szCs w:val="18"/>
                <w:lang w:val="en-GB"/>
              </w:rPr>
            </w:pPr>
          </w:p>
        </w:tc>
      </w:tr>
      <w:tr w:rsidR="00694309" w14:paraId="2F07064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C2F16A4" w14:textId="77777777" w:rsidR="00694309" w:rsidRDefault="001054DF">
            <w:pPr>
              <w:widowControl w:val="0"/>
              <w:snapToGrid w:val="0"/>
              <w:rPr>
                <w:sz w:val="18"/>
                <w:szCs w:val="18"/>
              </w:rPr>
            </w:pPr>
            <w:r>
              <w:rPr>
                <w:sz w:val="20"/>
                <w:szCs w:val="20"/>
              </w:rPr>
              <w:t>3.3.8</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45848112" w14:textId="77777777" w:rsidR="00694309" w:rsidRDefault="001054DF">
            <w:pPr>
              <w:snapToGrid w:val="0"/>
              <w:rPr>
                <w:sz w:val="20"/>
                <w:lang w:eastAsia="ko-KR"/>
              </w:rPr>
            </w:pPr>
            <w:r>
              <w:rPr>
                <w:rFonts w:eastAsia="DengXian"/>
                <w:b/>
                <w:bCs/>
                <w:sz w:val="20"/>
                <w:szCs w:val="20"/>
                <w:u w:val="single"/>
                <w:lang w:val="en-GB" w:eastAsia="zh-CN"/>
              </w:rPr>
              <w:t>Proposal 3.C.8</w:t>
            </w:r>
            <w:r>
              <w:rPr>
                <w:rFonts w:eastAsia="DengXian"/>
                <w:bCs/>
                <w:sz w:val="20"/>
                <w:szCs w:val="20"/>
                <w:lang w:val="en-GB" w:eastAsia="zh-CN"/>
              </w:rPr>
              <w:t>:</w:t>
            </w:r>
            <w:r>
              <w:rPr>
                <w:rFonts w:eastAsia="DengXian" w:hint="eastAsia"/>
                <w:bCs/>
                <w:sz w:val="20"/>
                <w:szCs w:val="20"/>
                <w:lang w:val="en-GB" w:eastAsia="zh-CN"/>
              </w:rPr>
              <w:t xml:space="preserve"> </w:t>
            </w:r>
            <w:r>
              <w:rPr>
                <w:rFonts w:ascii="Times" w:eastAsia="Calibri" w:hAnsi="Times"/>
                <w:sz w:val="20"/>
                <w:szCs w:val="20"/>
                <w:lang w:val="en-GB"/>
              </w:rPr>
              <w:t xml:space="preserve">For the Rel-19 aperiodic standalone CJT calibration (CJTC) reporting, </w:t>
            </w:r>
            <w:r>
              <w:rPr>
                <w:rFonts w:ascii="Times" w:eastAsia="Batang" w:hAnsi="Times" w:cs="Times"/>
                <w:sz w:val="20"/>
                <w:szCs w:val="20"/>
                <w:lang w:val="en-GB"/>
              </w:rPr>
              <w:t>when linking CJTC Dd and Rel-18 eType-II CJT CSI reports is configured with a joint trigger,</w:t>
            </w:r>
            <w:r>
              <w:rPr>
                <w:sz w:val="20"/>
                <w:lang w:eastAsia="ko-KR"/>
              </w:rPr>
              <w:t xml:space="preserve"> the UE shall assume dynamic TRP selection is not enabled for eType-II CJT CSI reporting</w:t>
            </w:r>
          </w:p>
          <w:p w14:paraId="0758742C" w14:textId="77777777" w:rsidR="00694309" w:rsidRDefault="00694309">
            <w:pPr>
              <w:snapToGrid w:val="0"/>
              <w:rPr>
                <w:rFonts w:eastAsia="DengXian"/>
                <w:bCs/>
                <w:sz w:val="16"/>
                <w:szCs w:val="20"/>
                <w:lang w:eastAsia="zh-CN"/>
              </w:rPr>
            </w:pPr>
          </w:p>
          <w:p w14:paraId="676D6D49" w14:textId="77777777" w:rsidR="00694309" w:rsidRDefault="00694309">
            <w:pPr>
              <w:snapToGrid w:val="0"/>
              <w:rPr>
                <w:rFonts w:eastAsia="DengXian"/>
                <w:bCs/>
                <w:sz w:val="16"/>
                <w:szCs w:val="20"/>
                <w:lang w:eastAsia="zh-CN"/>
              </w:rPr>
            </w:pPr>
          </w:p>
          <w:p w14:paraId="6C06774A" w14:textId="77777777" w:rsidR="00694309" w:rsidRDefault="001054DF">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needs some discussion.</w:t>
            </w:r>
          </w:p>
          <w:p w14:paraId="4F1B2FB1" w14:textId="77777777" w:rsidR="00694309" w:rsidRDefault="00694309">
            <w:pPr>
              <w:snapToGrid w:val="0"/>
              <w:contextualSpacing/>
              <w:rPr>
                <w:rFonts w:ascii="Times" w:eastAsiaTheme="minorEastAsia" w:hAnsi="Times" w:cs="Times"/>
                <w:color w:val="FF0000"/>
                <w:sz w:val="20"/>
                <w:szCs w:val="20"/>
                <w:lang w:eastAsia="zh-CN"/>
              </w:rPr>
            </w:pPr>
          </w:p>
        </w:tc>
        <w:tc>
          <w:tcPr>
            <w:tcW w:w="2700" w:type="dxa"/>
            <w:gridSpan w:val="3"/>
            <w:tcBorders>
              <w:top w:val="single" w:sz="4" w:space="0" w:color="000000"/>
              <w:left w:val="single" w:sz="4" w:space="0" w:color="000000"/>
              <w:bottom w:val="single" w:sz="4" w:space="0" w:color="000000"/>
              <w:right w:val="single" w:sz="4" w:space="0" w:color="000000"/>
            </w:tcBorders>
            <w:shd w:val="clear" w:color="auto" w:fill="auto"/>
          </w:tcPr>
          <w:p w14:paraId="61018306" w14:textId="357C5A1C" w:rsidR="00694309" w:rsidRPr="00DE2B72" w:rsidRDefault="001054DF">
            <w:pPr>
              <w:snapToGrid w:val="0"/>
              <w:contextualSpacing/>
              <w:rPr>
                <w:sz w:val="18"/>
                <w:szCs w:val="18"/>
                <w:lang w:val="en-GB"/>
              </w:rPr>
            </w:pPr>
            <w:r>
              <w:rPr>
                <w:b/>
                <w:sz w:val="18"/>
                <w:szCs w:val="18"/>
                <w:lang w:val="en-GB"/>
              </w:rPr>
              <w:t xml:space="preserve">Support/fine: </w:t>
            </w:r>
            <w:r w:rsidRPr="00DE2B72">
              <w:rPr>
                <w:sz w:val="18"/>
                <w:szCs w:val="18"/>
                <w:lang w:val="en-GB"/>
              </w:rPr>
              <w:t xml:space="preserve">Samsung, </w:t>
            </w:r>
            <w:r w:rsidR="00DE2B72" w:rsidRPr="00DE2B72">
              <w:rPr>
                <w:sz w:val="18"/>
                <w:szCs w:val="18"/>
                <w:lang w:val="en-GB"/>
              </w:rPr>
              <w:t>Xiaomi,</w:t>
            </w:r>
            <w:r w:rsidR="00414345">
              <w:t xml:space="preserve"> </w:t>
            </w:r>
            <w:r w:rsidR="00414345" w:rsidRPr="00414345">
              <w:rPr>
                <w:sz w:val="18"/>
                <w:szCs w:val="18"/>
                <w:lang w:val="en-GB"/>
              </w:rPr>
              <w:t xml:space="preserve">Lenovo/MotM, </w:t>
            </w:r>
            <w:r w:rsidR="00DE2B72" w:rsidRPr="00DE2B72">
              <w:rPr>
                <w:sz w:val="18"/>
                <w:szCs w:val="18"/>
                <w:lang w:val="en-GB"/>
              </w:rPr>
              <w:t xml:space="preserve"> </w:t>
            </w:r>
          </w:p>
          <w:p w14:paraId="120C6256" w14:textId="77777777" w:rsidR="00694309" w:rsidRDefault="00694309">
            <w:pPr>
              <w:snapToGrid w:val="0"/>
              <w:contextualSpacing/>
              <w:rPr>
                <w:b/>
                <w:sz w:val="18"/>
                <w:szCs w:val="18"/>
                <w:lang w:val="en-GB"/>
              </w:rPr>
            </w:pPr>
          </w:p>
          <w:p w14:paraId="002538F7" w14:textId="4574A2C6" w:rsidR="00694309" w:rsidRDefault="001054DF">
            <w:pPr>
              <w:snapToGrid w:val="0"/>
              <w:contextualSpacing/>
              <w:rPr>
                <w:b/>
                <w:sz w:val="18"/>
                <w:szCs w:val="18"/>
                <w:lang w:val="en-GB"/>
              </w:rPr>
            </w:pPr>
            <w:r>
              <w:rPr>
                <w:b/>
                <w:sz w:val="18"/>
                <w:szCs w:val="18"/>
                <w:lang w:val="en-GB"/>
              </w:rPr>
              <w:t>Not support:</w:t>
            </w:r>
            <w:r w:rsidR="003F50FE">
              <w:t xml:space="preserve"> </w:t>
            </w:r>
            <w:r w:rsidR="003F50FE" w:rsidRPr="003F50FE">
              <w:rPr>
                <w:sz w:val="18"/>
                <w:szCs w:val="18"/>
                <w:lang w:val="en-GB"/>
              </w:rPr>
              <w:t>Spreadtrum,</w:t>
            </w:r>
            <w:r w:rsidR="00345EF0">
              <w:rPr>
                <w:sz w:val="18"/>
                <w:szCs w:val="18"/>
                <w:lang w:val="en-GB"/>
              </w:rPr>
              <w:t xml:space="preserve"> ZTE, </w:t>
            </w:r>
            <w:r w:rsidR="0038063D">
              <w:rPr>
                <w:sz w:val="18"/>
                <w:szCs w:val="18"/>
                <w:lang w:val="en-GB"/>
              </w:rPr>
              <w:t xml:space="preserve">HONOR, </w:t>
            </w:r>
            <w:r w:rsidR="00DE2B72">
              <w:rPr>
                <w:sz w:val="18"/>
                <w:szCs w:val="18"/>
                <w:lang w:val="en-GB"/>
              </w:rPr>
              <w:t xml:space="preserve">vivo, </w:t>
            </w:r>
            <w:r w:rsidR="00EA51B4">
              <w:rPr>
                <w:sz w:val="18"/>
                <w:szCs w:val="18"/>
                <w:lang w:val="en-GB"/>
              </w:rPr>
              <w:t xml:space="preserve">Nokia/NSB, </w:t>
            </w:r>
            <w:r w:rsidR="0063195F">
              <w:rPr>
                <w:sz w:val="18"/>
                <w:szCs w:val="18"/>
                <w:lang w:val="en-GB"/>
              </w:rPr>
              <w:t xml:space="preserve">Ericsson, </w:t>
            </w:r>
            <w:r w:rsidR="0054629F">
              <w:rPr>
                <w:sz w:val="18"/>
                <w:szCs w:val="18"/>
                <w:lang w:val="en-GB"/>
              </w:rPr>
              <w:t xml:space="preserve">Sony, TCL, </w:t>
            </w:r>
            <w:r w:rsidR="00735BF8">
              <w:rPr>
                <w:sz w:val="18"/>
                <w:szCs w:val="18"/>
                <w:lang w:val="en-GB"/>
              </w:rPr>
              <w:t xml:space="preserve">OPPO, Google, NEC, </w:t>
            </w:r>
            <w:r w:rsidR="00735BF8" w:rsidRPr="00735BF8">
              <w:rPr>
                <w:sz w:val="18"/>
                <w:szCs w:val="18"/>
                <w:lang w:val="en-GB"/>
              </w:rPr>
              <w:t>NTT DOCOMO,</w:t>
            </w:r>
          </w:p>
        </w:tc>
      </w:tr>
      <w:tr w:rsidR="00694309" w14:paraId="160BE45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B892551" w14:textId="77777777" w:rsidR="00694309" w:rsidRDefault="001054DF">
            <w:pPr>
              <w:widowControl w:val="0"/>
              <w:snapToGrid w:val="0"/>
              <w:rPr>
                <w:sz w:val="18"/>
                <w:szCs w:val="18"/>
              </w:rPr>
            </w:pPr>
            <w:r>
              <w:rPr>
                <w:sz w:val="20"/>
                <w:szCs w:val="20"/>
              </w:rPr>
              <w:t>3.3.9</w:t>
            </w:r>
          </w:p>
        </w:tc>
        <w:tc>
          <w:tcPr>
            <w:tcW w:w="9454" w:type="dxa"/>
            <w:gridSpan w:val="4"/>
            <w:tcBorders>
              <w:top w:val="single" w:sz="4" w:space="0" w:color="000000"/>
              <w:left w:val="single" w:sz="4" w:space="0" w:color="000000"/>
              <w:bottom w:val="single" w:sz="4" w:space="0" w:color="000000"/>
              <w:right w:val="single" w:sz="4" w:space="0" w:color="000000"/>
            </w:tcBorders>
            <w:shd w:val="clear" w:color="auto" w:fill="auto"/>
          </w:tcPr>
          <w:p w14:paraId="176973E3" w14:textId="77777777" w:rsidR="00694309" w:rsidRDefault="001054DF">
            <w:pPr>
              <w:snapToGrid w:val="0"/>
              <w:rPr>
                <w:rFonts w:eastAsia="DengXian"/>
                <w:bCs/>
                <w:sz w:val="20"/>
                <w:szCs w:val="20"/>
                <w:lang w:val="en-GB" w:eastAsia="zh-CN"/>
              </w:rPr>
            </w:pPr>
            <w:r>
              <w:rPr>
                <w:rFonts w:eastAsia="DengXian"/>
                <w:b/>
                <w:bCs/>
                <w:sz w:val="20"/>
                <w:szCs w:val="20"/>
                <w:u w:val="single"/>
                <w:lang w:eastAsia="zh-CN"/>
              </w:rPr>
              <w:t>Question 3.C.9</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eastAsia="Batang"/>
                <w:sz w:val="20"/>
                <w:szCs w:val="20"/>
                <w:lang w:val="en-GB"/>
              </w:rPr>
              <w:t xml:space="preserve"> when linking CJTC Dd and Rel-18 eType-II CJT CSI reports is configured with two separate triggers, please share your views, if any, on:</w:t>
            </w:r>
          </w:p>
          <w:p w14:paraId="438F8EAD" w14:textId="77777777" w:rsidR="00694309" w:rsidRDefault="001054DF">
            <w:pPr>
              <w:pStyle w:val="ListParagraph"/>
              <w:numPr>
                <w:ilvl w:val="0"/>
                <w:numId w:val="28"/>
              </w:numPr>
              <w:snapToGrid w:val="0"/>
              <w:spacing w:after="0" w:line="240" w:lineRule="auto"/>
              <w:rPr>
                <w:rFonts w:eastAsia="DengXian"/>
                <w:bCs/>
                <w:sz w:val="20"/>
                <w:szCs w:val="20"/>
                <w:lang w:val="en-GB" w:eastAsia="zh-CN"/>
              </w:rPr>
            </w:pPr>
            <w:r>
              <w:rPr>
                <w:rFonts w:eastAsia="DengXian"/>
                <w:bCs/>
                <w:sz w:val="20"/>
                <w:szCs w:val="20"/>
                <w:lang w:val="en-GB" w:eastAsia="zh-CN"/>
              </w:rPr>
              <w:t>Whether an additional UE procedure is needed when the reported DO value is ‘out of range’</w:t>
            </w:r>
          </w:p>
          <w:p w14:paraId="75615A10" w14:textId="2AF28F50" w:rsidR="00694309" w:rsidRDefault="001054DF">
            <w:pPr>
              <w:pStyle w:val="ListParagraph"/>
              <w:numPr>
                <w:ilvl w:val="1"/>
                <w:numId w:val="28"/>
              </w:numPr>
              <w:snapToGrid w:val="0"/>
              <w:spacing w:after="0" w:line="240" w:lineRule="auto"/>
              <w:rPr>
                <w:rFonts w:eastAsia="DengXian"/>
                <w:bCs/>
                <w:color w:val="3333FF"/>
                <w:sz w:val="20"/>
                <w:szCs w:val="20"/>
                <w:lang w:val="en-GB" w:eastAsia="zh-CN"/>
              </w:rPr>
            </w:pPr>
            <w:r>
              <w:rPr>
                <w:rFonts w:eastAsia="DengXian"/>
                <w:bCs/>
                <w:color w:val="3333FF"/>
                <w:sz w:val="20"/>
                <w:szCs w:val="20"/>
                <w:lang w:val="en-GB" w:eastAsia="zh-CN"/>
              </w:rPr>
              <w:t xml:space="preserve">Yes: Google, NEC, HONOR, </w:t>
            </w:r>
            <w:r w:rsidR="00AA58E1">
              <w:rPr>
                <w:rFonts w:eastAsia="DengXian"/>
                <w:bCs/>
                <w:color w:val="3333FF"/>
                <w:sz w:val="20"/>
                <w:szCs w:val="20"/>
                <w:lang w:val="en-GB" w:eastAsia="zh-CN"/>
              </w:rPr>
              <w:t xml:space="preserve">Lenovo/MotM, </w:t>
            </w:r>
            <w:r w:rsidR="0063195F">
              <w:rPr>
                <w:rFonts w:eastAsia="DengXian"/>
                <w:bCs/>
                <w:color w:val="3333FF"/>
                <w:sz w:val="20"/>
                <w:szCs w:val="20"/>
                <w:lang w:val="en-GB" w:eastAsia="zh-CN"/>
              </w:rPr>
              <w:t xml:space="preserve">Ericsson (discuss), </w:t>
            </w:r>
            <w:r w:rsidR="00735BF8">
              <w:rPr>
                <w:rFonts w:eastAsia="DengXian"/>
                <w:bCs/>
                <w:color w:val="3333FF"/>
                <w:sz w:val="20"/>
                <w:szCs w:val="20"/>
                <w:lang w:val="en-GB" w:eastAsia="zh-CN"/>
              </w:rPr>
              <w:t xml:space="preserve">Samsung (discuss), </w:t>
            </w:r>
          </w:p>
          <w:p w14:paraId="32C90223" w14:textId="6D0DC3EA" w:rsidR="00694309" w:rsidRDefault="001054DF">
            <w:pPr>
              <w:pStyle w:val="ListParagraph"/>
              <w:numPr>
                <w:ilvl w:val="1"/>
                <w:numId w:val="28"/>
              </w:numPr>
              <w:snapToGrid w:val="0"/>
              <w:spacing w:after="0" w:line="240" w:lineRule="auto"/>
              <w:rPr>
                <w:rFonts w:eastAsia="DengXian"/>
                <w:bCs/>
                <w:color w:val="FF0000"/>
                <w:sz w:val="20"/>
                <w:szCs w:val="20"/>
                <w:lang w:val="en-GB" w:eastAsia="zh-CN"/>
              </w:rPr>
            </w:pPr>
            <w:r>
              <w:rPr>
                <w:rFonts w:eastAsia="DengXian"/>
                <w:bCs/>
                <w:color w:val="3333FF"/>
                <w:sz w:val="20"/>
                <w:szCs w:val="20"/>
                <w:lang w:val="en-GB" w:eastAsia="zh-CN"/>
              </w:rPr>
              <w:t xml:space="preserve">No: TCL, </w:t>
            </w:r>
            <w:r w:rsidR="00345EF0">
              <w:rPr>
                <w:rFonts w:eastAsia="DengXian"/>
                <w:bCs/>
                <w:color w:val="3333FF"/>
                <w:sz w:val="20"/>
                <w:szCs w:val="20"/>
                <w:lang w:val="en-GB" w:eastAsia="zh-CN"/>
              </w:rPr>
              <w:t xml:space="preserve">ZTE, </w:t>
            </w:r>
            <w:r w:rsidR="00DE2B72">
              <w:rPr>
                <w:rFonts w:eastAsia="DengXian"/>
                <w:bCs/>
                <w:color w:val="3333FF"/>
                <w:sz w:val="20"/>
                <w:szCs w:val="20"/>
                <w:lang w:val="en-GB" w:eastAsia="zh-CN"/>
              </w:rPr>
              <w:t xml:space="preserve">vivo, </w:t>
            </w:r>
            <w:r w:rsidR="00EA51B4">
              <w:rPr>
                <w:rFonts w:eastAsia="DengXian"/>
                <w:bCs/>
                <w:color w:val="3333FF"/>
                <w:sz w:val="20"/>
                <w:szCs w:val="20"/>
                <w:lang w:val="en-GB" w:eastAsia="zh-CN"/>
              </w:rPr>
              <w:t xml:space="preserve">Nokia/NSB, </w:t>
            </w:r>
            <w:r w:rsidR="0054629F">
              <w:rPr>
                <w:rFonts w:eastAsia="DengXian"/>
                <w:bCs/>
                <w:color w:val="3333FF"/>
                <w:sz w:val="20"/>
                <w:szCs w:val="20"/>
                <w:lang w:val="en-GB" w:eastAsia="zh-CN"/>
              </w:rPr>
              <w:t xml:space="preserve">Sony, </w:t>
            </w:r>
            <w:r w:rsidR="00735BF8">
              <w:rPr>
                <w:rFonts w:eastAsia="DengXian"/>
                <w:bCs/>
                <w:color w:val="3333FF"/>
                <w:sz w:val="20"/>
                <w:szCs w:val="20"/>
                <w:lang w:val="en-GB" w:eastAsia="zh-CN"/>
              </w:rPr>
              <w:t xml:space="preserve">OPPO, </w:t>
            </w:r>
            <w:r w:rsidR="00735BF8" w:rsidRPr="00735BF8">
              <w:rPr>
                <w:rFonts w:eastAsia="DengXian"/>
                <w:bCs/>
                <w:color w:val="3333FF"/>
                <w:sz w:val="20"/>
                <w:szCs w:val="20"/>
                <w:lang w:val="en-GB" w:eastAsia="zh-CN"/>
              </w:rPr>
              <w:t>NTT DOCOMO,</w:t>
            </w:r>
          </w:p>
          <w:p w14:paraId="6463C8F6" w14:textId="77777777" w:rsidR="00694309" w:rsidRDefault="001054DF">
            <w:pPr>
              <w:pStyle w:val="ListParagraph"/>
              <w:numPr>
                <w:ilvl w:val="0"/>
                <w:numId w:val="28"/>
              </w:numPr>
              <w:snapToGrid w:val="0"/>
              <w:spacing w:after="0" w:line="240" w:lineRule="auto"/>
              <w:rPr>
                <w:rFonts w:eastAsia="DengXian"/>
                <w:bCs/>
                <w:sz w:val="20"/>
                <w:szCs w:val="20"/>
                <w:lang w:val="en-GB" w:eastAsia="zh-CN"/>
              </w:rPr>
            </w:pPr>
            <w:r>
              <w:rPr>
                <w:rFonts w:eastAsia="DengXian"/>
                <w:bCs/>
                <w:sz w:val="20"/>
                <w:szCs w:val="20"/>
                <w:lang w:val="en-GB" w:eastAsia="zh-CN"/>
              </w:rPr>
              <w:t>Whether the Dd report codepoints need to be reinterpreted from intervals/ranges to values when the linkage mechanism is configured</w:t>
            </w:r>
          </w:p>
          <w:p w14:paraId="632173CF" w14:textId="5DDBD303" w:rsidR="00694309" w:rsidRDefault="001054DF">
            <w:pPr>
              <w:pStyle w:val="ListParagraph"/>
              <w:numPr>
                <w:ilvl w:val="1"/>
                <w:numId w:val="28"/>
              </w:numPr>
              <w:snapToGrid w:val="0"/>
              <w:spacing w:after="0" w:line="240" w:lineRule="auto"/>
              <w:rPr>
                <w:rFonts w:eastAsia="DengXian"/>
                <w:bCs/>
                <w:color w:val="3333FF"/>
                <w:sz w:val="20"/>
                <w:szCs w:val="20"/>
                <w:lang w:val="en-GB" w:eastAsia="zh-CN"/>
              </w:rPr>
            </w:pPr>
            <w:r>
              <w:rPr>
                <w:rFonts w:eastAsia="DengXian"/>
                <w:bCs/>
                <w:color w:val="3333FF"/>
                <w:sz w:val="20"/>
                <w:szCs w:val="20"/>
                <w:lang w:val="en-GB" w:eastAsia="zh-CN"/>
              </w:rPr>
              <w:t xml:space="preserve">Yes: NEC, </w:t>
            </w:r>
            <w:r w:rsidR="0038063D">
              <w:rPr>
                <w:rFonts w:eastAsia="DengXian"/>
                <w:bCs/>
                <w:color w:val="3333FF"/>
                <w:sz w:val="20"/>
                <w:szCs w:val="20"/>
                <w:lang w:val="en-GB" w:eastAsia="zh-CN"/>
              </w:rPr>
              <w:t xml:space="preserve">HONOR, </w:t>
            </w:r>
          </w:p>
          <w:p w14:paraId="1564C25D" w14:textId="740802C2" w:rsidR="00694309" w:rsidRDefault="001054DF">
            <w:pPr>
              <w:pStyle w:val="ListParagraph"/>
              <w:numPr>
                <w:ilvl w:val="1"/>
                <w:numId w:val="28"/>
              </w:numPr>
              <w:snapToGrid w:val="0"/>
              <w:spacing w:after="0" w:line="240" w:lineRule="auto"/>
              <w:rPr>
                <w:rFonts w:eastAsia="DengXian"/>
                <w:bCs/>
                <w:color w:val="3333FF"/>
                <w:sz w:val="20"/>
                <w:szCs w:val="20"/>
                <w:lang w:val="en-GB" w:eastAsia="zh-CN"/>
              </w:rPr>
            </w:pPr>
            <w:r>
              <w:rPr>
                <w:rFonts w:eastAsia="DengXian"/>
                <w:bCs/>
                <w:color w:val="3333FF"/>
                <w:sz w:val="20"/>
                <w:szCs w:val="20"/>
                <w:lang w:val="en-GB" w:eastAsia="zh-CN"/>
              </w:rPr>
              <w:t xml:space="preserve">No: </w:t>
            </w:r>
            <w:r w:rsidR="00345EF0">
              <w:rPr>
                <w:rFonts w:eastAsia="DengXian"/>
                <w:bCs/>
                <w:color w:val="3333FF"/>
                <w:sz w:val="20"/>
                <w:szCs w:val="20"/>
                <w:lang w:val="en-GB" w:eastAsia="zh-CN"/>
              </w:rPr>
              <w:t xml:space="preserve">ZTE, </w:t>
            </w:r>
            <w:r w:rsidR="00DE2B72">
              <w:rPr>
                <w:rFonts w:eastAsia="DengXian"/>
                <w:bCs/>
                <w:color w:val="3333FF"/>
                <w:sz w:val="20"/>
                <w:szCs w:val="20"/>
                <w:lang w:val="en-GB" w:eastAsia="zh-CN"/>
              </w:rPr>
              <w:t xml:space="preserve">vivo, </w:t>
            </w:r>
            <w:r w:rsidR="00EA51B4">
              <w:rPr>
                <w:rFonts w:eastAsia="DengXian"/>
                <w:bCs/>
                <w:color w:val="3333FF"/>
                <w:sz w:val="20"/>
                <w:szCs w:val="20"/>
                <w:lang w:val="en-GB" w:eastAsia="zh-CN"/>
              </w:rPr>
              <w:t>Nokia/NSB, Samsung,</w:t>
            </w:r>
            <w:r w:rsidR="00AA58E1">
              <w:rPr>
                <w:rFonts w:eastAsia="DengXian"/>
                <w:bCs/>
                <w:color w:val="3333FF"/>
                <w:sz w:val="20"/>
                <w:szCs w:val="20"/>
                <w:lang w:val="en-GB" w:eastAsia="zh-CN"/>
              </w:rPr>
              <w:t xml:space="preserve"> Lenovo/MotM, </w:t>
            </w:r>
            <w:r w:rsidR="0063195F">
              <w:rPr>
                <w:rFonts w:eastAsia="DengXian"/>
                <w:bCs/>
                <w:color w:val="3333FF"/>
                <w:sz w:val="20"/>
                <w:szCs w:val="20"/>
                <w:lang w:val="en-GB" w:eastAsia="zh-CN"/>
              </w:rPr>
              <w:t xml:space="preserve">Ericsson, </w:t>
            </w:r>
            <w:r w:rsidR="0054629F">
              <w:rPr>
                <w:rFonts w:eastAsia="DengXian"/>
                <w:bCs/>
                <w:color w:val="3333FF"/>
                <w:sz w:val="20"/>
                <w:szCs w:val="20"/>
                <w:lang w:val="en-GB" w:eastAsia="zh-CN"/>
              </w:rPr>
              <w:t xml:space="preserve">Sony, </w:t>
            </w:r>
            <w:r w:rsidR="00735BF8">
              <w:rPr>
                <w:rFonts w:eastAsia="DengXian"/>
                <w:bCs/>
                <w:color w:val="3333FF"/>
                <w:sz w:val="20"/>
                <w:szCs w:val="20"/>
                <w:lang w:val="en-GB" w:eastAsia="zh-CN"/>
              </w:rPr>
              <w:t xml:space="preserve">OPPO, </w:t>
            </w:r>
            <w:r w:rsidR="00735BF8" w:rsidRPr="00735BF8">
              <w:rPr>
                <w:rFonts w:eastAsia="DengXian"/>
                <w:bCs/>
                <w:color w:val="3333FF"/>
                <w:sz w:val="20"/>
                <w:szCs w:val="20"/>
                <w:lang w:val="en-GB" w:eastAsia="zh-CN"/>
              </w:rPr>
              <w:t>NTT DOCOMO,</w:t>
            </w:r>
          </w:p>
          <w:p w14:paraId="55812E6B" w14:textId="77777777" w:rsidR="00694309" w:rsidRDefault="00694309">
            <w:pPr>
              <w:jc w:val="both"/>
              <w:rPr>
                <w:rFonts w:eastAsia="DengXian"/>
                <w:bCs/>
                <w:sz w:val="20"/>
                <w:szCs w:val="20"/>
                <w:lang w:eastAsia="zh-CN"/>
              </w:rPr>
            </w:pPr>
          </w:p>
          <w:p w14:paraId="57DEA765" w14:textId="77777777" w:rsidR="00694309" w:rsidRDefault="001054DF">
            <w:pPr>
              <w:snapToGrid w:val="0"/>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The above two issues need some discussion. For a given issue, if there is no consensus on ‘Yes’, we will assume that the answer is ‘No’</w:t>
            </w:r>
          </w:p>
          <w:p w14:paraId="13C8B672" w14:textId="77777777" w:rsidR="00694309" w:rsidRDefault="00694309">
            <w:pPr>
              <w:widowControl w:val="0"/>
              <w:snapToGrid w:val="0"/>
              <w:rPr>
                <w:b/>
                <w:sz w:val="18"/>
                <w:szCs w:val="18"/>
                <w:lang w:val="en-GB"/>
              </w:rPr>
            </w:pPr>
          </w:p>
        </w:tc>
      </w:tr>
      <w:tr w:rsidR="00694309" w14:paraId="571BACC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143CEE5" w14:textId="77777777" w:rsidR="00694309" w:rsidRDefault="001054DF">
            <w:pPr>
              <w:widowControl w:val="0"/>
              <w:snapToGrid w:val="0"/>
              <w:rPr>
                <w:sz w:val="18"/>
                <w:szCs w:val="18"/>
              </w:rPr>
            </w:pPr>
            <w:r>
              <w:rPr>
                <w:sz w:val="20"/>
                <w:szCs w:val="20"/>
              </w:rPr>
              <w:t>3.3.10</w:t>
            </w:r>
          </w:p>
        </w:tc>
        <w:tc>
          <w:tcPr>
            <w:tcW w:w="9454" w:type="dxa"/>
            <w:gridSpan w:val="4"/>
            <w:tcBorders>
              <w:top w:val="single" w:sz="4" w:space="0" w:color="000000"/>
              <w:left w:val="single" w:sz="4" w:space="0" w:color="000000"/>
              <w:bottom w:val="single" w:sz="4" w:space="0" w:color="000000"/>
              <w:right w:val="single" w:sz="4" w:space="0" w:color="000000"/>
            </w:tcBorders>
            <w:shd w:val="clear" w:color="auto" w:fill="auto"/>
          </w:tcPr>
          <w:p w14:paraId="0165199C" w14:textId="77777777" w:rsidR="00694309" w:rsidRDefault="001054DF">
            <w:pPr>
              <w:jc w:val="both"/>
              <w:rPr>
                <w:rFonts w:eastAsia="DengXian"/>
                <w:bCs/>
                <w:sz w:val="18"/>
                <w:szCs w:val="20"/>
                <w:lang w:val="en-GB" w:eastAsia="zh-CN"/>
              </w:rPr>
            </w:pPr>
            <w:r>
              <w:rPr>
                <w:rFonts w:ascii="Times" w:eastAsia="Calibri" w:hAnsi="Times"/>
                <w:b/>
                <w:sz w:val="20"/>
                <w:u w:val="single"/>
                <w:lang w:val="en-GB"/>
              </w:rPr>
              <w:t>Question 3.C.10</w:t>
            </w:r>
            <w:r>
              <w:rPr>
                <w:rFonts w:ascii="Times" w:eastAsia="Calibri" w:hAnsi="Times"/>
                <w:sz w:val="20"/>
                <w:lang w:val="en-GB"/>
              </w:rPr>
              <w:t>: For the Rel-19 aperiodic standalone CJT calibration (CJTC) reporting,</w:t>
            </w:r>
            <w:r>
              <w:rPr>
                <w:rFonts w:eastAsia="Batang"/>
                <w:sz w:val="20"/>
                <w:szCs w:val="20"/>
                <w:lang w:val="en-GB"/>
              </w:rPr>
              <w:t xml:space="preserve"> when linking CJTC Dd and Rel-18 eType-II CJT CSI reports is configured with a joint trigger, please share your views, if any, on how the timeline, CPU occupation, and/or active resource counting of the joint reporting are determined from those agreed for the CJTC Dd and the Rel-18 eType-II CJT CSI. </w:t>
            </w:r>
          </w:p>
          <w:p w14:paraId="1E943729" w14:textId="77777777" w:rsidR="00694309" w:rsidRDefault="001054DF">
            <w:pPr>
              <w:pStyle w:val="ListParagraph"/>
              <w:numPr>
                <w:ilvl w:val="0"/>
                <w:numId w:val="29"/>
              </w:numPr>
              <w:snapToGrid w:val="0"/>
              <w:spacing w:after="0" w:line="240" w:lineRule="auto"/>
              <w:rPr>
                <w:rFonts w:eastAsia="DengXian"/>
                <w:bCs/>
                <w:sz w:val="20"/>
                <w:szCs w:val="20"/>
                <w:lang w:val="en-GB" w:eastAsia="zh-CN"/>
              </w:rPr>
            </w:pPr>
            <w:r>
              <w:rPr>
                <w:rFonts w:eastAsia="DengXian"/>
                <w:bCs/>
                <w:sz w:val="20"/>
                <w:szCs w:val="20"/>
                <w:lang w:val="en-GB" w:eastAsia="zh-CN"/>
              </w:rPr>
              <w:t>Alt1. Reuse the timeline, CPU occupation, and active resource counting for the Rel-18 eType-II CJT</w:t>
            </w:r>
          </w:p>
          <w:p w14:paraId="3714F04B" w14:textId="77777777" w:rsidR="00694309" w:rsidRDefault="001054DF">
            <w:pPr>
              <w:pStyle w:val="ListParagraph"/>
              <w:numPr>
                <w:ilvl w:val="0"/>
                <w:numId w:val="29"/>
              </w:numPr>
              <w:snapToGrid w:val="0"/>
              <w:spacing w:after="0" w:line="240" w:lineRule="auto"/>
              <w:rPr>
                <w:rFonts w:eastAsia="DengXian"/>
                <w:bCs/>
                <w:sz w:val="20"/>
                <w:szCs w:val="20"/>
                <w:lang w:val="en-GB" w:eastAsia="zh-CN"/>
              </w:rPr>
            </w:pPr>
            <w:r>
              <w:rPr>
                <w:rFonts w:eastAsia="DengXian"/>
                <w:bCs/>
                <w:sz w:val="20"/>
                <w:szCs w:val="20"/>
                <w:lang w:val="en-GB" w:eastAsia="zh-CN"/>
              </w:rPr>
              <w:t>Alt2. Add the timeline, CPU occupation, and active resource counting for the Rel-19 CJTC to the timeline, CPU occupation, and active resource counting for the Rel-18 eType-II CJT, respectively</w:t>
            </w:r>
          </w:p>
          <w:p w14:paraId="39534EC4" w14:textId="77777777" w:rsidR="00694309" w:rsidRDefault="00694309">
            <w:pPr>
              <w:jc w:val="both"/>
              <w:rPr>
                <w:rFonts w:eastAsia="DengXian"/>
                <w:bCs/>
                <w:sz w:val="18"/>
                <w:szCs w:val="20"/>
                <w:lang w:val="en-GB" w:eastAsia="zh-CN"/>
              </w:rPr>
            </w:pPr>
          </w:p>
          <w:p w14:paraId="4C018B5F" w14:textId="0CF28782" w:rsidR="00694309" w:rsidRDefault="001054DF">
            <w:pPr>
              <w:jc w:val="both"/>
              <w:rPr>
                <w:rFonts w:eastAsia="DengXian"/>
                <w:bCs/>
                <w:color w:val="3333FF"/>
                <w:sz w:val="18"/>
                <w:szCs w:val="20"/>
                <w:lang w:val="en-GB" w:eastAsia="zh-CN"/>
              </w:rPr>
            </w:pPr>
            <w:r>
              <w:rPr>
                <w:rFonts w:eastAsia="DengXian"/>
                <w:bCs/>
                <w:color w:val="3333FF"/>
                <w:sz w:val="18"/>
                <w:szCs w:val="20"/>
                <w:lang w:val="en-GB" w:eastAsia="zh-CN"/>
              </w:rPr>
              <w:t>Alt1</w:t>
            </w:r>
            <w:r w:rsidR="003F50FE">
              <w:rPr>
                <w:rFonts w:eastAsia="DengXian"/>
                <w:bCs/>
                <w:color w:val="3333FF"/>
                <w:sz w:val="18"/>
                <w:szCs w:val="20"/>
                <w:lang w:val="en-GB" w:eastAsia="zh-CN"/>
              </w:rPr>
              <w:t xml:space="preserve"> (no spec impact)</w:t>
            </w:r>
            <w:r>
              <w:rPr>
                <w:rFonts w:eastAsia="DengXian"/>
                <w:bCs/>
                <w:color w:val="3333FF"/>
                <w:sz w:val="18"/>
                <w:szCs w:val="20"/>
                <w:lang w:val="en-GB" w:eastAsia="zh-CN"/>
              </w:rPr>
              <w:t>:</w:t>
            </w:r>
          </w:p>
          <w:p w14:paraId="724C9101" w14:textId="2062E003"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 xml:space="preserve">Support/fine: </w:t>
            </w:r>
            <w:r w:rsidR="003F50FE">
              <w:rPr>
                <w:rFonts w:eastAsia="Malgun Gothic"/>
                <w:color w:val="3333FF"/>
                <w:sz w:val="18"/>
                <w:lang w:eastAsia="zh-TW"/>
              </w:rPr>
              <w:t xml:space="preserve">Samsung, </w:t>
            </w:r>
            <w:r w:rsidR="00DE2B72">
              <w:rPr>
                <w:rFonts w:eastAsia="Malgun Gothic"/>
                <w:color w:val="3333FF"/>
                <w:sz w:val="18"/>
                <w:lang w:eastAsia="zh-TW"/>
              </w:rPr>
              <w:t xml:space="preserve">HONOR, Xiaomi, vivo, </w:t>
            </w:r>
            <w:r w:rsidR="0063195F">
              <w:rPr>
                <w:rFonts w:eastAsia="Malgun Gothic"/>
                <w:color w:val="3333FF"/>
                <w:sz w:val="18"/>
                <w:lang w:eastAsia="zh-TW"/>
              </w:rPr>
              <w:t xml:space="preserve">Ericsson, </w:t>
            </w:r>
            <w:r w:rsidR="00735BF8">
              <w:rPr>
                <w:rFonts w:eastAsia="Malgun Gothic"/>
                <w:color w:val="3333FF"/>
                <w:sz w:val="18"/>
                <w:lang w:eastAsia="zh-TW"/>
              </w:rPr>
              <w:t xml:space="preserve">OPPO, </w:t>
            </w:r>
            <w:r w:rsidR="00735BF8" w:rsidRPr="00735BF8">
              <w:rPr>
                <w:rFonts w:eastAsia="Malgun Gothic"/>
                <w:color w:val="3333FF"/>
                <w:sz w:val="18"/>
                <w:lang w:eastAsia="zh-TW"/>
              </w:rPr>
              <w:t>NTT DOCOMO,</w:t>
            </w:r>
          </w:p>
          <w:p w14:paraId="7E63B6DD" w14:textId="77777777"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lastRenderedPageBreak/>
              <w:t>Not support:</w:t>
            </w:r>
          </w:p>
          <w:p w14:paraId="526B44E1" w14:textId="77777777" w:rsidR="00694309" w:rsidRDefault="001054DF">
            <w:pPr>
              <w:jc w:val="both"/>
              <w:rPr>
                <w:rFonts w:eastAsia="DengXian"/>
                <w:bCs/>
                <w:color w:val="3333FF"/>
                <w:sz w:val="18"/>
                <w:szCs w:val="20"/>
                <w:lang w:val="en-GB" w:eastAsia="zh-CN"/>
              </w:rPr>
            </w:pPr>
            <w:r>
              <w:rPr>
                <w:rFonts w:eastAsia="DengXian"/>
                <w:bCs/>
                <w:color w:val="3333FF"/>
                <w:sz w:val="18"/>
                <w:szCs w:val="20"/>
                <w:lang w:val="en-GB" w:eastAsia="zh-CN"/>
              </w:rPr>
              <w:t xml:space="preserve">Alt2: </w:t>
            </w:r>
          </w:p>
          <w:p w14:paraId="783E4AAB" w14:textId="044A087E"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Support/fine: ZTE</w:t>
            </w:r>
            <w:r w:rsidR="00DE2B72">
              <w:rPr>
                <w:rFonts w:eastAsia="Malgun Gothic"/>
                <w:color w:val="3333FF"/>
                <w:sz w:val="18"/>
                <w:lang w:eastAsia="zh-TW"/>
              </w:rPr>
              <w:t xml:space="preserve">, MediaTek, </w:t>
            </w:r>
            <w:r w:rsidR="00735BF8">
              <w:rPr>
                <w:rFonts w:eastAsia="Malgun Gothic"/>
                <w:color w:val="3333FF"/>
                <w:sz w:val="18"/>
                <w:lang w:eastAsia="zh-TW"/>
              </w:rPr>
              <w:t xml:space="preserve">Google, NEC, </w:t>
            </w:r>
          </w:p>
          <w:p w14:paraId="08C387A6" w14:textId="77777777" w:rsidR="00694309" w:rsidRDefault="001054DF">
            <w:pPr>
              <w:pStyle w:val="ListParagraph"/>
              <w:numPr>
                <w:ilvl w:val="0"/>
                <w:numId w:val="16"/>
              </w:numPr>
              <w:snapToGrid w:val="0"/>
              <w:spacing w:after="0" w:line="240" w:lineRule="auto"/>
              <w:rPr>
                <w:rFonts w:eastAsia="Malgun Gothic"/>
                <w:color w:val="3333FF"/>
                <w:sz w:val="18"/>
                <w:lang w:eastAsia="zh-TW"/>
              </w:rPr>
            </w:pPr>
            <w:r>
              <w:rPr>
                <w:rFonts w:eastAsia="Malgun Gothic"/>
                <w:color w:val="3333FF"/>
                <w:sz w:val="18"/>
                <w:lang w:eastAsia="zh-TW"/>
              </w:rPr>
              <w:t>Not support:</w:t>
            </w:r>
          </w:p>
          <w:p w14:paraId="503792CB" w14:textId="77777777" w:rsidR="00694309" w:rsidRDefault="00694309">
            <w:pPr>
              <w:jc w:val="both"/>
              <w:rPr>
                <w:rFonts w:eastAsia="DengXian"/>
                <w:bCs/>
                <w:color w:val="3333FF"/>
                <w:sz w:val="18"/>
                <w:szCs w:val="20"/>
                <w:lang w:val="en-GB" w:eastAsia="zh-CN"/>
              </w:rPr>
            </w:pPr>
          </w:p>
          <w:p w14:paraId="7F074504" w14:textId="77777777" w:rsidR="00694309" w:rsidRDefault="00694309">
            <w:pPr>
              <w:jc w:val="both"/>
              <w:rPr>
                <w:rFonts w:eastAsia="DengXian"/>
                <w:bCs/>
                <w:sz w:val="18"/>
                <w:szCs w:val="20"/>
                <w:lang w:val="en-GB" w:eastAsia="zh-CN"/>
              </w:rPr>
            </w:pPr>
          </w:p>
          <w:p w14:paraId="54EFB166" w14:textId="56549C9E" w:rsidR="00694309" w:rsidRDefault="001054DF">
            <w:pPr>
              <w:jc w:val="both"/>
              <w:rPr>
                <w:rFonts w:eastAsia="DengXian"/>
                <w:bCs/>
                <w:sz w:val="18"/>
                <w:szCs w:val="20"/>
                <w:lang w:val="en-GB" w:eastAsia="zh-CN"/>
              </w:rPr>
            </w:pPr>
            <w:r>
              <w:rPr>
                <w:rFonts w:eastAsia="Batang"/>
                <w:b/>
                <w:color w:val="3333FF"/>
                <w:sz w:val="18"/>
                <w:szCs w:val="20"/>
                <w:u w:val="single"/>
                <w:lang w:val="en-GB"/>
              </w:rPr>
              <w:t>FL assessment</w:t>
            </w:r>
            <w:r>
              <w:rPr>
                <w:rFonts w:eastAsia="Batang"/>
                <w:color w:val="3333FF"/>
                <w:sz w:val="18"/>
                <w:szCs w:val="20"/>
                <w:lang w:val="en-GB"/>
              </w:rPr>
              <w:t xml:space="preserve">: The baseline is to reuse those of the Rel-18 eType-II CJT CSI since this represents the worst of the two and the resulting report is analogous to Rel-18 eType-II CJT (i.e. Alt1). </w:t>
            </w:r>
            <w:r w:rsidR="003F50FE">
              <w:rPr>
                <w:rFonts w:eastAsia="Batang"/>
                <w:color w:val="3333FF"/>
                <w:sz w:val="18"/>
                <w:szCs w:val="20"/>
                <w:lang w:val="en-GB"/>
              </w:rPr>
              <w:t>This implies there is no spec impact</w:t>
            </w:r>
            <w:r w:rsidR="00DE2B72">
              <w:rPr>
                <w:rFonts w:eastAsia="Batang"/>
                <w:color w:val="3333FF"/>
                <w:sz w:val="18"/>
                <w:szCs w:val="20"/>
                <w:lang w:val="en-GB"/>
              </w:rPr>
              <w:t xml:space="preserve">, which is the default. </w:t>
            </w:r>
          </w:p>
          <w:p w14:paraId="0A757524" w14:textId="77777777" w:rsidR="00694309" w:rsidRDefault="00694309">
            <w:pPr>
              <w:widowControl w:val="0"/>
              <w:snapToGrid w:val="0"/>
              <w:rPr>
                <w:b/>
                <w:sz w:val="18"/>
                <w:szCs w:val="18"/>
                <w:lang w:val="en-GB"/>
              </w:rPr>
            </w:pPr>
          </w:p>
        </w:tc>
      </w:tr>
      <w:tr w:rsidR="00345EF0" w14:paraId="7C6F918F" w14:textId="77777777" w:rsidTr="005C6BE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BC16D05" w14:textId="77777777" w:rsidR="00345EF0" w:rsidRDefault="00345EF0">
            <w:pPr>
              <w:widowControl w:val="0"/>
              <w:snapToGrid w:val="0"/>
              <w:rPr>
                <w:sz w:val="18"/>
                <w:szCs w:val="18"/>
              </w:rPr>
            </w:pPr>
            <w:r>
              <w:rPr>
                <w:sz w:val="20"/>
                <w:szCs w:val="20"/>
              </w:rPr>
              <w:lastRenderedPageBreak/>
              <w:t>3.3.11</w:t>
            </w:r>
          </w:p>
        </w:tc>
        <w:tc>
          <w:tcPr>
            <w:tcW w:w="9454" w:type="dxa"/>
            <w:gridSpan w:val="4"/>
            <w:tcBorders>
              <w:top w:val="single" w:sz="4" w:space="0" w:color="000000"/>
              <w:left w:val="single" w:sz="4" w:space="0" w:color="000000"/>
              <w:bottom w:val="single" w:sz="4" w:space="0" w:color="000000"/>
              <w:right w:val="single" w:sz="4" w:space="0" w:color="000000"/>
            </w:tcBorders>
            <w:shd w:val="clear" w:color="auto" w:fill="auto"/>
          </w:tcPr>
          <w:p w14:paraId="64EA3783" w14:textId="77777777" w:rsidR="00345EF0" w:rsidRDefault="00345EF0">
            <w:pPr>
              <w:snapToGrid w:val="0"/>
              <w:rPr>
                <w:rFonts w:ascii="Times" w:eastAsia="Calibri" w:hAnsi="Times"/>
                <w:b/>
                <w:sz w:val="20"/>
                <w:u w:val="single"/>
                <w:lang w:val="en-GB"/>
              </w:rPr>
            </w:pPr>
          </w:p>
          <w:p w14:paraId="18A8C5D8" w14:textId="77777777" w:rsidR="0038063D" w:rsidRDefault="0038063D" w:rsidP="0038063D">
            <w:pPr>
              <w:snapToGrid w:val="0"/>
              <w:rPr>
                <w:rFonts w:ascii="Times" w:eastAsia="Batang" w:hAnsi="Times" w:cs="Times"/>
                <w:sz w:val="20"/>
                <w:szCs w:val="20"/>
                <w:lang w:val="en-GB"/>
              </w:rPr>
            </w:pPr>
            <w:r>
              <w:rPr>
                <w:rFonts w:ascii="Times" w:eastAsia="Calibri" w:hAnsi="Times"/>
                <w:b/>
                <w:sz w:val="20"/>
                <w:u w:val="single"/>
                <w:lang w:val="en-GB"/>
              </w:rPr>
              <w:t>Conclusion 3.C.11</w:t>
            </w:r>
            <w:r>
              <w:rPr>
                <w:rFonts w:ascii="Times" w:eastAsia="Calibri" w:hAnsi="Times"/>
                <w:sz w:val="20"/>
                <w:lang w:val="en-GB"/>
              </w:rPr>
              <w:t>: For the Rel-19 aperiodic standalone CJT calibration (CJTC) reporting,</w:t>
            </w:r>
            <w:r>
              <w:rPr>
                <w:rFonts w:eastAsia="Batang"/>
                <w:sz w:val="20"/>
                <w:szCs w:val="20"/>
                <w:lang w:val="en-GB"/>
              </w:rPr>
              <w:t xml:space="preserve"> when linking CJTC Dd and Rel-18 eType-II CJT CSI reports is configured with a joint trigger, there is no consensus in supporting P/SP CSI-RS as </w:t>
            </w:r>
            <w:r>
              <w:rPr>
                <w:rFonts w:ascii="Times" w:eastAsia="Batang" w:hAnsi="Times" w:cs="Times"/>
                <w:sz w:val="20"/>
                <w:szCs w:val="20"/>
                <w:lang w:val="en-GB"/>
              </w:rPr>
              <w:t>the CMR for the Rel-18 eType-II CJT reporting (in addition to the agreed AP CSI-RS).</w:t>
            </w:r>
          </w:p>
          <w:p w14:paraId="692E6E4A" w14:textId="77777777" w:rsidR="00345EF0" w:rsidRDefault="00345EF0">
            <w:pPr>
              <w:snapToGrid w:val="0"/>
              <w:rPr>
                <w:rFonts w:ascii="Times" w:eastAsia="Calibri" w:hAnsi="Times"/>
                <w:b/>
                <w:sz w:val="20"/>
                <w:u w:val="single"/>
                <w:lang w:val="en-GB"/>
              </w:rPr>
            </w:pPr>
          </w:p>
          <w:p w14:paraId="354A0EE2" w14:textId="77777777" w:rsidR="00345EF0" w:rsidRDefault="00345EF0">
            <w:pPr>
              <w:jc w:val="both"/>
              <w:rPr>
                <w:rFonts w:eastAsia="DengXian"/>
                <w:bCs/>
                <w:sz w:val="20"/>
                <w:szCs w:val="20"/>
                <w:lang w:val="en-GB" w:eastAsia="zh-CN"/>
              </w:rPr>
            </w:pPr>
          </w:p>
          <w:p w14:paraId="7529D38F" w14:textId="77777777" w:rsidR="00345EF0" w:rsidRDefault="00345EF0">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The above two issues need some </w:t>
            </w:r>
            <w:r w:rsidRPr="00345EF0">
              <w:rPr>
                <w:rFonts w:eastAsia="Batang"/>
                <w:color w:val="3333FF"/>
                <w:sz w:val="18"/>
                <w:szCs w:val="20"/>
                <w:highlight w:val="red"/>
                <w:lang w:val="en-GB"/>
              </w:rPr>
              <w:t>CONCLUSION</w:t>
            </w:r>
            <w:r>
              <w:rPr>
                <w:rFonts w:eastAsia="Batang"/>
                <w:color w:val="3333FF"/>
                <w:sz w:val="18"/>
                <w:szCs w:val="20"/>
                <w:lang w:val="en-GB"/>
              </w:rPr>
              <w:t>. For a given issue, if there is no consensus on ‘Yes’, we will assume that the answer is ‘No’</w:t>
            </w:r>
          </w:p>
          <w:p w14:paraId="60A5FE86" w14:textId="77777777" w:rsidR="00345EF0" w:rsidRDefault="00345EF0">
            <w:pPr>
              <w:jc w:val="both"/>
              <w:rPr>
                <w:rFonts w:eastAsia="DengXian"/>
                <w:bCs/>
                <w:sz w:val="20"/>
                <w:szCs w:val="20"/>
                <w:lang w:val="en-GB" w:eastAsia="zh-CN"/>
              </w:rPr>
            </w:pPr>
          </w:p>
          <w:p w14:paraId="5B2231F8" w14:textId="77777777" w:rsidR="00345EF0" w:rsidRPr="00345EF0" w:rsidRDefault="00345EF0" w:rsidP="00345EF0">
            <w:pPr>
              <w:snapToGrid w:val="0"/>
              <w:rPr>
                <w:rFonts w:ascii="Times" w:eastAsia="Batang" w:hAnsi="Times" w:cs="Times"/>
                <w:color w:val="3333FF"/>
                <w:sz w:val="18"/>
                <w:szCs w:val="18"/>
                <w:lang w:val="en-GB"/>
              </w:rPr>
            </w:pPr>
            <w:r w:rsidRPr="00345EF0">
              <w:rPr>
                <w:rFonts w:ascii="Times" w:eastAsia="Calibri" w:hAnsi="Times"/>
                <w:b/>
                <w:color w:val="3333FF"/>
                <w:sz w:val="18"/>
                <w:szCs w:val="18"/>
                <w:u w:val="single"/>
                <w:lang w:val="en-GB"/>
              </w:rPr>
              <w:t>Proposal 3.C.11</w:t>
            </w:r>
            <w:r w:rsidRPr="00345EF0">
              <w:rPr>
                <w:rFonts w:ascii="Times" w:eastAsia="Calibri" w:hAnsi="Times"/>
                <w:color w:val="3333FF"/>
                <w:sz w:val="18"/>
                <w:szCs w:val="18"/>
                <w:lang w:val="en-GB"/>
              </w:rPr>
              <w:t>: For the Rel-19 aperiodic standalone CJT calibration (CJTC) reporting,</w:t>
            </w:r>
            <w:r w:rsidRPr="00345EF0">
              <w:rPr>
                <w:rFonts w:eastAsia="Batang"/>
                <w:color w:val="3333FF"/>
                <w:sz w:val="18"/>
                <w:szCs w:val="18"/>
                <w:lang w:val="en-GB"/>
              </w:rPr>
              <w:t xml:space="preserve"> when linking CJTC Dd and Rel-18 eType-II CJT CSI reports is configured with a joint trigger, also support P/SP CSI-RS as </w:t>
            </w:r>
            <w:r w:rsidRPr="00345EF0">
              <w:rPr>
                <w:rFonts w:ascii="Times" w:eastAsia="Batang" w:hAnsi="Times" w:cs="Times"/>
                <w:color w:val="3333FF"/>
                <w:sz w:val="18"/>
                <w:szCs w:val="18"/>
                <w:lang w:val="en-GB"/>
              </w:rPr>
              <w:t>the CMR for the Rel-18 eType-II CJT reporting (in addition to the agreed AP CSI-RS).</w:t>
            </w:r>
          </w:p>
          <w:p w14:paraId="49E3E863" w14:textId="77777777" w:rsidR="00345EF0" w:rsidRPr="00345EF0" w:rsidRDefault="00345EF0" w:rsidP="00345EF0">
            <w:pPr>
              <w:snapToGrid w:val="0"/>
              <w:contextualSpacing/>
              <w:rPr>
                <w:b/>
                <w:color w:val="3333FF"/>
                <w:sz w:val="18"/>
                <w:szCs w:val="18"/>
                <w:lang w:val="it-IT"/>
              </w:rPr>
            </w:pPr>
          </w:p>
          <w:p w14:paraId="4756EA04" w14:textId="316CB801" w:rsidR="00345EF0" w:rsidRPr="00345EF0" w:rsidRDefault="00345EF0" w:rsidP="00345EF0">
            <w:pPr>
              <w:snapToGrid w:val="0"/>
              <w:contextualSpacing/>
              <w:rPr>
                <w:b/>
                <w:color w:val="3333FF"/>
                <w:sz w:val="18"/>
                <w:szCs w:val="18"/>
                <w:lang w:val="it-IT"/>
              </w:rPr>
            </w:pPr>
            <w:r w:rsidRPr="00345EF0">
              <w:rPr>
                <w:b/>
                <w:color w:val="3333FF"/>
                <w:sz w:val="18"/>
                <w:szCs w:val="18"/>
                <w:lang w:val="it-IT"/>
              </w:rPr>
              <w:t xml:space="preserve">Support/fine: </w:t>
            </w:r>
            <w:r w:rsidRPr="00345EF0">
              <w:rPr>
                <w:color w:val="3333FF"/>
                <w:sz w:val="18"/>
                <w:szCs w:val="18"/>
                <w:lang w:val="it-IT"/>
              </w:rPr>
              <w:t>Ericsson, ZTE, CATT, Huawei/HiSi, CMCC, ETRI,</w:t>
            </w:r>
            <w:r w:rsidR="00EA51B4">
              <w:rPr>
                <w:color w:val="3333FF"/>
                <w:sz w:val="18"/>
                <w:szCs w:val="18"/>
                <w:lang w:val="it-IT"/>
              </w:rPr>
              <w:t xml:space="preserve"> Nokia/NSB, </w:t>
            </w:r>
            <w:r w:rsidR="00AA58E1">
              <w:rPr>
                <w:color w:val="3333FF"/>
                <w:sz w:val="18"/>
                <w:szCs w:val="18"/>
                <w:lang w:val="it-IT"/>
              </w:rPr>
              <w:t xml:space="preserve">Lenovo/MotM, </w:t>
            </w:r>
          </w:p>
          <w:p w14:paraId="6C5C834D" w14:textId="77777777" w:rsidR="00345EF0" w:rsidRPr="00345EF0" w:rsidRDefault="00345EF0" w:rsidP="00345EF0">
            <w:pPr>
              <w:snapToGrid w:val="0"/>
              <w:contextualSpacing/>
              <w:rPr>
                <w:b/>
                <w:color w:val="3333FF"/>
                <w:sz w:val="18"/>
                <w:szCs w:val="18"/>
                <w:lang w:val="it-IT"/>
              </w:rPr>
            </w:pPr>
          </w:p>
          <w:p w14:paraId="342617BC" w14:textId="579AFBDC" w:rsidR="00345EF0" w:rsidRPr="00345EF0" w:rsidRDefault="00345EF0" w:rsidP="00345EF0">
            <w:pPr>
              <w:jc w:val="both"/>
              <w:rPr>
                <w:rFonts w:eastAsia="DengXian"/>
                <w:bCs/>
                <w:color w:val="3333FF"/>
                <w:sz w:val="18"/>
                <w:szCs w:val="18"/>
                <w:lang w:val="en-GB" w:eastAsia="zh-CN"/>
              </w:rPr>
            </w:pPr>
            <w:r w:rsidRPr="00345EF0">
              <w:rPr>
                <w:b/>
                <w:color w:val="3333FF"/>
                <w:sz w:val="18"/>
                <w:szCs w:val="18"/>
                <w:lang w:val="en-GB"/>
              </w:rPr>
              <w:t>Not support (concern):</w:t>
            </w:r>
            <w:r w:rsidRPr="00345EF0">
              <w:rPr>
                <w:color w:val="3333FF"/>
                <w:sz w:val="18"/>
                <w:szCs w:val="18"/>
              </w:rPr>
              <w:t xml:space="preserve"> </w:t>
            </w:r>
            <w:r w:rsidRPr="00345EF0">
              <w:rPr>
                <w:color w:val="3333FF"/>
                <w:sz w:val="18"/>
                <w:szCs w:val="18"/>
                <w:lang w:val="en-GB"/>
              </w:rPr>
              <w:t>Apple, Samsung, Qualcomm, MediaTek, Fujitsu, IDC, TCL, Spreadtrum,</w:t>
            </w:r>
            <w:r w:rsidR="00DE2B72">
              <w:rPr>
                <w:color w:val="3333FF"/>
                <w:sz w:val="18"/>
                <w:szCs w:val="18"/>
                <w:lang w:val="en-GB"/>
              </w:rPr>
              <w:t xml:space="preserve"> HONOR, </w:t>
            </w:r>
            <w:r w:rsidR="00735BF8">
              <w:rPr>
                <w:color w:val="3333FF"/>
                <w:sz w:val="18"/>
                <w:szCs w:val="18"/>
                <w:lang w:val="en-GB"/>
              </w:rPr>
              <w:t xml:space="preserve">OPPO, Google, </w:t>
            </w:r>
          </w:p>
          <w:p w14:paraId="52936AA8" w14:textId="35CD7E51" w:rsidR="00345EF0" w:rsidRDefault="00345EF0">
            <w:pPr>
              <w:rPr>
                <w:b/>
                <w:sz w:val="18"/>
                <w:szCs w:val="18"/>
                <w:lang w:val="en-GB"/>
              </w:rPr>
            </w:pPr>
          </w:p>
        </w:tc>
      </w:tr>
      <w:tr w:rsidR="00EA51B4" w14:paraId="6A008BCF" w14:textId="77777777" w:rsidTr="00EA51B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3015AE" w14:textId="77777777" w:rsidR="00EA51B4" w:rsidRDefault="00EA51B4">
            <w:pPr>
              <w:widowControl w:val="0"/>
              <w:snapToGrid w:val="0"/>
              <w:rPr>
                <w:sz w:val="18"/>
                <w:szCs w:val="18"/>
              </w:rPr>
            </w:pPr>
            <w:r>
              <w:rPr>
                <w:sz w:val="20"/>
                <w:szCs w:val="20"/>
              </w:rPr>
              <w:t>3.3.12</w:t>
            </w:r>
          </w:p>
        </w:tc>
        <w:tc>
          <w:tcPr>
            <w:tcW w:w="7024" w:type="dxa"/>
            <w:gridSpan w:val="3"/>
            <w:tcBorders>
              <w:top w:val="single" w:sz="4" w:space="0" w:color="000000"/>
              <w:left w:val="single" w:sz="4" w:space="0" w:color="000000"/>
              <w:bottom w:val="single" w:sz="4" w:space="0" w:color="000000"/>
              <w:right w:val="single" w:sz="4" w:space="0" w:color="000000"/>
            </w:tcBorders>
            <w:shd w:val="clear" w:color="auto" w:fill="auto"/>
          </w:tcPr>
          <w:p w14:paraId="5D04DF5A" w14:textId="2BF17610" w:rsidR="00EA51B4" w:rsidRPr="00EA51B4" w:rsidRDefault="00EA51B4" w:rsidP="00EA51B4">
            <w:pPr>
              <w:rPr>
                <w:rFonts w:ascii="Times" w:hAnsi="Times" w:cs="Times"/>
                <w:sz w:val="20"/>
                <w:szCs w:val="20"/>
                <w:lang w:val="en-GB"/>
              </w:rPr>
            </w:pPr>
            <w:r>
              <w:rPr>
                <w:rFonts w:eastAsia="DengXian"/>
                <w:b/>
                <w:bCs/>
                <w:sz w:val="20"/>
                <w:szCs w:val="20"/>
                <w:u w:val="single"/>
                <w:lang w:eastAsia="zh-CN"/>
              </w:rPr>
              <w:t>Proposal 3.C.12</w:t>
            </w:r>
            <w:r>
              <w:rPr>
                <w:rFonts w:eastAsia="DengXian"/>
                <w:bCs/>
                <w:sz w:val="20"/>
                <w:szCs w:val="20"/>
                <w:lang w:eastAsia="zh-CN"/>
              </w:rPr>
              <w:t xml:space="preserve">: </w:t>
            </w:r>
            <w:r w:rsidRPr="00EA51B4">
              <w:rPr>
                <w:rFonts w:ascii="Times" w:hAnsi="Times" w:cs="Times"/>
                <w:sz w:val="20"/>
                <w:szCs w:val="20"/>
                <w:lang w:val="en-GB"/>
              </w:rPr>
              <w:t xml:space="preserve">For the Rel-19 aperiodic standalone CJT calibration (CJTC) reporting, when linking CJTC Dd and Rel-18 eType-II CJT CSI reports is configured with two separate triggers, increase the bit-width of the CSI request field of the DCI triggering a Rel-18 CJT eType-II CJT CSI report by </w:t>
            </w:r>
            <w:r>
              <w:rPr>
                <w:rFonts w:ascii="Times" w:hAnsi="Times" w:cs="Times"/>
                <w:sz w:val="20"/>
                <w:szCs w:val="20"/>
                <w:lang w:val="en-GB"/>
              </w:rPr>
              <w:t>1</w:t>
            </w:r>
            <w:r w:rsidRPr="00EA51B4">
              <w:rPr>
                <w:rFonts w:ascii="Times" w:hAnsi="Times" w:cs="Times"/>
                <w:sz w:val="20"/>
                <w:szCs w:val="20"/>
                <w:lang w:val="en-GB"/>
              </w:rPr>
              <w:t xml:space="preserve"> bit to indicate whether </w:t>
            </w:r>
            <w:r w:rsidR="00AA58E1">
              <w:rPr>
                <w:rFonts w:ascii="Times" w:hAnsi="Times" w:cs="Times"/>
                <w:sz w:val="20"/>
                <w:szCs w:val="20"/>
                <w:lang w:val="en-GB"/>
              </w:rPr>
              <w:t xml:space="preserve">or not </w:t>
            </w:r>
            <w:r w:rsidRPr="00EA51B4">
              <w:rPr>
                <w:rFonts w:ascii="Times" w:hAnsi="Times" w:cs="Times"/>
                <w:sz w:val="20"/>
                <w:szCs w:val="20"/>
                <w:lang w:val="en-GB"/>
              </w:rPr>
              <w:t xml:space="preserve">the UE should perform delay offset (DO) compensation based on the </w:t>
            </w:r>
            <w:r>
              <w:rPr>
                <w:rFonts w:ascii="Times" w:hAnsi="Times" w:cs="Times"/>
                <w:sz w:val="20"/>
                <w:szCs w:val="20"/>
                <w:lang w:val="en-GB"/>
              </w:rPr>
              <w:t xml:space="preserve">latest </w:t>
            </w:r>
            <w:r w:rsidRPr="00EA51B4">
              <w:rPr>
                <w:rFonts w:ascii="Times" w:hAnsi="Times" w:cs="Times"/>
                <w:sz w:val="20"/>
                <w:szCs w:val="20"/>
                <w:lang w:val="en-GB"/>
              </w:rPr>
              <w:t>linked CJTC Dd report when calculating the Rel-18 Type-II CJT CSI.</w:t>
            </w:r>
          </w:p>
          <w:p w14:paraId="084DE5D6" w14:textId="77777777" w:rsidR="00EA51B4" w:rsidRDefault="00EA51B4" w:rsidP="00EA51B4">
            <w:pPr>
              <w:snapToGrid w:val="0"/>
              <w:rPr>
                <w:rFonts w:eastAsia="Batang"/>
                <w:sz w:val="20"/>
                <w:szCs w:val="20"/>
                <w:lang w:val="en-GB"/>
              </w:rPr>
            </w:pPr>
          </w:p>
          <w:p w14:paraId="2F7705CE" w14:textId="77777777" w:rsidR="00EA51B4" w:rsidRDefault="00EA51B4" w:rsidP="00EA51B4">
            <w:pPr>
              <w:snapToGrid w:val="0"/>
              <w:rPr>
                <w:rFonts w:eastAsia="Batang"/>
                <w:sz w:val="20"/>
                <w:szCs w:val="20"/>
                <w:lang w:val="en-GB"/>
              </w:rPr>
            </w:pPr>
          </w:p>
          <w:p w14:paraId="0426791F" w14:textId="4763DF43" w:rsidR="00EA51B4" w:rsidRDefault="00EA51B4" w:rsidP="00EA51B4">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issue pertains to the interpretation of the indicator. Note that Alt1 and Alt2 do not exclude each other. The following issues will be discussed in later rounds: 1) detailed hypotheses for the second trigger, 2) whether to include the indicator as a part of trigger state, or elsewhere (without introducing a new DCI field), 3) whether it is per CSI-RS resource or for all resources (TRPs)</w:t>
            </w:r>
          </w:p>
          <w:p w14:paraId="5D78E24F" w14:textId="018EC9CB" w:rsidR="00EA51B4" w:rsidRDefault="00EA51B4" w:rsidP="00EA51B4">
            <w:pPr>
              <w:snapToGrid w:val="0"/>
              <w:contextualSpacing/>
              <w:rPr>
                <w:rFonts w:eastAsia="Batang"/>
                <w:color w:val="3333FF"/>
                <w:sz w:val="18"/>
                <w:szCs w:val="20"/>
                <w:lang w:val="en-GB"/>
              </w:rPr>
            </w:pPr>
          </w:p>
          <w:p w14:paraId="7AAF5251" w14:textId="77777777" w:rsidR="00EA51B4" w:rsidRPr="00EA51B4" w:rsidRDefault="00EA51B4" w:rsidP="00EA51B4">
            <w:pPr>
              <w:snapToGrid w:val="0"/>
              <w:rPr>
                <w:rFonts w:eastAsia="Batang"/>
                <w:color w:val="3333FF"/>
                <w:sz w:val="18"/>
                <w:szCs w:val="20"/>
                <w:lang w:val="en-GB"/>
              </w:rPr>
            </w:pPr>
            <w:r w:rsidRPr="00EA51B4">
              <w:rPr>
                <w:rFonts w:eastAsia="DengXian"/>
                <w:b/>
                <w:bCs/>
                <w:color w:val="3333FF"/>
                <w:sz w:val="18"/>
                <w:szCs w:val="20"/>
                <w:u w:val="single"/>
                <w:lang w:eastAsia="zh-CN"/>
              </w:rPr>
              <w:t>Question 3.C.12</w:t>
            </w:r>
            <w:r w:rsidRPr="00EA51B4">
              <w:rPr>
                <w:rFonts w:eastAsia="DengXian"/>
                <w:bCs/>
                <w:color w:val="3333FF"/>
                <w:sz w:val="18"/>
                <w:szCs w:val="20"/>
                <w:lang w:eastAsia="zh-CN"/>
              </w:rPr>
              <w:t>: F</w:t>
            </w:r>
            <w:r w:rsidRPr="00EA51B4">
              <w:rPr>
                <w:rFonts w:eastAsia="DengXian"/>
                <w:bCs/>
                <w:color w:val="3333FF"/>
                <w:sz w:val="18"/>
                <w:szCs w:val="20"/>
                <w:lang w:val="en-GB" w:eastAsia="zh-CN"/>
              </w:rPr>
              <w:t xml:space="preserve">or the Rel-19 aperiodic standalone CJT calibration (CJTC) reporting, </w:t>
            </w:r>
            <w:r w:rsidRPr="00EA51B4">
              <w:rPr>
                <w:rFonts w:eastAsia="Batang"/>
                <w:color w:val="3333FF"/>
                <w:sz w:val="18"/>
                <w:szCs w:val="20"/>
                <w:lang w:val="en-GB"/>
              </w:rPr>
              <w:t>when linking CJTC Dd and Rel-18 eType-II CJT CSI reports is configured with two separate triggers, please share your view, if any, on the following FFS: “</w:t>
            </w:r>
            <w:r w:rsidRPr="00EA51B4">
              <w:rPr>
                <w:rFonts w:ascii="Times" w:eastAsia="Batang" w:hAnsi="Times" w:cs="Times"/>
                <w:color w:val="3333FF"/>
                <w:sz w:val="18"/>
                <w:szCs w:val="20"/>
                <w:lang w:val="en-GB"/>
              </w:rPr>
              <w:t>Details on signalling design for the indicator including whether it is per CSI-RS resource/Dd value and the associated UE behaviour(s)</w:t>
            </w:r>
            <w:r w:rsidRPr="00EA51B4">
              <w:rPr>
                <w:rFonts w:eastAsia="Batang"/>
                <w:color w:val="3333FF"/>
                <w:sz w:val="18"/>
                <w:szCs w:val="20"/>
                <w:lang w:val="en-GB"/>
              </w:rPr>
              <w:t>”</w:t>
            </w:r>
          </w:p>
          <w:p w14:paraId="32F5E9BC" w14:textId="77777777" w:rsidR="00EA51B4" w:rsidRPr="00EA51B4" w:rsidRDefault="00EA51B4" w:rsidP="00EA51B4">
            <w:pPr>
              <w:pStyle w:val="ListParagraph"/>
              <w:numPr>
                <w:ilvl w:val="0"/>
                <w:numId w:val="30"/>
              </w:numPr>
              <w:snapToGrid w:val="0"/>
              <w:spacing w:after="0" w:line="240" w:lineRule="auto"/>
              <w:rPr>
                <w:rFonts w:eastAsia="Batang"/>
                <w:color w:val="3333FF"/>
                <w:sz w:val="18"/>
                <w:szCs w:val="20"/>
                <w:lang w:val="en-GB"/>
              </w:rPr>
            </w:pPr>
            <w:r w:rsidRPr="00EA51B4">
              <w:rPr>
                <w:rFonts w:eastAsia="Batang"/>
                <w:color w:val="3333FF"/>
                <w:sz w:val="18"/>
                <w:szCs w:val="20"/>
                <w:lang w:val="en-GB"/>
              </w:rPr>
              <w:t>Alt1. The indicator indicates whether the linked Dd report is successfully decoded or not (i.e. ACK/NACK)</w:t>
            </w:r>
          </w:p>
          <w:p w14:paraId="1F1491F6" w14:textId="41840F80" w:rsidR="00EA51B4" w:rsidRDefault="00EA51B4" w:rsidP="00EA51B4">
            <w:pPr>
              <w:pStyle w:val="ListParagraph"/>
              <w:numPr>
                <w:ilvl w:val="1"/>
                <w:numId w:val="30"/>
              </w:numPr>
              <w:snapToGrid w:val="0"/>
              <w:spacing w:after="0" w:line="240" w:lineRule="auto"/>
              <w:rPr>
                <w:rFonts w:eastAsia="Batang"/>
                <w:color w:val="3333FF"/>
                <w:sz w:val="18"/>
                <w:szCs w:val="20"/>
                <w:lang w:val="en-GB"/>
              </w:rPr>
            </w:pPr>
            <w:r w:rsidRPr="00EA51B4">
              <w:rPr>
                <w:rFonts w:eastAsia="Batang"/>
                <w:color w:val="3333FF"/>
                <w:sz w:val="18"/>
                <w:szCs w:val="20"/>
                <w:lang w:val="en-GB"/>
              </w:rPr>
              <w:t xml:space="preserve">Support/fine: </w:t>
            </w:r>
            <w:r w:rsidR="0054629F">
              <w:rPr>
                <w:rFonts w:eastAsia="Batang"/>
                <w:color w:val="3333FF"/>
                <w:sz w:val="18"/>
                <w:szCs w:val="20"/>
                <w:lang w:val="en-GB"/>
              </w:rPr>
              <w:t xml:space="preserve">Sony, </w:t>
            </w:r>
          </w:p>
          <w:p w14:paraId="73305AD6" w14:textId="08F4EE9C" w:rsidR="00EA51B4" w:rsidRPr="00EA51B4" w:rsidRDefault="00EA51B4" w:rsidP="00EA51B4">
            <w:pPr>
              <w:pStyle w:val="ListParagraph"/>
              <w:numPr>
                <w:ilvl w:val="1"/>
                <w:numId w:val="30"/>
              </w:numPr>
              <w:snapToGrid w:val="0"/>
              <w:spacing w:after="0" w:line="240" w:lineRule="auto"/>
              <w:rPr>
                <w:rFonts w:eastAsia="Batang"/>
                <w:color w:val="3333FF"/>
                <w:sz w:val="18"/>
                <w:szCs w:val="20"/>
                <w:lang w:val="en-GB"/>
              </w:rPr>
            </w:pPr>
            <w:r w:rsidRPr="00EA51B4">
              <w:rPr>
                <w:rFonts w:eastAsia="Batang"/>
                <w:color w:val="3333FF"/>
                <w:sz w:val="18"/>
                <w:szCs w:val="20"/>
                <w:lang w:val="en-GB"/>
              </w:rPr>
              <w:t>Not support:</w:t>
            </w:r>
            <w:r w:rsidR="0063195F">
              <w:rPr>
                <w:rFonts w:eastAsia="Batang"/>
                <w:color w:val="3333FF"/>
                <w:sz w:val="18"/>
                <w:szCs w:val="20"/>
                <w:lang w:val="en-GB"/>
              </w:rPr>
              <w:t xml:space="preserve"> Ericsson, </w:t>
            </w:r>
          </w:p>
          <w:p w14:paraId="2119C718" w14:textId="77777777" w:rsidR="00EA51B4" w:rsidRPr="00EA51B4" w:rsidRDefault="00EA51B4" w:rsidP="00EA51B4">
            <w:pPr>
              <w:pStyle w:val="ListParagraph"/>
              <w:numPr>
                <w:ilvl w:val="0"/>
                <w:numId w:val="30"/>
              </w:numPr>
              <w:snapToGrid w:val="0"/>
              <w:spacing w:after="0" w:line="240" w:lineRule="auto"/>
              <w:rPr>
                <w:rFonts w:eastAsia="Batang"/>
                <w:color w:val="3333FF"/>
                <w:sz w:val="18"/>
                <w:szCs w:val="20"/>
                <w:lang w:val="en-GB"/>
              </w:rPr>
            </w:pPr>
            <w:r w:rsidRPr="00EA51B4">
              <w:rPr>
                <w:rFonts w:eastAsia="Batang"/>
                <w:color w:val="3333FF"/>
                <w:sz w:val="18"/>
                <w:szCs w:val="20"/>
                <w:lang w:val="en-GB"/>
              </w:rPr>
              <w:t>Alt2. The indicator indicates whether the Rel-18 eType-II CJT CSI is calculated assuming the latest linked CJTC Dd report</w:t>
            </w:r>
          </w:p>
          <w:p w14:paraId="74F7A73A" w14:textId="0E9624D7" w:rsidR="00EA51B4" w:rsidRPr="00EA51B4" w:rsidRDefault="00EA51B4" w:rsidP="00EA51B4">
            <w:pPr>
              <w:pStyle w:val="ListParagraph"/>
              <w:numPr>
                <w:ilvl w:val="1"/>
                <w:numId w:val="30"/>
              </w:numPr>
              <w:snapToGrid w:val="0"/>
              <w:spacing w:after="0" w:line="240" w:lineRule="auto"/>
              <w:rPr>
                <w:rFonts w:eastAsia="Batang"/>
                <w:color w:val="3333FF"/>
                <w:sz w:val="18"/>
                <w:szCs w:val="20"/>
                <w:lang w:val="en-GB"/>
              </w:rPr>
            </w:pPr>
            <w:r w:rsidRPr="00EA51B4">
              <w:rPr>
                <w:rFonts w:eastAsia="Batang"/>
                <w:color w:val="3333FF"/>
                <w:sz w:val="18"/>
                <w:szCs w:val="20"/>
                <w:lang w:val="en-GB"/>
              </w:rPr>
              <w:t xml:space="preserve">Support/fine: Samsung, Qualcomm, ZTE, Xiaomi, MediaTek, vivo, Nokia/NSB, </w:t>
            </w:r>
            <w:r w:rsidR="00AA58E1">
              <w:rPr>
                <w:rFonts w:eastAsia="Batang"/>
                <w:color w:val="3333FF"/>
                <w:sz w:val="18"/>
                <w:szCs w:val="20"/>
                <w:lang w:val="en-GB"/>
              </w:rPr>
              <w:t xml:space="preserve">Lenovo/MotM, </w:t>
            </w:r>
            <w:r w:rsidR="0063195F">
              <w:rPr>
                <w:rFonts w:eastAsia="Batang"/>
                <w:color w:val="3333FF"/>
                <w:sz w:val="18"/>
                <w:szCs w:val="20"/>
                <w:lang w:val="en-GB"/>
              </w:rPr>
              <w:t xml:space="preserve">Ericsson, </w:t>
            </w:r>
          </w:p>
          <w:p w14:paraId="5BD74F29" w14:textId="77777777" w:rsidR="00EA51B4" w:rsidRPr="00EA51B4" w:rsidRDefault="00EA51B4" w:rsidP="00EA51B4">
            <w:pPr>
              <w:pStyle w:val="ListParagraph"/>
              <w:numPr>
                <w:ilvl w:val="1"/>
                <w:numId w:val="30"/>
              </w:numPr>
              <w:snapToGrid w:val="0"/>
              <w:spacing w:after="0" w:line="240" w:lineRule="auto"/>
              <w:rPr>
                <w:rFonts w:eastAsia="Batang"/>
                <w:color w:val="3333FF"/>
                <w:sz w:val="18"/>
                <w:szCs w:val="20"/>
                <w:lang w:val="en-GB"/>
              </w:rPr>
            </w:pPr>
            <w:r w:rsidRPr="00EA51B4">
              <w:rPr>
                <w:rFonts w:eastAsia="Batang"/>
                <w:color w:val="3333FF"/>
                <w:sz w:val="18"/>
                <w:szCs w:val="20"/>
                <w:lang w:val="en-GB"/>
              </w:rPr>
              <w:t>Not support:</w:t>
            </w:r>
          </w:p>
          <w:p w14:paraId="6E04B1BB" w14:textId="77777777" w:rsidR="00EA51B4" w:rsidRDefault="00EA51B4" w:rsidP="00EA51B4">
            <w:pPr>
              <w:pStyle w:val="ListParagraph"/>
              <w:numPr>
                <w:ilvl w:val="0"/>
                <w:numId w:val="30"/>
              </w:numPr>
              <w:snapToGrid w:val="0"/>
              <w:spacing w:after="0" w:line="240" w:lineRule="auto"/>
              <w:rPr>
                <w:rFonts w:eastAsia="Batang"/>
                <w:sz w:val="20"/>
                <w:szCs w:val="20"/>
                <w:lang w:val="en-GB"/>
              </w:rPr>
            </w:pPr>
            <w:r>
              <w:rPr>
                <w:rFonts w:eastAsia="Batang"/>
                <w:sz w:val="20"/>
                <w:szCs w:val="20"/>
                <w:lang w:val="en-GB"/>
              </w:rPr>
              <w:t>…</w:t>
            </w:r>
          </w:p>
          <w:p w14:paraId="5DE02319" w14:textId="77777777" w:rsidR="00EA51B4" w:rsidRDefault="00EA51B4" w:rsidP="00EA51B4">
            <w:pPr>
              <w:snapToGrid w:val="0"/>
              <w:contextualSpacing/>
              <w:rPr>
                <w:rFonts w:eastAsia="Batang"/>
                <w:color w:val="3333FF"/>
                <w:sz w:val="18"/>
                <w:szCs w:val="20"/>
                <w:lang w:val="en-GB"/>
              </w:rPr>
            </w:pPr>
          </w:p>
          <w:p w14:paraId="20521B79" w14:textId="57572838" w:rsidR="00EA51B4" w:rsidRPr="00EA51B4" w:rsidRDefault="00EA51B4" w:rsidP="003F50FE">
            <w:pPr>
              <w:pStyle w:val="ListParagraph"/>
              <w:numPr>
                <w:ilvl w:val="1"/>
                <w:numId w:val="30"/>
              </w:numPr>
              <w:snapToGrid w:val="0"/>
              <w:spacing w:after="0" w:line="240" w:lineRule="auto"/>
              <w:rPr>
                <w:rFonts w:eastAsia="Batang"/>
                <w:color w:val="3333FF"/>
                <w:sz w:val="18"/>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A58FA5F" w14:textId="68A01B06" w:rsidR="00EA51B4" w:rsidRPr="00DE2B72" w:rsidRDefault="00EA51B4" w:rsidP="00EA51B4">
            <w:pPr>
              <w:snapToGrid w:val="0"/>
              <w:contextualSpacing/>
              <w:rPr>
                <w:sz w:val="18"/>
                <w:szCs w:val="18"/>
                <w:lang w:val="en-GB"/>
              </w:rPr>
            </w:pPr>
            <w:r>
              <w:rPr>
                <w:b/>
                <w:sz w:val="18"/>
                <w:szCs w:val="18"/>
                <w:lang w:val="en-GB"/>
              </w:rPr>
              <w:t xml:space="preserve">Support/fine: </w:t>
            </w:r>
            <w:r w:rsidRPr="00DE2B72">
              <w:rPr>
                <w:sz w:val="18"/>
                <w:szCs w:val="18"/>
                <w:lang w:val="en-GB"/>
              </w:rPr>
              <w:t>Samsung,</w:t>
            </w:r>
            <w:r w:rsidR="00735BF8">
              <w:rPr>
                <w:sz w:val="18"/>
                <w:szCs w:val="18"/>
                <w:lang w:val="en-GB"/>
              </w:rPr>
              <w:t xml:space="preserve"> OPPO,</w:t>
            </w:r>
            <w:r w:rsidRPr="00DE2B72">
              <w:rPr>
                <w:sz w:val="18"/>
                <w:szCs w:val="18"/>
                <w:lang w:val="en-GB"/>
              </w:rPr>
              <w:t xml:space="preserve"> </w:t>
            </w:r>
            <w:r w:rsidR="00735BF8">
              <w:rPr>
                <w:sz w:val="18"/>
                <w:szCs w:val="18"/>
                <w:lang w:val="en-GB"/>
              </w:rPr>
              <w:t xml:space="preserve">Google, </w:t>
            </w:r>
            <w:r w:rsidR="003B66E5" w:rsidRPr="003B66E5">
              <w:rPr>
                <w:sz w:val="18"/>
                <w:szCs w:val="18"/>
                <w:lang w:val="en-GB"/>
              </w:rPr>
              <w:t xml:space="preserve">NTT DOCOMO, </w:t>
            </w:r>
            <w:r>
              <w:rPr>
                <w:sz w:val="18"/>
                <w:szCs w:val="18"/>
                <w:lang w:val="en-GB"/>
              </w:rPr>
              <w:t>…</w:t>
            </w:r>
          </w:p>
          <w:p w14:paraId="7289F875" w14:textId="77777777" w:rsidR="00EA51B4" w:rsidRDefault="00EA51B4" w:rsidP="00EA51B4">
            <w:pPr>
              <w:snapToGrid w:val="0"/>
              <w:contextualSpacing/>
              <w:rPr>
                <w:b/>
                <w:sz w:val="18"/>
                <w:szCs w:val="18"/>
                <w:lang w:val="en-GB"/>
              </w:rPr>
            </w:pPr>
          </w:p>
          <w:p w14:paraId="1DABFC73" w14:textId="713593B6" w:rsidR="00EA51B4" w:rsidRDefault="00EA51B4" w:rsidP="00EA51B4">
            <w:pPr>
              <w:snapToGrid w:val="0"/>
              <w:contextualSpacing/>
              <w:rPr>
                <w:b/>
                <w:sz w:val="18"/>
                <w:szCs w:val="18"/>
                <w:lang w:val="en-GB"/>
              </w:rPr>
            </w:pPr>
            <w:r>
              <w:rPr>
                <w:b/>
                <w:sz w:val="18"/>
                <w:szCs w:val="18"/>
                <w:lang w:val="en-GB"/>
              </w:rPr>
              <w:t>Not support:</w:t>
            </w:r>
            <w:r>
              <w:t xml:space="preserve"> </w:t>
            </w:r>
          </w:p>
        </w:tc>
      </w:tr>
      <w:tr w:rsidR="00694309" w14:paraId="3706CBB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20081B5" w14:textId="77777777" w:rsidR="00694309" w:rsidRDefault="001054DF">
            <w:pPr>
              <w:widowControl w:val="0"/>
              <w:snapToGrid w:val="0"/>
              <w:rPr>
                <w:sz w:val="18"/>
                <w:szCs w:val="18"/>
              </w:rPr>
            </w:pPr>
            <w:r>
              <w:rPr>
                <w:sz w:val="20"/>
                <w:szCs w:val="20"/>
              </w:rPr>
              <w:t>3.3.13</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587CB9BF" w14:textId="77777777" w:rsidR="00694309" w:rsidRDefault="001054DF">
            <w:pPr>
              <w:snapToGrid w:val="0"/>
              <w:rPr>
                <w:rFonts w:eastAsia="Batang"/>
                <w:sz w:val="20"/>
                <w:szCs w:val="20"/>
                <w:lang w:val="en-GB"/>
              </w:rPr>
            </w:pPr>
            <w:r>
              <w:rPr>
                <w:rFonts w:eastAsia="DengXian"/>
                <w:b/>
                <w:bCs/>
                <w:sz w:val="20"/>
                <w:szCs w:val="20"/>
                <w:u w:val="single"/>
                <w:lang w:eastAsia="zh-CN"/>
              </w:rPr>
              <w:t>Proposal 3.C.13</w:t>
            </w:r>
            <w:r>
              <w:rPr>
                <w:rFonts w:eastAsia="DengXian"/>
                <w:bCs/>
                <w:sz w:val="20"/>
                <w:szCs w:val="20"/>
                <w:lang w:eastAsia="zh-CN"/>
              </w:rPr>
              <w:t>: F</w:t>
            </w:r>
            <w:r>
              <w:rPr>
                <w:rFonts w:eastAsia="DengXian"/>
                <w:bCs/>
                <w:sz w:val="20"/>
                <w:szCs w:val="20"/>
                <w:lang w:val="en-GB" w:eastAsia="zh-CN"/>
              </w:rPr>
              <w:t xml:space="preserve">or the Rel-19 aperiodic standalone CJT calibration (CJTC) reporting, </w:t>
            </w:r>
            <w:r>
              <w:rPr>
                <w:rFonts w:eastAsia="Batang"/>
                <w:sz w:val="20"/>
                <w:szCs w:val="20"/>
                <w:lang w:val="en-GB"/>
              </w:rPr>
              <w:t xml:space="preserve">when linking CJTC Dd and Rel-18 eType-II CJT CSI reports is configured with two separate triggers, the </w:t>
            </w:r>
            <w:r>
              <w:rPr>
                <w:rFonts w:eastAsia="Batang"/>
                <w:i/>
                <w:iCs/>
                <w:sz w:val="20"/>
                <w:szCs w:val="20"/>
                <w:lang w:val="en-GB"/>
              </w:rPr>
              <w:t>codebookMode</w:t>
            </w:r>
            <w:r>
              <w:rPr>
                <w:rFonts w:eastAsia="Batang"/>
                <w:sz w:val="20"/>
                <w:szCs w:val="20"/>
                <w:lang w:val="en-GB"/>
              </w:rPr>
              <w:t xml:space="preserve"> is assumed as ‘mode1’ if pre-compensation with CJTC Dd is not indicated, and the </w:t>
            </w:r>
            <w:r>
              <w:rPr>
                <w:rFonts w:eastAsia="Batang"/>
                <w:i/>
                <w:iCs/>
                <w:sz w:val="20"/>
                <w:szCs w:val="20"/>
                <w:lang w:val="en-GB"/>
              </w:rPr>
              <w:t>codebookMode</w:t>
            </w:r>
            <w:r>
              <w:rPr>
                <w:rFonts w:eastAsia="Batang"/>
                <w:sz w:val="20"/>
                <w:szCs w:val="20"/>
                <w:lang w:val="en-GB"/>
              </w:rPr>
              <w:t xml:space="preserve"> is assumed as ‘mode2’ if pre-compensation with CJTC Dd is indicated.</w:t>
            </w:r>
          </w:p>
          <w:p w14:paraId="43EEA8AE" w14:textId="77777777" w:rsidR="00694309" w:rsidRDefault="00694309">
            <w:pPr>
              <w:snapToGrid w:val="0"/>
              <w:rPr>
                <w:rFonts w:eastAsia="DengXian"/>
                <w:bCs/>
                <w:sz w:val="20"/>
                <w:szCs w:val="20"/>
                <w:lang w:val="en-GB" w:eastAsia="zh-CN"/>
              </w:rPr>
            </w:pPr>
          </w:p>
          <w:p w14:paraId="35CA0250" w14:textId="77777777" w:rsidR="00694309" w:rsidRDefault="00694309">
            <w:pPr>
              <w:snapToGrid w:val="0"/>
              <w:rPr>
                <w:rFonts w:eastAsia="DengXian"/>
                <w:bCs/>
                <w:sz w:val="20"/>
                <w:szCs w:val="20"/>
                <w:lang w:val="en-GB" w:eastAsia="zh-CN"/>
              </w:rPr>
            </w:pPr>
          </w:p>
          <w:p w14:paraId="21C78E82" w14:textId="77777777" w:rsidR="00694309" w:rsidRDefault="001054DF">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needs some discussion.</w:t>
            </w:r>
          </w:p>
          <w:p w14:paraId="7FB2C3BA" w14:textId="77777777" w:rsidR="00694309" w:rsidRDefault="00694309">
            <w:pPr>
              <w:snapToGrid w:val="0"/>
              <w:contextualSpacing/>
              <w:rPr>
                <w:rFonts w:ascii="Times" w:eastAsiaTheme="minorEastAsia" w:hAnsi="Times" w:cs="Times"/>
                <w:color w:val="FF0000"/>
                <w:sz w:val="20"/>
                <w:szCs w:val="20"/>
                <w:lang w:val="en-GB"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080BA0BF" w14:textId="77777777" w:rsidR="00694309" w:rsidRDefault="001054DF">
            <w:pPr>
              <w:snapToGrid w:val="0"/>
              <w:contextualSpacing/>
              <w:rPr>
                <w:b/>
                <w:sz w:val="18"/>
                <w:szCs w:val="18"/>
                <w:lang w:val="en-GB"/>
              </w:rPr>
            </w:pPr>
            <w:r>
              <w:rPr>
                <w:b/>
                <w:sz w:val="18"/>
                <w:szCs w:val="18"/>
                <w:lang w:val="en-GB"/>
              </w:rPr>
              <w:lastRenderedPageBreak/>
              <w:t xml:space="preserve">Support/fine: </w:t>
            </w:r>
            <w:r>
              <w:rPr>
                <w:sz w:val="18"/>
                <w:szCs w:val="18"/>
                <w:lang w:val="en-GB"/>
              </w:rPr>
              <w:t>NEC,</w:t>
            </w:r>
            <w:r>
              <w:rPr>
                <w:b/>
                <w:sz w:val="18"/>
                <w:szCs w:val="18"/>
                <w:lang w:val="en-GB"/>
              </w:rPr>
              <w:t xml:space="preserve"> </w:t>
            </w:r>
          </w:p>
          <w:p w14:paraId="412281B3" w14:textId="77777777" w:rsidR="00694309" w:rsidRDefault="00694309">
            <w:pPr>
              <w:snapToGrid w:val="0"/>
              <w:contextualSpacing/>
              <w:rPr>
                <w:b/>
                <w:sz w:val="18"/>
                <w:szCs w:val="18"/>
                <w:lang w:val="en-GB"/>
              </w:rPr>
            </w:pPr>
          </w:p>
          <w:p w14:paraId="63D68059" w14:textId="6CC32645" w:rsidR="00694309" w:rsidRPr="00DE2B72" w:rsidRDefault="001054DF">
            <w:pPr>
              <w:snapToGrid w:val="0"/>
              <w:contextualSpacing/>
              <w:rPr>
                <w:sz w:val="18"/>
                <w:szCs w:val="18"/>
                <w:lang w:val="en-GB"/>
              </w:rPr>
            </w:pPr>
            <w:r>
              <w:rPr>
                <w:b/>
                <w:sz w:val="18"/>
                <w:szCs w:val="18"/>
                <w:lang w:val="en-GB"/>
              </w:rPr>
              <w:t>Not support:</w:t>
            </w:r>
            <w:r w:rsidR="0038063D">
              <w:rPr>
                <w:b/>
                <w:sz w:val="18"/>
                <w:szCs w:val="18"/>
                <w:lang w:val="en-GB"/>
              </w:rPr>
              <w:t xml:space="preserve"> </w:t>
            </w:r>
            <w:r w:rsidR="0038063D" w:rsidRPr="0038063D">
              <w:rPr>
                <w:sz w:val="18"/>
                <w:szCs w:val="18"/>
                <w:lang w:val="en-GB"/>
              </w:rPr>
              <w:t>ZTE,</w:t>
            </w:r>
            <w:r w:rsidR="00DE2B72">
              <w:rPr>
                <w:sz w:val="18"/>
                <w:szCs w:val="18"/>
                <w:lang w:val="en-GB"/>
              </w:rPr>
              <w:t xml:space="preserve"> HONOR, </w:t>
            </w:r>
            <w:r w:rsidR="00DE2B72" w:rsidRPr="00DE2B72">
              <w:rPr>
                <w:sz w:val="18"/>
                <w:szCs w:val="18"/>
                <w:lang w:val="en-GB"/>
              </w:rPr>
              <w:t>MediaTek,</w:t>
            </w:r>
            <w:r w:rsidR="00DE2B72">
              <w:rPr>
                <w:b/>
                <w:sz w:val="18"/>
                <w:szCs w:val="18"/>
                <w:lang w:val="en-GB"/>
              </w:rPr>
              <w:t xml:space="preserve"> </w:t>
            </w:r>
            <w:r w:rsidR="00DE2B72" w:rsidRPr="00DE2B72">
              <w:rPr>
                <w:sz w:val="18"/>
                <w:szCs w:val="18"/>
                <w:lang w:val="en-GB"/>
              </w:rPr>
              <w:t>vivo,</w:t>
            </w:r>
            <w:r w:rsidR="00DE2B72">
              <w:rPr>
                <w:b/>
                <w:sz w:val="18"/>
                <w:szCs w:val="18"/>
                <w:lang w:val="en-GB"/>
              </w:rPr>
              <w:t xml:space="preserve"> </w:t>
            </w:r>
            <w:r w:rsidR="00EA51B4" w:rsidRPr="00EA51B4">
              <w:rPr>
                <w:sz w:val="18"/>
                <w:szCs w:val="18"/>
                <w:lang w:val="en-GB"/>
              </w:rPr>
              <w:t>Nokia/NSB,</w:t>
            </w:r>
            <w:r w:rsidR="0063195F">
              <w:rPr>
                <w:sz w:val="18"/>
                <w:szCs w:val="18"/>
                <w:lang w:val="en-GB"/>
              </w:rPr>
              <w:t xml:space="preserve"> Lenovo/MotM, Ericsson, </w:t>
            </w:r>
            <w:r w:rsidR="00735BF8">
              <w:rPr>
                <w:sz w:val="18"/>
                <w:szCs w:val="18"/>
                <w:lang w:val="en-GB"/>
              </w:rPr>
              <w:lastRenderedPageBreak/>
              <w:t xml:space="preserve">OPPO, </w:t>
            </w:r>
            <w:r w:rsidR="00735BF8" w:rsidRPr="003B66E5">
              <w:rPr>
                <w:sz w:val="18"/>
                <w:szCs w:val="18"/>
                <w:lang w:val="en-GB"/>
              </w:rPr>
              <w:t xml:space="preserve">Google, </w:t>
            </w:r>
            <w:r w:rsidR="003B66E5" w:rsidRPr="003B66E5">
              <w:rPr>
                <w:sz w:val="18"/>
                <w:szCs w:val="18"/>
                <w:lang w:val="en-GB"/>
              </w:rPr>
              <w:t>NTT DOCOMO,</w:t>
            </w:r>
          </w:p>
        </w:tc>
      </w:tr>
      <w:tr w:rsidR="00694309" w14:paraId="28CA49F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AC32A11" w14:textId="77777777" w:rsidR="00694309" w:rsidRDefault="001054DF">
            <w:pPr>
              <w:widowControl w:val="0"/>
              <w:snapToGrid w:val="0"/>
              <w:rPr>
                <w:sz w:val="18"/>
                <w:szCs w:val="18"/>
              </w:rPr>
            </w:pPr>
            <w:r>
              <w:rPr>
                <w:sz w:val="20"/>
                <w:szCs w:val="20"/>
              </w:rPr>
              <w:lastRenderedPageBreak/>
              <w:t>3.3.14</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4C31932F" w14:textId="2A966A82" w:rsidR="00694309" w:rsidRDefault="001054DF">
            <w:pPr>
              <w:rPr>
                <w:rFonts w:eastAsia="DengXian"/>
                <w:bCs/>
                <w:sz w:val="20"/>
                <w:szCs w:val="20"/>
                <w:lang w:val="en-GB" w:eastAsia="zh-CN"/>
              </w:rPr>
            </w:pPr>
            <w:r>
              <w:rPr>
                <w:rFonts w:eastAsia="DengXian"/>
                <w:b/>
                <w:bCs/>
                <w:sz w:val="20"/>
                <w:szCs w:val="20"/>
                <w:u w:val="single"/>
                <w:lang w:val="en-GB" w:eastAsia="zh-CN"/>
              </w:rPr>
              <w:t>Proposal 3.C.14</w:t>
            </w:r>
            <w:r>
              <w:rPr>
                <w:rFonts w:eastAsia="DengXian"/>
                <w:bCs/>
                <w:sz w:val="20"/>
                <w:szCs w:val="20"/>
                <w:lang w:val="en-GB" w:eastAsia="zh-CN"/>
              </w:rPr>
              <w:t>:</w:t>
            </w:r>
            <w:r>
              <w:rPr>
                <w:rFonts w:eastAsia="DengXian" w:hint="eastAsia"/>
                <w:bCs/>
                <w:sz w:val="20"/>
                <w:szCs w:val="20"/>
                <w:lang w:val="en-GB" w:eastAsia="zh-CN"/>
              </w:rPr>
              <w:t xml:space="preserve"> </w:t>
            </w:r>
            <w:r>
              <w:rPr>
                <w:rFonts w:eastAsia="DengXian"/>
                <w:bCs/>
                <w:sz w:val="20"/>
                <w:szCs w:val="20"/>
                <w:lang w:eastAsia="zh-CN"/>
              </w:rPr>
              <w:t>F</w:t>
            </w:r>
            <w:r>
              <w:rPr>
                <w:rFonts w:eastAsia="DengXian"/>
                <w:bCs/>
                <w:sz w:val="20"/>
                <w:szCs w:val="20"/>
                <w:lang w:val="en-GB" w:eastAsia="zh-CN"/>
              </w:rPr>
              <w:t xml:space="preserve">or the Rel-19 aperiodic standalone CJT calibration (CJTC) reporting, </w:t>
            </w:r>
            <w:r>
              <w:rPr>
                <w:rFonts w:eastAsia="Batang"/>
                <w:sz w:val="20"/>
                <w:szCs w:val="20"/>
                <w:lang w:val="en-GB"/>
              </w:rPr>
              <w:t xml:space="preserve">when linking CJTC Dd and Rel-18 eType-II CJT CSI reports is configured, </w:t>
            </w:r>
            <w:r>
              <w:rPr>
                <w:rFonts w:eastAsia="DengXian"/>
                <w:bCs/>
                <w:sz w:val="20"/>
                <w:szCs w:val="20"/>
                <w:lang w:val="en-GB" w:eastAsia="zh-CN"/>
              </w:rPr>
              <w:t>s</w:t>
            </w:r>
            <w:r>
              <w:rPr>
                <w:rFonts w:eastAsia="DengXian" w:hint="eastAsia"/>
                <w:bCs/>
                <w:sz w:val="20"/>
                <w:szCs w:val="20"/>
                <w:lang w:val="en-GB" w:eastAsia="zh-CN"/>
              </w:rPr>
              <w:t xml:space="preserve">upport </w:t>
            </w:r>
            <w:r>
              <w:rPr>
                <w:rFonts w:eastAsia="DengXian"/>
                <w:bCs/>
                <w:sz w:val="20"/>
                <w:szCs w:val="20"/>
                <w:lang w:val="en-GB" w:eastAsia="zh-CN"/>
              </w:rPr>
              <w:t>linking</w:t>
            </w:r>
            <w:r>
              <w:rPr>
                <w:rFonts w:eastAsia="DengXian" w:hint="eastAsia"/>
                <w:bCs/>
                <w:sz w:val="20"/>
                <w:szCs w:val="20"/>
                <w:lang w:val="en-GB" w:eastAsia="zh-CN"/>
              </w:rPr>
              <w:t xml:space="preserve"> the CMRs in the two </w:t>
            </w:r>
            <w:r>
              <w:rPr>
                <w:rFonts w:eastAsia="DengXian"/>
                <w:bCs/>
                <w:sz w:val="20"/>
                <w:szCs w:val="20"/>
                <w:lang w:val="en-GB" w:eastAsia="zh-CN"/>
              </w:rPr>
              <w:t>CSI R</w:t>
            </w:r>
            <w:r>
              <w:rPr>
                <w:rFonts w:eastAsia="DengXian" w:hint="eastAsia"/>
                <w:bCs/>
                <w:sz w:val="20"/>
                <w:szCs w:val="20"/>
                <w:lang w:val="en-GB" w:eastAsia="zh-CN"/>
              </w:rPr>
              <w:t xml:space="preserve">eport </w:t>
            </w:r>
            <w:r>
              <w:rPr>
                <w:rFonts w:eastAsia="DengXian"/>
                <w:bCs/>
                <w:sz w:val="20"/>
                <w:szCs w:val="20"/>
                <w:lang w:val="en-GB" w:eastAsia="zh-CN"/>
              </w:rPr>
              <w:t>S</w:t>
            </w:r>
            <w:r>
              <w:rPr>
                <w:rFonts w:eastAsia="DengXian" w:hint="eastAsia"/>
                <w:bCs/>
                <w:sz w:val="20"/>
                <w:szCs w:val="20"/>
                <w:lang w:val="en-GB" w:eastAsia="zh-CN"/>
              </w:rPr>
              <w:t>ettings so that UE knows which CMRs in the two report settings correspond to the same TRP.</w:t>
            </w:r>
          </w:p>
          <w:p w14:paraId="6780C95A" w14:textId="687A4C31" w:rsidR="003F50FE" w:rsidRPr="003F50FE" w:rsidRDefault="00345EF0" w:rsidP="003F50FE">
            <w:pPr>
              <w:pStyle w:val="ListParagraph"/>
              <w:numPr>
                <w:ilvl w:val="0"/>
                <w:numId w:val="41"/>
              </w:numPr>
              <w:rPr>
                <w:rFonts w:eastAsia="DengXian"/>
                <w:bCs/>
                <w:sz w:val="20"/>
                <w:szCs w:val="20"/>
                <w:lang w:val="en-GB" w:eastAsia="zh-CN"/>
              </w:rPr>
            </w:pPr>
            <w:r>
              <w:rPr>
                <w:rFonts w:eastAsia="DengXian"/>
                <w:bCs/>
                <w:sz w:val="20"/>
                <w:szCs w:val="20"/>
                <w:lang w:val="en-GB" w:eastAsia="zh-CN"/>
              </w:rPr>
              <w:t>Based on a fixed correspondence between the set of TRS resource set IDs in ascending order and the set of CSI-RS resource IDs in ascending order</w:t>
            </w:r>
          </w:p>
          <w:p w14:paraId="24E85714" w14:textId="77777777" w:rsidR="00694309" w:rsidRDefault="00694309">
            <w:pPr>
              <w:snapToGrid w:val="0"/>
              <w:rPr>
                <w:sz w:val="18"/>
                <w:lang w:eastAsia="ko-KR"/>
              </w:rPr>
            </w:pPr>
          </w:p>
          <w:p w14:paraId="00616E6A" w14:textId="77777777" w:rsidR="00694309" w:rsidRDefault="00694309">
            <w:pPr>
              <w:snapToGrid w:val="0"/>
              <w:rPr>
                <w:sz w:val="18"/>
                <w:lang w:eastAsia="ko-KR"/>
              </w:rPr>
            </w:pPr>
          </w:p>
          <w:p w14:paraId="34D58B4F" w14:textId="77777777" w:rsidR="00694309" w:rsidRDefault="001054DF">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needs some discussion.</w:t>
            </w:r>
          </w:p>
          <w:p w14:paraId="7F4E3561" w14:textId="77777777" w:rsidR="00694309" w:rsidRDefault="00694309">
            <w:pPr>
              <w:snapToGrid w:val="0"/>
              <w:rPr>
                <w:sz w:val="18"/>
                <w:lang w:eastAsia="ko-KR"/>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7662D71A" w14:textId="2B1999B5" w:rsidR="00694309" w:rsidRPr="003F50FE" w:rsidRDefault="001054DF">
            <w:pPr>
              <w:snapToGrid w:val="0"/>
              <w:contextualSpacing/>
              <w:rPr>
                <w:sz w:val="18"/>
                <w:szCs w:val="18"/>
                <w:lang w:val="en-GB"/>
              </w:rPr>
            </w:pPr>
            <w:r>
              <w:rPr>
                <w:b/>
                <w:sz w:val="18"/>
                <w:szCs w:val="18"/>
                <w:lang w:val="en-GB"/>
              </w:rPr>
              <w:t xml:space="preserve">Support/fine: </w:t>
            </w:r>
            <w:r>
              <w:rPr>
                <w:sz w:val="18"/>
                <w:szCs w:val="18"/>
                <w:lang w:val="en-GB"/>
              </w:rPr>
              <w:t>HONOR,</w:t>
            </w:r>
            <w:r>
              <w:rPr>
                <w:b/>
                <w:sz w:val="18"/>
                <w:szCs w:val="18"/>
                <w:lang w:val="en-GB"/>
              </w:rPr>
              <w:t xml:space="preserve"> </w:t>
            </w:r>
            <w:r w:rsidR="003F50FE" w:rsidRPr="003F50FE">
              <w:rPr>
                <w:sz w:val="18"/>
                <w:szCs w:val="18"/>
                <w:lang w:val="en-GB"/>
              </w:rPr>
              <w:t xml:space="preserve">Samsung, </w:t>
            </w:r>
            <w:r w:rsidR="003F50FE">
              <w:rPr>
                <w:sz w:val="18"/>
                <w:szCs w:val="18"/>
                <w:lang w:val="en-GB"/>
              </w:rPr>
              <w:t xml:space="preserve">Qualcomm, </w:t>
            </w:r>
            <w:r w:rsidR="00DE2B72">
              <w:rPr>
                <w:sz w:val="18"/>
                <w:szCs w:val="18"/>
                <w:lang w:val="en-GB"/>
              </w:rPr>
              <w:t xml:space="preserve">Xiaomi, MediaTek, CATT, </w:t>
            </w:r>
            <w:r w:rsidR="00EA51B4">
              <w:rPr>
                <w:sz w:val="18"/>
                <w:szCs w:val="18"/>
                <w:lang w:val="en-GB"/>
              </w:rPr>
              <w:t xml:space="preserve">Nokia/NSB (or in DCI), </w:t>
            </w:r>
            <w:r w:rsidR="0063195F">
              <w:rPr>
                <w:sz w:val="18"/>
                <w:szCs w:val="18"/>
                <w:lang w:val="en-GB"/>
              </w:rPr>
              <w:t xml:space="preserve">Lenovo/MotM, </w:t>
            </w:r>
            <w:r w:rsidR="0054629F">
              <w:rPr>
                <w:sz w:val="18"/>
                <w:szCs w:val="18"/>
                <w:lang w:val="en-GB"/>
              </w:rPr>
              <w:t xml:space="preserve">Sony, </w:t>
            </w:r>
            <w:r w:rsidR="00735BF8">
              <w:rPr>
                <w:sz w:val="18"/>
                <w:szCs w:val="18"/>
                <w:lang w:val="en-GB"/>
              </w:rPr>
              <w:t xml:space="preserve">OPPO, Google, NEC, </w:t>
            </w:r>
            <w:r w:rsidR="003B66E5" w:rsidRPr="003B66E5">
              <w:rPr>
                <w:sz w:val="18"/>
                <w:szCs w:val="18"/>
                <w:lang w:val="en-GB"/>
              </w:rPr>
              <w:t>NTT DOCOMO,</w:t>
            </w:r>
          </w:p>
          <w:p w14:paraId="48E2ECDE" w14:textId="77777777" w:rsidR="00694309" w:rsidRDefault="00694309">
            <w:pPr>
              <w:snapToGrid w:val="0"/>
              <w:contextualSpacing/>
              <w:rPr>
                <w:b/>
                <w:sz w:val="18"/>
                <w:szCs w:val="18"/>
                <w:lang w:val="en-GB"/>
              </w:rPr>
            </w:pPr>
          </w:p>
          <w:p w14:paraId="44A5D432" w14:textId="48509E7B" w:rsidR="00694309" w:rsidRDefault="001054DF">
            <w:pPr>
              <w:widowControl w:val="0"/>
              <w:snapToGrid w:val="0"/>
              <w:rPr>
                <w:b/>
                <w:sz w:val="18"/>
                <w:szCs w:val="18"/>
                <w:lang w:val="en-GB"/>
              </w:rPr>
            </w:pPr>
            <w:r>
              <w:rPr>
                <w:b/>
                <w:sz w:val="18"/>
                <w:szCs w:val="18"/>
                <w:lang w:val="en-GB"/>
              </w:rPr>
              <w:t>Not support:</w:t>
            </w:r>
            <w:r w:rsidR="0063195F">
              <w:rPr>
                <w:b/>
                <w:sz w:val="18"/>
                <w:szCs w:val="18"/>
                <w:lang w:val="en-GB"/>
              </w:rPr>
              <w:t xml:space="preserve"> </w:t>
            </w:r>
            <w:r w:rsidR="0063195F" w:rsidRPr="0063195F">
              <w:rPr>
                <w:sz w:val="18"/>
                <w:szCs w:val="18"/>
                <w:lang w:val="en-GB"/>
              </w:rPr>
              <w:t>Ericsson,</w:t>
            </w:r>
            <w:r w:rsidR="0063195F">
              <w:rPr>
                <w:b/>
                <w:sz w:val="18"/>
                <w:szCs w:val="18"/>
                <w:lang w:val="en-GB"/>
              </w:rPr>
              <w:t xml:space="preserve"> </w:t>
            </w:r>
          </w:p>
        </w:tc>
      </w:tr>
      <w:tr w:rsidR="00694309" w14:paraId="2E05C11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383A333" w14:textId="77777777" w:rsidR="00694309" w:rsidRDefault="001054DF">
            <w:pPr>
              <w:widowControl w:val="0"/>
              <w:snapToGrid w:val="0"/>
              <w:rPr>
                <w:sz w:val="18"/>
                <w:szCs w:val="18"/>
              </w:rPr>
            </w:pPr>
            <w:r>
              <w:rPr>
                <w:sz w:val="20"/>
                <w:szCs w:val="20"/>
              </w:rPr>
              <w:t>3.5</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1C18D703" w14:textId="77777777" w:rsidR="00694309" w:rsidRDefault="001054DF">
            <w:pPr>
              <w:rPr>
                <w:rFonts w:ascii="Times" w:eastAsia="Malgun Gothic" w:hAnsi="Times"/>
                <w:sz w:val="20"/>
                <w:szCs w:val="20"/>
                <w:lang w:val="en-GB"/>
              </w:rPr>
            </w:pPr>
            <w:r>
              <w:rPr>
                <w:rFonts w:ascii="Times" w:eastAsia="Calibri" w:hAnsi="Times"/>
                <w:b/>
                <w:sz w:val="20"/>
                <w:u w:val="single"/>
                <w:lang w:val="en-GB"/>
              </w:rPr>
              <w:t>Proposal 3.E.2:</w:t>
            </w:r>
            <w:r>
              <w:rPr>
                <w:rFonts w:ascii="Times" w:eastAsia="Calibri" w:hAnsi="Times"/>
                <w:b/>
                <w:sz w:val="20"/>
                <w:lang w:val="en-GB"/>
              </w:rPr>
              <w:t xml:space="preserve"> </w:t>
            </w:r>
            <w:r>
              <w:rPr>
                <w:rFonts w:ascii="Times" w:eastAsia="Calibri" w:hAnsi="Times"/>
                <w:sz w:val="20"/>
                <w:lang w:val="en-GB"/>
              </w:rPr>
              <w:t>For the Rel-19 aperiodic standalone CJT calibration (CJTC) reporting, w</w:t>
            </w:r>
            <w:r>
              <w:rPr>
                <w:rFonts w:ascii="Times" w:eastAsia="Batang" w:hAnsi="Times"/>
                <w:sz w:val="20"/>
                <w:szCs w:val="20"/>
                <w:lang w:val="en-GB"/>
              </w:rPr>
              <w:t>hen</w:t>
            </w:r>
            <w:r>
              <w:rPr>
                <w:rFonts w:ascii="Times" w:eastAsia="Batang" w:hAnsi="Times"/>
                <w:i/>
                <w:sz w:val="20"/>
                <w:szCs w:val="20"/>
                <w:lang w:val="en-GB"/>
              </w:rPr>
              <w:t xml:space="preserve"> </w:t>
            </w:r>
            <w:r>
              <w:rPr>
                <w:rFonts w:ascii="Times" w:eastAsia="Malgun Gothic" w:hAnsi="Times"/>
                <w:i/>
                <w:sz w:val="20"/>
                <w:szCs w:val="20"/>
                <w:lang w:val="en-GB"/>
              </w:rPr>
              <w:t xml:space="preserve">ReportQuantity </w:t>
            </w:r>
            <w:r>
              <w:rPr>
                <w:rFonts w:ascii="Times" w:eastAsia="Malgun Gothic" w:hAnsi="Times"/>
                <w:sz w:val="20"/>
                <w:szCs w:val="20"/>
                <w:lang w:val="en-GB"/>
              </w:rPr>
              <w:t>is</w:t>
            </w:r>
            <w:r>
              <w:rPr>
                <w:rFonts w:ascii="Times" w:eastAsia="Malgun Gothic" w:hAnsi="Times"/>
                <w:i/>
                <w:sz w:val="20"/>
                <w:szCs w:val="20"/>
                <w:lang w:val="en-GB"/>
              </w:rPr>
              <w:t xml:space="preserve"> ‘cjtc-P’ </w:t>
            </w:r>
            <w:r>
              <w:rPr>
                <w:rFonts w:ascii="Times" w:eastAsia="Malgun Gothic" w:hAnsi="Times"/>
                <w:sz w:val="20"/>
                <w:szCs w:val="20"/>
                <w:lang w:val="en-GB"/>
              </w:rPr>
              <w:t>(PO), an RRC configuration for disabling nref reporting should be supported.</w:t>
            </w:r>
          </w:p>
          <w:p w14:paraId="7FFD4EC0" w14:textId="77777777" w:rsidR="00694309" w:rsidRDefault="00694309">
            <w:pPr>
              <w:rPr>
                <w:rFonts w:eastAsia="DengXian"/>
                <w:b/>
                <w:bCs/>
                <w:sz w:val="18"/>
                <w:szCs w:val="20"/>
                <w:u w:val="single"/>
                <w:lang w:val="en-GB" w:eastAsia="zh-CN"/>
              </w:rPr>
            </w:pPr>
          </w:p>
          <w:p w14:paraId="33C31296" w14:textId="77777777" w:rsidR="00694309" w:rsidRDefault="00694309">
            <w:pPr>
              <w:rPr>
                <w:rFonts w:eastAsia="DengXian"/>
                <w:b/>
                <w:bCs/>
                <w:sz w:val="18"/>
                <w:szCs w:val="20"/>
                <w:u w:val="single"/>
                <w:lang w:val="en-GB" w:eastAsia="zh-CN"/>
              </w:rPr>
            </w:pPr>
          </w:p>
          <w:p w14:paraId="5DACE1A0" w14:textId="77777777" w:rsidR="00694309" w:rsidRDefault="001054DF">
            <w:pPr>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issue needs some discussion.</w:t>
            </w:r>
          </w:p>
          <w:p w14:paraId="4C58AEDC" w14:textId="77777777" w:rsidR="00694309" w:rsidRDefault="00694309">
            <w:pPr>
              <w:rPr>
                <w:rFonts w:eastAsia="DengXian"/>
                <w:b/>
                <w:bCs/>
                <w:sz w:val="18"/>
                <w:szCs w:val="20"/>
                <w:u w:val="single"/>
                <w:lang w:val="en-GB"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013911CE" w14:textId="77777777" w:rsidR="00694309" w:rsidRDefault="001054DF">
            <w:pPr>
              <w:snapToGrid w:val="0"/>
              <w:contextualSpacing/>
              <w:rPr>
                <w:b/>
                <w:sz w:val="18"/>
                <w:szCs w:val="18"/>
                <w:lang w:val="en-GB"/>
              </w:rPr>
            </w:pPr>
            <w:r>
              <w:rPr>
                <w:b/>
                <w:sz w:val="18"/>
                <w:szCs w:val="18"/>
                <w:lang w:val="en-GB"/>
              </w:rPr>
              <w:t xml:space="preserve">Support/fine: </w:t>
            </w:r>
            <w:r>
              <w:rPr>
                <w:sz w:val="18"/>
                <w:szCs w:val="18"/>
                <w:lang w:val="en-GB"/>
              </w:rPr>
              <w:t xml:space="preserve">Google, </w:t>
            </w:r>
            <w:r>
              <w:rPr>
                <w:b/>
                <w:sz w:val="18"/>
                <w:szCs w:val="18"/>
                <w:lang w:val="en-GB"/>
              </w:rPr>
              <w:t xml:space="preserve"> </w:t>
            </w:r>
          </w:p>
          <w:p w14:paraId="056CC430" w14:textId="77777777" w:rsidR="00694309" w:rsidRDefault="00694309">
            <w:pPr>
              <w:snapToGrid w:val="0"/>
              <w:contextualSpacing/>
              <w:rPr>
                <w:b/>
                <w:sz w:val="18"/>
                <w:szCs w:val="18"/>
                <w:lang w:val="en-GB"/>
              </w:rPr>
            </w:pPr>
          </w:p>
          <w:p w14:paraId="38AF0955" w14:textId="2B1EF3AA" w:rsidR="00694309" w:rsidRDefault="001054DF">
            <w:pPr>
              <w:widowControl w:val="0"/>
              <w:snapToGrid w:val="0"/>
              <w:rPr>
                <w:b/>
                <w:sz w:val="18"/>
                <w:szCs w:val="18"/>
                <w:lang w:val="en-GB"/>
              </w:rPr>
            </w:pPr>
            <w:r>
              <w:rPr>
                <w:b/>
                <w:sz w:val="18"/>
                <w:szCs w:val="18"/>
                <w:lang w:val="en-GB"/>
              </w:rPr>
              <w:t>Not support:</w:t>
            </w:r>
            <w:r w:rsidR="00EA51B4">
              <w:rPr>
                <w:b/>
                <w:sz w:val="18"/>
                <w:szCs w:val="18"/>
                <w:lang w:val="en-GB"/>
              </w:rPr>
              <w:t xml:space="preserve"> </w:t>
            </w:r>
            <w:r w:rsidR="00EA51B4" w:rsidRPr="00EA51B4">
              <w:rPr>
                <w:sz w:val="18"/>
                <w:szCs w:val="18"/>
                <w:lang w:val="en-GB"/>
              </w:rPr>
              <w:t>Nokia/NSB,</w:t>
            </w:r>
            <w:r w:rsidR="00EA51B4">
              <w:rPr>
                <w:b/>
                <w:sz w:val="18"/>
                <w:szCs w:val="18"/>
                <w:lang w:val="en-GB"/>
              </w:rPr>
              <w:t xml:space="preserve"> </w:t>
            </w:r>
            <w:r w:rsidR="0063195F" w:rsidRPr="0063195F">
              <w:rPr>
                <w:sz w:val="18"/>
                <w:szCs w:val="18"/>
                <w:lang w:val="en-GB"/>
              </w:rPr>
              <w:t>Lenovo/MotM,</w:t>
            </w:r>
            <w:r w:rsidR="0063195F">
              <w:rPr>
                <w:b/>
                <w:sz w:val="18"/>
                <w:szCs w:val="18"/>
                <w:lang w:val="en-GB"/>
              </w:rPr>
              <w:t xml:space="preserve"> </w:t>
            </w:r>
            <w:r w:rsidR="0063195F" w:rsidRPr="0063195F">
              <w:rPr>
                <w:sz w:val="18"/>
                <w:szCs w:val="18"/>
                <w:lang w:val="en-GB"/>
              </w:rPr>
              <w:t>Ericsson,</w:t>
            </w:r>
            <w:r w:rsidR="0054629F">
              <w:rPr>
                <w:sz w:val="18"/>
                <w:szCs w:val="18"/>
                <w:lang w:val="en-GB"/>
              </w:rPr>
              <w:t xml:space="preserve"> Sony, </w:t>
            </w:r>
            <w:r w:rsidR="00735BF8">
              <w:rPr>
                <w:sz w:val="18"/>
                <w:szCs w:val="18"/>
                <w:lang w:val="en-GB"/>
              </w:rPr>
              <w:t>OPPO,</w:t>
            </w:r>
            <w:r w:rsidR="0063195F">
              <w:rPr>
                <w:b/>
                <w:sz w:val="18"/>
                <w:szCs w:val="18"/>
                <w:lang w:val="en-GB"/>
              </w:rPr>
              <w:t xml:space="preserve"> </w:t>
            </w:r>
            <w:r w:rsidR="003B66E5" w:rsidRPr="003B66E5">
              <w:rPr>
                <w:sz w:val="18"/>
                <w:szCs w:val="18"/>
                <w:lang w:val="en-GB"/>
              </w:rPr>
              <w:t>NTT DOCOMO,</w:t>
            </w:r>
          </w:p>
        </w:tc>
      </w:tr>
      <w:tr w:rsidR="00694309" w14:paraId="45C66FD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DCCE386" w14:textId="77777777" w:rsidR="00694309" w:rsidRDefault="00694309">
            <w:pPr>
              <w:widowControl w:val="0"/>
              <w:snapToGrid w:val="0"/>
              <w:rPr>
                <w:sz w:val="18"/>
                <w:szCs w:val="18"/>
              </w:rPr>
            </w:pP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28415B8E" w14:textId="77777777" w:rsidR="00694309" w:rsidRDefault="00694309">
            <w:pPr>
              <w:jc w:val="both"/>
              <w:rPr>
                <w:rFonts w:eastAsia="DengXian"/>
                <w:b/>
                <w:bCs/>
                <w:sz w:val="16"/>
                <w:szCs w:val="20"/>
                <w:highlight w:val="green"/>
                <w:lang w:val="en-GB"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6E622230" w14:textId="77777777" w:rsidR="00694309" w:rsidRDefault="00694309">
            <w:pPr>
              <w:snapToGrid w:val="0"/>
              <w:rPr>
                <w:b/>
                <w:sz w:val="18"/>
                <w:szCs w:val="18"/>
                <w:lang w:val="en-GB"/>
              </w:rPr>
            </w:pPr>
          </w:p>
        </w:tc>
      </w:tr>
      <w:tr w:rsidR="00694309" w14:paraId="4720CF34" w14:textId="77777777">
        <w:trPr>
          <w:trHeight w:val="48"/>
        </w:trPr>
        <w:tc>
          <w:tcPr>
            <w:tcW w:w="9985" w:type="dxa"/>
            <w:gridSpan w:val="5"/>
            <w:tcBorders>
              <w:top w:val="single" w:sz="4" w:space="0" w:color="000000"/>
              <w:left w:val="single" w:sz="4" w:space="0" w:color="000000"/>
              <w:bottom w:val="single" w:sz="4" w:space="0" w:color="000000"/>
              <w:right w:val="single" w:sz="4" w:space="0" w:color="000000"/>
            </w:tcBorders>
            <w:shd w:val="clear" w:color="auto" w:fill="auto"/>
          </w:tcPr>
          <w:p w14:paraId="68BD743A" w14:textId="77777777" w:rsidR="00694309" w:rsidRDefault="001054DF">
            <w:pPr>
              <w:widowControl w:val="0"/>
              <w:snapToGrid w:val="0"/>
              <w:rPr>
                <w:b/>
                <w:sz w:val="18"/>
                <w:szCs w:val="18"/>
                <w:lang w:val="en-GB"/>
              </w:rPr>
            </w:pPr>
            <w:r>
              <w:rPr>
                <w:rFonts w:ascii="Times" w:eastAsia="Batang" w:hAnsi="Times" w:cs="Times"/>
                <w:b/>
                <w:color w:val="3333FF"/>
                <w:sz w:val="20"/>
                <w:szCs w:val="16"/>
              </w:rPr>
              <w:t>Issues/proposals from previous round(s)</w:t>
            </w:r>
          </w:p>
        </w:tc>
      </w:tr>
      <w:tr w:rsidR="00694309" w14:paraId="108C3A4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0B9DA94" w14:textId="77777777" w:rsidR="00694309" w:rsidRDefault="001054DF">
            <w:pPr>
              <w:widowControl w:val="0"/>
              <w:snapToGrid w:val="0"/>
              <w:rPr>
                <w:sz w:val="18"/>
                <w:szCs w:val="18"/>
              </w:rPr>
            </w:pPr>
            <w:r>
              <w:rPr>
                <w:sz w:val="18"/>
                <w:szCs w:val="18"/>
              </w:rPr>
              <w:t>3.3.5</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05032DB2" w14:textId="77777777" w:rsidR="00694309" w:rsidRDefault="001054DF">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65FCB58B" w14:textId="77777777" w:rsidR="00694309" w:rsidRDefault="001054DF">
            <w:pPr>
              <w:snapToGrid w:val="0"/>
              <w:rPr>
                <w:rFonts w:ascii="Times" w:eastAsia="Batang" w:hAnsi="Times"/>
                <w:strike/>
                <w:sz w:val="16"/>
                <w:lang w:val="en-GB"/>
              </w:rPr>
            </w:pPr>
            <w:r>
              <w:rPr>
                <w:rFonts w:ascii="Times" w:eastAsia="Calibri" w:hAnsi="Times"/>
                <w:sz w:val="16"/>
                <w:lang w:val="en-GB"/>
              </w:rPr>
              <w:t xml:space="preserve">For the Rel-19 aperiodic standalone CJT calibration (CJTC) reporting, to facilitate UE-specific </w:t>
            </w:r>
            <w:r>
              <w:rPr>
                <w:rFonts w:ascii="Times" w:eastAsia="Batang" w:hAnsi="Times"/>
                <w:sz w:val="16"/>
                <w:lang w:val="en-GB"/>
              </w:rPr>
              <w:t xml:space="preserve">delay offset pre-compensation on PDSCH by the NW, support configuring a UE (via RRC signalling) to perform PMI calculation for the Rel-18 eType-II CJT CSI report assuming pre-compensation using the UE-reported delay offset (when ReportQuantity is ‘cjtc-Dd’). </w:t>
            </w:r>
          </w:p>
          <w:p w14:paraId="2ACD71F6" w14:textId="77777777" w:rsidR="00694309" w:rsidRDefault="001054DF">
            <w:pPr>
              <w:numPr>
                <w:ilvl w:val="0"/>
                <w:numId w:val="31"/>
              </w:numPr>
              <w:snapToGrid w:val="0"/>
              <w:rPr>
                <w:rFonts w:ascii="Times" w:eastAsia="SimSun" w:hAnsi="Times"/>
                <w:sz w:val="16"/>
                <w:lang w:val="en-GB"/>
              </w:rPr>
            </w:pPr>
            <w:r>
              <w:rPr>
                <w:rFonts w:ascii="Times" w:eastAsia="SimSun" w:hAnsi="Times"/>
                <w:sz w:val="16"/>
                <w:lang w:val="en-GB"/>
              </w:rPr>
              <w:t>The two separately configured reports (i.e. Rel-18 eType-II CJT CSI report and the CJTC delay offset report) can be separately or jointly triggered [and carried on a same PUSCH (hence on a same slot)] following legacy joint triggering mechanism</w:t>
            </w:r>
          </w:p>
          <w:p w14:paraId="2699A364" w14:textId="77777777" w:rsidR="00694309" w:rsidRDefault="001054DF">
            <w:pPr>
              <w:numPr>
                <w:ilvl w:val="1"/>
                <w:numId w:val="31"/>
              </w:numPr>
              <w:snapToGrid w:val="0"/>
              <w:rPr>
                <w:rFonts w:ascii="Times" w:eastAsia="SimSun" w:hAnsi="Times"/>
                <w:sz w:val="16"/>
                <w:lang w:val="en-GB"/>
              </w:rPr>
            </w:pPr>
            <w:r>
              <w:rPr>
                <w:rFonts w:ascii="Times" w:eastAsia="SimSun" w:hAnsi="Times"/>
                <w:bCs/>
                <w:sz w:val="16"/>
                <w:lang w:val="en-GB"/>
              </w:rPr>
              <w:t>(</w:t>
            </w:r>
            <w:r>
              <w:rPr>
                <w:rFonts w:ascii="Times" w:eastAsia="SimSun" w:hAnsi="Times"/>
                <w:bCs/>
                <w:sz w:val="16"/>
                <w:highlight w:val="darkYellow"/>
                <w:lang w:val="en-GB"/>
              </w:rPr>
              <w:t>Working Assumption</w:t>
            </w:r>
            <w:r>
              <w:rPr>
                <w:rFonts w:ascii="Times" w:eastAsia="SimSun" w:hAnsi="Times"/>
                <w:bCs/>
                <w:sz w:val="16"/>
                <w:lang w:val="en-GB"/>
              </w:rPr>
              <w:t>) When separately triggered, the delay offset value to be compensated is the latest reported delay offset (DO) whose reporting instance’s last symbol is before the first symbol of DCI triggering of the CJT CSI reporting</w:t>
            </w:r>
          </w:p>
          <w:p w14:paraId="6F1DEF91" w14:textId="77777777" w:rsidR="00694309" w:rsidRDefault="001054DF">
            <w:pPr>
              <w:numPr>
                <w:ilvl w:val="2"/>
                <w:numId w:val="31"/>
              </w:numPr>
              <w:snapToGrid w:val="0"/>
              <w:rPr>
                <w:rFonts w:ascii="Times" w:eastAsia="SimSun" w:hAnsi="Times"/>
                <w:sz w:val="16"/>
                <w:highlight w:val="yellow"/>
                <w:lang w:val="en-GB"/>
              </w:rPr>
            </w:pPr>
            <w:r>
              <w:rPr>
                <w:rFonts w:ascii="Times" w:eastAsia="SimSun" w:hAnsi="Times"/>
                <w:sz w:val="16"/>
                <w:highlight w:val="yellow"/>
                <w:lang w:val="en-GB"/>
              </w:rPr>
              <w:t>FFS: whether some expiration time interval is needed</w:t>
            </w:r>
          </w:p>
          <w:p w14:paraId="6A7C8F60" w14:textId="77777777" w:rsidR="00694309" w:rsidRDefault="00694309">
            <w:pPr>
              <w:rPr>
                <w:rFonts w:eastAsia="DengXian"/>
                <w:b/>
                <w:bCs/>
                <w:sz w:val="20"/>
                <w:szCs w:val="20"/>
                <w:u w:val="single"/>
                <w:lang w:val="en-GB" w:eastAsia="zh-CN"/>
              </w:rPr>
            </w:pPr>
          </w:p>
          <w:p w14:paraId="47953FE6" w14:textId="77777777" w:rsidR="00694309" w:rsidRDefault="00694309">
            <w:pPr>
              <w:rPr>
                <w:rFonts w:eastAsia="DengXian"/>
                <w:b/>
                <w:bCs/>
                <w:sz w:val="20"/>
                <w:szCs w:val="20"/>
                <w:u w:val="single"/>
                <w:lang w:val="en-GB" w:eastAsia="zh-CN"/>
              </w:rPr>
            </w:pPr>
          </w:p>
          <w:p w14:paraId="43C13538" w14:textId="77777777" w:rsidR="00294B84" w:rsidRDefault="00294B84" w:rsidP="00294B84">
            <w:pPr>
              <w:snapToGrid w:val="0"/>
              <w:rPr>
                <w:rFonts w:ascii="Times" w:eastAsia="Batang" w:hAnsi="Times" w:cs="Times"/>
                <w:sz w:val="20"/>
                <w:szCs w:val="20"/>
                <w:lang w:val="en-GB"/>
              </w:rPr>
            </w:pPr>
            <w:r>
              <w:rPr>
                <w:rFonts w:eastAsia="DengXian"/>
                <w:b/>
                <w:bCs/>
                <w:sz w:val="20"/>
                <w:szCs w:val="20"/>
                <w:u w:val="single"/>
                <w:lang w:eastAsia="zh-CN"/>
              </w:rPr>
              <w:t>Proposal 3.C.5</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eType-II CJT CSI reports is configured with two separate triggers, introduce a UE capability for the following: </w:t>
            </w:r>
          </w:p>
          <w:p w14:paraId="662376F0" w14:textId="77777777" w:rsidR="00294B84" w:rsidRDefault="00294B84" w:rsidP="00294B84">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The UE capability is used to inform the NW on the maximum duration for the latest CJTC Dd report, measured from the reception of the trigger for a Rel-18 eType-II CJT CSI</w:t>
            </w:r>
          </w:p>
          <w:p w14:paraId="7996CDF8" w14:textId="77777777" w:rsidR="00294B84" w:rsidRDefault="00294B84" w:rsidP="00294B84">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One supported value of the UE capability is ‘Infinity’</w:t>
            </w:r>
          </w:p>
          <w:p w14:paraId="29689BCE" w14:textId="10BB293B" w:rsidR="00294B84" w:rsidRDefault="00294B84" w:rsidP="00294B84">
            <w:pPr>
              <w:pStyle w:val="ListParagraph"/>
              <w:numPr>
                <w:ilvl w:val="1"/>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FFS: The other supported value(s)</w:t>
            </w:r>
          </w:p>
          <w:p w14:paraId="5389B3B9" w14:textId="77777777" w:rsidR="0054629F" w:rsidRPr="0054629F" w:rsidRDefault="0054629F" w:rsidP="0054629F">
            <w:pPr>
              <w:pStyle w:val="ListParagraph"/>
              <w:numPr>
                <w:ilvl w:val="0"/>
                <w:numId w:val="3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Introduce an RRC parameter to enable/disable this feature</w:t>
            </w:r>
          </w:p>
          <w:p w14:paraId="77296C4F" w14:textId="1A9CC418" w:rsidR="0054629F" w:rsidRPr="0054629F" w:rsidRDefault="0054629F" w:rsidP="0054629F">
            <w:pPr>
              <w:pStyle w:val="ListParagraph"/>
              <w:numPr>
                <w:ilvl w:val="0"/>
                <w:numId w:val="3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When the UE does not report this UE capability, a default value of ‘Infinity’ applies.</w:t>
            </w:r>
          </w:p>
          <w:p w14:paraId="2D2DF94A" w14:textId="77777777" w:rsidR="00694309" w:rsidRDefault="00694309">
            <w:pPr>
              <w:rPr>
                <w:rFonts w:eastAsia="DengXian"/>
                <w:b/>
                <w:bCs/>
                <w:sz w:val="20"/>
                <w:szCs w:val="20"/>
                <w:u w:val="single"/>
                <w:lang w:val="en-GB" w:eastAsia="zh-CN"/>
              </w:rPr>
            </w:pPr>
          </w:p>
          <w:p w14:paraId="57C16259" w14:textId="77777777" w:rsidR="00694309" w:rsidRDefault="00694309">
            <w:pPr>
              <w:widowControl w:val="0"/>
              <w:snapToGrid w:val="0"/>
              <w:rPr>
                <w:b/>
                <w:sz w:val="18"/>
                <w:szCs w:val="18"/>
                <w:lang w:val="en-GB"/>
              </w:rPr>
            </w:pPr>
          </w:p>
          <w:p w14:paraId="30E6E1B3" w14:textId="77777777" w:rsidR="007A1DE6" w:rsidRDefault="001054DF">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sidR="007A1DE6">
              <w:rPr>
                <w:rFonts w:eastAsia="DengXian"/>
                <w:bCs/>
                <w:color w:val="3333FF"/>
                <w:sz w:val="18"/>
                <w:szCs w:val="20"/>
                <w:lang w:val="en-GB" w:eastAsia="zh-CN"/>
              </w:rPr>
              <w:t>Wording is based on the outcome of Monday offline session.</w:t>
            </w:r>
          </w:p>
          <w:p w14:paraId="246D630D" w14:textId="77777777" w:rsidR="00694309" w:rsidRDefault="001054DF">
            <w:pPr>
              <w:jc w:val="both"/>
              <w:rPr>
                <w:rFonts w:eastAsia="Batang"/>
                <w:color w:val="3333FF"/>
                <w:sz w:val="18"/>
                <w:szCs w:val="20"/>
                <w:lang w:val="en-GB"/>
              </w:rPr>
            </w:pPr>
            <w:r>
              <w:rPr>
                <w:rFonts w:eastAsia="Batang"/>
                <w:color w:val="3333FF"/>
                <w:sz w:val="18"/>
                <w:szCs w:val="20"/>
                <w:lang w:val="en-GB"/>
              </w:rPr>
              <w:t>Its resolution may help confirming the WA for separate triggering (issue 3.3.1 proposal 3.C.1). This is intended to avoid stale Dd report from being utilized. However, it can be argued that this can be handled via NW implementation.</w:t>
            </w:r>
          </w:p>
          <w:p w14:paraId="137DA718" w14:textId="77777777" w:rsidR="00694309" w:rsidRDefault="00694309">
            <w:pPr>
              <w:rPr>
                <w:rFonts w:eastAsia="DengXian"/>
                <w:b/>
                <w:bCs/>
                <w:sz w:val="20"/>
                <w:szCs w:val="20"/>
                <w:u w:val="single"/>
                <w:lang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567FEE21" w14:textId="77777777" w:rsidR="00694309" w:rsidRDefault="00694309">
            <w:pPr>
              <w:jc w:val="both"/>
              <w:rPr>
                <w:rFonts w:eastAsia="DengXian"/>
                <w:b/>
                <w:bCs/>
                <w:sz w:val="16"/>
                <w:szCs w:val="20"/>
                <w:highlight w:val="green"/>
                <w:lang w:val="en-GB" w:eastAsia="zh-CN"/>
              </w:rPr>
            </w:pPr>
          </w:p>
          <w:p w14:paraId="04DF3A7D" w14:textId="77777777" w:rsidR="00694309" w:rsidRDefault="00694309">
            <w:pPr>
              <w:jc w:val="both"/>
              <w:rPr>
                <w:rFonts w:eastAsia="DengXian"/>
                <w:b/>
                <w:bCs/>
                <w:sz w:val="16"/>
                <w:szCs w:val="20"/>
                <w:highlight w:val="green"/>
                <w:lang w:val="en-GB" w:eastAsia="zh-CN"/>
              </w:rPr>
            </w:pPr>
          </w:p>
          <w:p w14:paraId="02D3805E" w14:textId="77777777" w:rsidR="00694309" w:rsidRDefault="00694309">
            <w:pPr>
              <w:widowControl w:val="0"/>
              <w:snapToGrid w:val="0"/>
              <w:rPr>
                <w:b/>
                <w:sz w:val="18"/>
                <w:szCs w:val="18"/>
                <w:lang w:val="en-GB"/>
              </w:rPr>
            </w:pPr>
          </w:p>
          <w:p w14:paraId="06F0370C" w14:textId="77777777" w:rsidR="00694309" w:rsidRDefault="00694309">
            <w:pPr>
              <w:widowControl w:val="0"/>
              <w:snapToGrid w:val="0"/>
              <w:rPr>
                <w:b/>
                <w:sz w:val="18"/>
                <w:szCs w:val="18"/>
                <w:lang w:val="en-GB"/>
              </w:rPr>
            </w:pPr>
          </w:p>
          <w:p w14:paraId="487C70DF" w14:textId="77777777" w:rsidR="00694309" w:rsidRDefault="00694309">
            <w:pPr>
              <w:widowControl w:val="0"/>
              <w:snapToGrid w:val="0"/>
              <w:rPr>
                <w:b/>
                <w:sz w:val="18"/>
                <w:szCs w:val="18"/>
                <w:lang w:val="en-GB"/>
              </w:rPr>
            </w:pPr>
          </w:p>
          <w:p w14:paraId="6902FD9B" w14:textId="77777777" w:rsidR="00694309" w:rsidRDefault="00694309">
            <w:pPr>
              <w:widowControl w:val="0"/>
              <w:snapToGrid w:val="0"/>
              <w:rPr>
                <w:b/>
                <w:sz w:val="18"/>
                <w:szCs w:val="18"/>
                <w:lang w:val="en-GB"/>
              </w:rPr>
            </w:pPr>
          </w:p>
          <w:p w14:paraId="32C815BA" w14:textId="77777777" w:rsidR="00694309" w:rsidRDefault="00694309">
            <w:pPr>
              <w:widowControl w:val="0"/>
              <w:snapToGrid w:val="0"/>
              <w:rPr>
                <w:b/>
                <w:sz w:val="18"/>
                <w:szCs w:val="18"/>
                <w:lang w:val="en-GB"/>
              </w:rPr>
            </w:pPr>
          </w:p>
          <w:p w14:paraId="40F6420F" w14:textId="77777777" w:rsidR="00694309" w:rsidRDefault="00694309">
            <w:pPr>
              <w:widowControl w:val="0"/>
              <w:snapToGrid w:val="0"/>
              <w:rPr>
                <w:b/>
                <w:sz w:val="18"/>
                <w:szCs w:val="18"/>
                <w:lang w:val="en-GB"/>
              </w:rPr>
            </w:pPr>
          </w:p>
          <w:p w14:paraId="425109D9" w14:textId="77777777" w:rsidR="00694309" w:rsidRDefault="00694309">
            <w:pPr>
              <w:widowControl w:val="0"/>
              <w:snapToGrid w:val="0"/>
              <w:rPr>
                <w:b/>
                <w:sz w:val="18"/>
                <w:szCs w:val="18"/>
                <w:lang w:val="en-GB"/>
              </w:rPr>
            </w:pPr>
          </w:p>
          <w:p w14:paraId="39F39FDA" w14:textId="0DC81777" w:rsidR="00294B84" w:rsidRPr="00C64A09" w:rsidRDefault="00294B84" w:rsidP="00294B84">
            <w:pPr>
              <w:snapToGrid w:val="0"/>
              <w:rPr>
                <w:sz w:val="18"/>
                <w:szCs w:val="16"/>
                <w:lang w:val="en-GB"/>
              </w:rPr>
            </w:pPr>
            <w:r w:rsidRPr="00C64A09">
              <w:rPr>
                <w:b/>
                <w:sz w:val="18"/>
                <w:szCs w:val="16"/>
                <w:lang w:val="en-GB"/>
              </w:rPr>
              <w:t>Support/fine</w:t>
            </w:r>
            <w:r w:rsidRPr="00C64A09">
              <w:rPr>
                <w:sz w:val="18"/>
                <w:szCs w:val="16"/>
                <w:lang w:val="en-GB"/>
              </w:rPr>
              <w:t xml:space="preserve">: </w:t>
            </w:r>
            <w:r w:rsidRPr="00C64A09">
              <w:rPr>
                <w:rFonts w:eastAsia="DengXian"/>
                <w:bCs/>
                <w:sz w:val="18"/>
                <w:szCs w:val="20"/>
                <w:lang w:val="en-GB" w:eastAsia="zh-CN"/>
              </w:rPr>
              <w:t xml:space="preserve">Lenovo/MotM, ZTE, Samsung, Qualcom, vivo, Ericsson, OPPO, Xiaomi, Nokia/NSB, Huawei/HiSi, NEC, </w:t>
            </w:r>
            <w:r>
              <w:rPr>
                <w:rFonts w:eastAsia="DengXian"/>
                <w:bCs/>
                <w:sz w:val="18"/>
                <w:szCs w:val="18"/>
                <w:lang w:val="en-GB" w:eastAsia="zh-CN"/>
              </w:rPr>
              <w:t xml:space="preserve">HONOR, </w:t>
            </w:r>
            <w:r>
              <w:rPr>
                <w:sz w:val="18"/>
                <w:szCs w:val="16"/>
                <w:lang w:val="en-GB"/>
              </w:rPr>
              <w:t xml:space="preserve">Sharp, KDDI, MediaTek, </w:t>
            </w:r>
            <w:r>
              <w:rPr>
                <w:rFonts w:eastAsia="DengXian"/>
                <w:bCs/>
                <w:sz w:val="18"/>
                <w:szCs w:val="18"/>
                <w:lang w:val="en-GB" w:eastAsia="zh-CN"/>
              </w:rPr>
              <w:t>NTT DOCOMO, Apple,</w:t>
            </w:r>
          </w:p>
          <w:p w14:paraId="524835C0" w14:textId="77777777" w:rsidR="00294B84" w:rsidRPr="00C64A09" w:rsidRDefault="00294B84" w:rsidP="00294B84">
            <w:pPr>
              <w:snapToGrid w:val="0"/>
              <w:rPr>
                <w:sz w:val="18"/>
                <w:szCs w:val="16"/>
                <w:lang w:val="en-GB"/>
              </w:rPr>
            </w:pPr>
          </w:p>
          <w:p w14:paraId="3742F27F" w14:textId="77777777" w:rsidR="00294B84" w:rsidRDefault="00294B84" w:rsidP="00294B84">
            <w:pPr>
              <w:snapToGrid w:val="0"/>
              <w:rPr>
                <w:sz w:val="18"/>
                <w:szCs w:val="16"/>
                <w:lang w:val="en-GB"/>
              </w:rPr>
            </w:pPr>
            <w:r>
              <w:rPr>
                <w:b/>
                <w:sz w:val="18"/>
                <w:szCs w:val="16"/>
                <w:lang w:val="en-GB"/>
              </w:rPr>
              <w:t>Not support</w:t>
            </w:r>
            <w:r>
              <w:rPr>
                <w:sz w:val="18"/>
                <w:szCs w:val="16"/>
                <w:lang w:val="en-GB"/>
              </w:rPr>
              <w:t xml:space="preserve">: </w:t>
            </w:r>
            <w:r>
              <w:rPr>
                <w:rFonts w:eastAsia="DengXian"/>
                <w:bCs/>
                <w:sz w:val="18"/>
                <w:szCs w:val="18"/>
                <w:lang w:val="en-GB" w:eastAsia="zh-CN"/>
              </w:rPr>
              <w:t>Google, Spreadtrum, Intel, CATT, TCL</w:t>
            </w:r>
            <w:r>
              <w:rPr>
                <w:rFonts w:eastAsia="DengXian"/>
                <w:bCs/>
                <w:sz w:val="18"/>
                <w:szCs w:val="20"/>
                <w:lang w:val="en-GB" w:eastAsia="zh-CN"/>
              </w:rPr>
              <w:t xml:space="preserve">,     </w:t>
            </w:r>
            <w:r>
              <w:rPr>
                <w:sz w:val="18"/>
                <w:szCs w:val="18"/>
                <w:lang w:val="en-GB"/>
              </w:rPr>
              <w:t xml:space="preserve"> </w:t>
            </w:r>
          </w:p>
          <w:p w14:paraId="1E5DD39F" w14:textId="77777777" w:rsidR="00694309" w:rsidRDefault="00694309">
            <w:pPr>
              <w:widowControl w:val="0"/>
              <w:snapToGrid w:val="0"/>
              <w:rPr>
                <w:b/>
                <w:sz w:val="18"/>
                <w:szCs w:val="18"/>
                <w:lang w:val="en-GB"/>
              </w:rPr>
            </w:pPr>
          </w:p>
        </w:tc>
      </w:tr>
      <w:tr w:rsidR="00694309" w14:paraId="73E9219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EA57702" w14:textId="77777777" w:rsidR="00694309" w:rsidRDefault="001054DF">
            <w:pPr>
              <w:widowControl w:val="0"/>
              <w:snapToGrid w:val="0"/>
              <w:rPr>
                <w:sz w:val="18"/>
                <w:szCs w:val="18"/>
              </w:rPr>
            </w:pPr>
            <w:r>
              <w:rPr>
                <w:sz w:val="18"/>
                <w:szCs w:val="18"/>
              </w:rPr>
              <w:t>3.7.1</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5CD37C2A" w14:textId="77777777" w:rsidR="00694309" w:rsidRDefault="001054DF">
            <w:pPr>
              <w:snapToGrid w:val="0"/>
              <w:rPr>
                <w:rFonts w:eastAsia="Malgun Gothic"/>
                <w:sz w:val="20"/>
                <w:szCs w:val="22"/>
                <w:lang w:val="en-GB"/>
              </w:rPr>
            </w:pPr>
            <w:r>
              <w:rPr>
                <w:rFonts w:eastAsia="DengXian"/>
                <w:b/>
                <w:bCs/>
                <w:sz w:val="20"/>
                <w:szCs w:val="22"/>
                <w:u w:val="single"/>
                <w:lang w:val="en-GB" w:eastAsia="zh-CN"/>
              </w:rPr>
              <w:t>Proposal 3.G.1</w:t>
            </w:r>
            <w:r>
              <w:rPr>
                <w:rFonts w:eastAsia="DengXian"/>
                <w:b/>
                <w:bCs/>
                <w:sz w:val="20"/>
                <w:szCs w:val="22"/>
                <w:lang w:val="en-GB" w:eastAsia="zh-CN"/>
              </w:rPr>
              <w:t xml:space="preserve">: </w:t>
            </w:r>
            <w:r>
              <w:rPr>
                <w:rFonts w:eastAsia="Malgun Gothic"/>
                <w:sz w:val="20"/>
                <w:szCs w:val="22"/>
                <w:lang w:val="en-GB"/>
              </w:rPr>
              <w:t>For the Rel-19 aperiodic standalone CJT calibration reporting, support joint Dd + phase offset (PO) reporting as follows:</w:t>
            </w:r>
          </w:p>
          <w:p w14:paraId="384F3B96" w14:textId="77777777" w:rsidR="00694309" w:rsidRDefault="001054DF">
            <w:pPr>
              <w:pStyle w:val="ListParagraph"/>
              <w:numPr>
                <w:ilvl w:val="0"/>
                <w:numId w:val="33"/>
              </w:numPr>
              <w:snapToGrid w:val="0"/>
              <w:spacing w:after="0" w:line="240" w:lineRule="auto"/>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w:t>
            </w:r>
            <w:r>
              <w:rPr>
                <w:rFonts w:eastAsia="Malgun Gothic"/>
                <w:sz w:val="20"/>
                <w:szCs w:val="22"/>
                <w:lang w:val="en-GB"/>
              </w:rPr>
              <w:t>=1) PO is supported</w:t>
            </w:r>
          </w:p>
          <w:p w14:paraId="52ADCBA6" w14:textId="77777777" w:rsidR="00694309" w:rsidRDefault="001054DF">
            <w:pPr>
              <w:pStyle w:val="ListParagraph"/>
              <w:numPr>
                <w:ilvl w:val="0"/>
                <w:numId w:val="33"/>
              </w:numPr>
              <w:snapToGrid w:val="0"/>
              <w:spacing w:after="0" w:line="240" w:lineRule="auto"/>
              <w:rPr>
                <w:rFonts w:eastAsia="Malgun Gothic"/>
                <w:sz w:val="20"/>
                <w:szCs w:val="22"/>
                <w:lang w:val="en-GB"/>
              </w:rPr>
            </w:pPr>
            <w:r>
              <w:rPr>
                <w:rFonts w:eastAsia="Malgun Gothic"/>
                <w:sz w:val="20"/>
                <w:szCs w:val="22"/>
                <w:lang w:val="en-GB"/>
              </w:rPr>
              <w:t>No further optimization of CSI reporting format, e.g. configurability of not reporting {d</w:t>
            </w:r>
            <w:r>
              <w:rPr>
                <w:rFonts w:eastAsia="Malgun Gothic"/>
                <w:sz w:val="20"/>
                <w:szCs w:val="22"/>
                <w:vertAlign w:val="subscript"/>
                <w:lang w:val="en-GB"/>
              </w:rPr>
              <w:t>n</w:t>
            </w:r>
            <w:r>
              <w:rPr>
                <w:rFonts w:eastAsia="Malgun Gothic"/>
                <w:sz w:val="20"/>
                <w:szCs w:val="22"/>
                <w:lang w:val="en-GB"/>
              </w:rPr>
              <w:t>}</w:t>
            </w:r>
          </w:p>
          <w:p w14:paraId="706A7731" w14:textId="77777777" w:rsidR="00694309" w:rsidRDefault="001054DF">
            <w:pPr>
              <w:pStyle w:val="ListParagraph"/>
              <w:numPr>
                <w:ilvl w:val="0"/>
                <w:numId w:val="33"/>
              </w:numPr>
              <w:snapToGrid w:val="0"/>
              <w:spacing w:after="0" w:line="240" w:lineRule="auto"/>
              <w:rPr>
                <w:rFonts w:eastAsia="Malgun Gothic"/>
                <w:sz w:val="20"/>
                <w:szCs w:val="22"/>
                <w:lang w:val="en-GB"/>
              </w:rPr>
            </w:pPr>
            <w:r>
              <w:rPr>
                <w:rFonts w:ascii="Times" w:eastAsia="Batang" w:hAnsi="Times"/>
                <w:iCs/>
                <w:sz w:val="20"/>
                <w:lang w:val="en-GB"/>
              </w:rPr>
              <w:lastRenderedPageBreak/>
              <w:t>The UCI parameters are captured in the table below</w:t>
            </w:r>
          </w:p>
          <w:p w14:paraId="3F6B957A" w14:textId="77777777" w:rsidR="00694309" w:rsidRDefault="00694309">
            <w:pPr>
              <w:pStyle w:val="ListParagraph"/>
              <w:snapToGrid w:val="0"/>
              <w:spacing w:after="0" w:line="240" w:lineRule="auto"/>
              <w:rPr>
                <w:rFonts w:eastAsia="Malgun Gothic"/>
                <w:sz w:val="20"/>
                <w:szCs w:val="22"/>
                <w:lang w:val="en-GB"/>
              </w:rPr>
            </w:pPr>
          </w:p>
          <w:p w14:paraId="1D523AC5" w14:textId="77777777" w:rsidR="00694309" w:rsidRDefault="001054DF">
            <w:pPr>
              <w:snapToGrid w:val="0"/>
              <w:jc w:val="both"/>
              <w:rPr>
                <w:rFonts w:ascii="Times" w:eastAsia="Malgun Gothic" w:hAnsi="Times"/>
                <w:i/>
                <w:sz w:val="20"/>
                <w:lang w:val="en-GB"/>
              </w:rPr>
            </w:pPr>
            <w:r>
              <w:rPr>
                <w:rFonts w:ascii="Times" w:eastAsia="Malgun Gothic" w:hAnsi="Times"/>
                <w:i/>
                <w:sz w:val="20"/>
                <w:lang w:val="en-GB"/>
              </w:rPr>
              <w:t>When ReportQuantity is ‘cjtc-Dd-P’ (joint Doffset+d and PO)</w:t>
            </w:r>
          </w:p>
          <w:tbl>
            <w:tblPr>
              <w:tblStyle w:val="TableGrid"/>
              <w:tblW w:w="0" w:type="auto"/>
              <w:tblLayout w:type="fixed"/>
              <w:tblLook w:val="04A0" w:firstRow="1" w:lastRow="0" w:firstColumn="1" w:lastColumn="0" w:noHBand="0" w:noVBand="1"/>
            </w:tblPr>
            <w:tblGrid>
              <w:gridCol w:w="1875"/>
              <w:gridCol w:w="4725"/>
            </w:tblGrid>
            <w:tr w:rsidR="00694309" w14:paraId="02A87CC5" w14:textId="77777777">
              <w:trPr>
                <w:trHeight w:val="246"/>
              </w:trPr>
              <w:tc>
                <w:tcPr>
                  <w:tcW w:w="1875" w:type="dxa"/>
                  <w:shd w:val="clear" w:color="auto" w:fill="BFBFBF"/>
                </w:tcPr>
                <w:p w14:paraId="76A55C0C" w14:textId="77777777" w:rsidR="00694309" w:rsidRDefault="001054DF">
                  <w:pPr>
                    <w:snapToGrid w:val="0"/>
                    <w:rPr>
                      <w:rFonts w:ascii="Times" w:hAnsi="Times"/>
                      <w:sz w:val="18"/>
                      <w:szCs w:val="18"/>
                      <w:lang w:val="en-GB"/>
                    </w:rPr>
                  </w:pPr>
                  <w:r>
                    <w:rPr>
                      <w:rFonts w:ascii="Times" w:hAnsi="Times"/>
                      <w:sz w:val="18"/>
                      <w:szCs w:val="18"/>
                      <w:lang w:val="en-GB"/>
                    </w:rPr>
                    <w:t>Parameter</w:t>
                  </w:r>
                </w:p>
              </w:tc>
              <w:tc>
                <w:tcPr>
                  <w:tcW w:w="4725" w:type="dxa"/>
                  <w:shd w:val="clear" w:color="auto" w:fill="BFBFBF"/>
                </w:tcPr>
                <w:p w14:paraId="40C93950" w14:textId="77777777" w:rsidR="00694309" w:rsidRDefault="001054DF">
                  <w:pPr>
                    <w:snapToGrid w:val="0"/>
                    <w:rPr>
                      <w:rFonts w:ascii="Times" w:hAnsi="Times"/>
                      <w:sz w:val="18"/>
                      <w:szCs w:val="18"/>
                      <w:lang w:val="en-GB"/>
                    </w:rPr>
                  </w:pPr>
                  <w:r>
                    <w:rPr>
                      <w:rFonts w:ascii="Times" w:hAnsi="Times"/>
                      <w:sz w:val="18"/>
                      <w:szCs w:val="18"/>
                      <w:lang w:val="en-GB"/>
                    </w:rPr>
                    <w:t>Details/description</w:t>
                  </w:r>
                </w:p>
              </w:tc>
            </w:tr>
            <w:tr w:rsidR="00694309" w14:paraId="69702218" w14:textId="77777777">
              <w:trPr>
                <w:trHeight w:val="262"/>
              </w:trPr>
              <w:tc>
                <w:tcPr>
                  <w:tcW w:w="1875" w:type="dxa"/>
                </w:tcPr>
                <w:p w14:paraId="14C748B7" w14:textId="77777777" w:rsidR="00694309" w:rsidRDefault="001054DF">
                  <w:pPr>
                    <w:snapToGrid w:val="0"/>
                    <w:rPr>
                      <w:rFonts w:ascii="Times" w:hAnsi="Times"/>
                      <w:sz w:val="18"/>
                      <w:szCs w:val="18"/>
                      <w:lang w:val="en-GB"/>
                    </w:rPr>
                  </w:pPr>
                  <w:r>
                    <w:rPr>
                      <w:rFonts w:ascii="Times" w:hAnsi="Times"/>
                      <w:sz w:val="18"/>
                      <w:szCs w:val="18"/>
                      <w:lang w:val="en-GB"/>
                    </w:rPr>
                    <w:t>nref1</w:t>
                  </w:r>
                </w:p>
              </w:tc>
              <w:tc>
                <w:tcPr>
                  <w:tcW w:w="4725" w:type="dxa"/>
                </w:tcPr>
                <w:p w14:paraId="3C3D6255" w14:textId="77777777" w:rsidR="00694309" w:rsidRDefault="001054DF">
                  <w:pPr>
                    <w:snapToGrid w:val="0"/>
                    <w:rPr>
                      <w:rFonts w:ascii="Times" w:eastAsia="Calibri" w:hAnsi="Times"/>
                      <w:sz w:val="18"/>
                      <w:szCs w:val="18"/>
                      <w:lang w:val="en-GB"/>
                    </w:rPr>
                  </w:pPr>
                  <w:r>
                    <w:rPr>
                      <w:rFonts w:ascii="Times" w:eastAsia="Calibri" w:hAnsi="Times"/>
                      <w:sz w:val="18"/>
                      <w:szCs w:val="18"/>
                      <w:lang w:val="en-GB"/>
                    </w:rPr>
                    <w:t xml:space="preserve">Reference TRS resource set index for Doffset+d, based on the ordering from RRC configuration: </w:t>
                  </w:r>
                </w:p>
                <w:p w14:paraId="19F23D29" w14:textId="77777777" w:rsidR="00694309" w:rsidRDefault="00B40EBC">
                  <w:pPr>
                    <w:snapToGrid w:val="0"/>
                    <w:rPr>
                      <w:rFonts w:ascii="Times" w:hAnsi="Times"/>
                      <w:sz w:val="18"/>
                      <w:szCs w:val="18"/>
                      <w:lang w:val="en-GB"/>
                    </w:rPr>
                  </w:pP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sidR="001054DF">
                    <w:rPr>
                      <w:rFonts w:ascii="Times" w:eastAsia="Calibri" w:hAnsi="Times"/>
                      <w:sz w:val="18"/>
                      <w:szCs w:val="18"/>
                      <w:lang w:val="en-GB"/>
                    </w:rPr>
                    <w:t xml:space="preserve"> bits</w:t>
                  </w:r>
                </w:p>
              </w:tc>
            </w:tr>
            <w:tr w:rsidR="00694309" w14:paraId="57EA2ABF" w14:textId="77777777">
              <w:trPr>
                <w:trHeight w:val="246"/>
              </w:trPr>
              <w:tc>
                <w:tcPr>
                  <w:tcW w:w="1875" w:type="dxa"/>
                </w:tcPr>
                <w:p w14:paraId="0DD8D926" w14:textId="77777777" w:rsidR="00694309" w:rsidRDefault="001054DF">
                  <w:pPr>
                    <w:snapToGrid w:val="0"/>
                    <w:rPr>
                      <w:rFonts w:ascii="Times" w:hAnsi="Times"/>
                      <w:sz w:val="18"/>
                      <w:szCs w:val="18"/>
                      <w:lang w:val="en-GB"/>
                    </w:rPr>
                  </w:pPr>
                  <w:r>
                    <w:rPr>
                      <w:rFonts w:ascii="Times" w:hAnsi="Times"/>
                      <w:sz w:val="18"/>
                      <w:szCs w:val="18"/>
                      <w:lang w:val="en-GB"/>
                    </w:rPr>
                    <w:t>nref2</w:t>
                  </w:r>
                </w:p>
              </w:tc>
              <w:tc>
                <w:tcPr>
                  <w:tcW w:w="4725" w:type="dxa"/>
                </w:tcPr>
                <w:p w14:paraId="530F45E5" w14:textId="77777777" w:rsidR="00694309" w:rsidRDefault="001054DF">
                  <w:pPr>
                    <w:snapToGrid w:val="0"/>
                    <w:rPr>
                      <w:rFonts w:ascii="Times" w:hAnsi="Times"/>
                      <w:sz w:val="18"/>
                      <w:szCs w:val="18"/>
                      <w:lang w:val="en-GB"/>
                    </w:rPr>
                  </w:pPr>
                  <w:r>
                    <w:rPr>
                      <w:rFonts w:ascii="Times" w:eastAsia="Calibri" w:hAnsi="Times"/>
                      <w:sz w:val="18"/>
                      <w:szCs w:val="18"/>
                      <w:lang w:val="en-GB"/>
                    </w:rPr>
                    <w:t xml:space="preserve">Reference TRS resource set index for PO, based on the ordering from RRC configuration: </w:t>
                  </w: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Pr>
                      <w:rFonts w:ascii="Times" w:eastAsia="Calibri" w:hAnsi="Times"/>
                      <w:sz w:val="18"/>
                      <w:szCs w:val="18"/>
                      <w:lang w:val="en-GB"/>
                    </w:rPr>
                    <w:t xml:space="preserve"> bits</w:t>
                  </w:r>
                </w:p>
              </w:tc>
            </w:tr>
            <w:tr w:rsidR="00694309" w14:paraId="2C495FCB" w14:textId="77777777">
              <w:trPr>
                <w:trHeight w:val="246"/>
              </w:trPr>
              <w:tc>
                <w:tcPr>
                  <w:tcW w:w="1875" w:type="dxa"/>
                </w:tcPr>
                <w:p w14:paraId="4D76C6FD" w14:textId="77777777" w:rsidR="00694309" w:rsidRDefault="001054DF">
                  <w:pPr>
                    <w:snapToGrid w:val="0"/>
                    <w:rPr>
                      <w:rFonts w:ascii="Times" w:hAnsi="Times"/>
                      <w:sz w:val="18"/>
                      <w:szCs w:val="18"/>
                      <w:lang w:val="en-GB"/>
                    </w:rPr>
                  </w:pPr>
                  <w:r>
                    <w:rPr>
                      <w:rFonts w:ascii="Times" w:hAnsi="Times"/>
                      <w:sz w:val="18"/>
                      <w:szCs w:val="18"/>
                      <w:lang w:val="en-GB"/>
                    </w:rPr>
                    <w:t>{D</w:t>
                  </w:r>
                  <w:r>
                    <w:rPr>
                      <w:rFonts w:ascii="Times" w:hAnsi="Times"/>
                      <w:sz w:val="18"/>
                      <w:szCs w:val="18"/>
                      <w:vertAlign w:val="subscript"/>
                      <w:lang w:val="en-GB"/>
                    </w:rPr>
                    <w:t>n,offset</w:t>
                  </w:r>
                  <w:r>
                    <w:rPr>
                      <w:rFonts w:ascii="Times" w:hAnsi="Times"/>
                      <w:sz w:val="18"/>
                      <w:szCs w:val="18"/>
                      <w:lang w:val="en-GB"/>
                    </w:rPr>
                    <w:t>,</w:t>
                  </w:r>
                </w:p>
                <w:p w14:paraId="60BCBD70" w14:textId="77777777" w:rsidR="00694309" w:rsidRDefault="001054DF">
                  <w:pPr>
                    <w:snapToGrid w:val="0"/>
                    <w:rPr>
                      <w:rFonts w:ascii="Times" w:hAnsi="Times"/>
                      <w:sz w:val="18"/>
                      <w:szCs w:val="18"/>
                      <w:lang w:val="en-GB"/>
                    </w:rPr>
                  </w:pPr>
                  <w:r>
                    <w:rPr>
                      <w:rFonts w:ascii="Times" w:hAnsi="Times"/>
                      <w:sz w:val="18"/>
                      <w:szCs w:val="18"/>
                      <w:lang w:val="en-GB"/>
                    </w:rPr>
                    <w:t xml:space="preserve"> n=0, 1, …, N</w:t>
                  </w:r>
                  <w:r>
                    <w:rPr>
                      <w:rFonts w:ascii="Times" w:hAnsi="Times"/>
                      <w:sz w:val="18"/>
                      <w:szCs w:val="18"/>
                      <w:vertAlign w:val="subscript"/>
                      <w:lang w:val="en-GB"/>
                    </w:rPr>
                    <w:t>TRP</w:t>
                  </w:r>
                  <w:r>
                    <w:rPr>
                      <w:rFonts w:ascii="Times" w:hAnsi="Times"/>
                      <w:sz w:val="18"/>
                      <w:szCs w:val="18"/>
                      <w:lang w:val="en-GB"/>
                    </w:rPr>
                    <w:t xml:space="preserve"> – 1 n≠nref1}</w:t>
                  </w:r>
                </w:p>
              </w:tc>
              <w:tc>
                <w:tcPr>
                  <w:tcW w:w="4725" w:type="dxa"/>
                </w:tcPr>
                <w:p w14:paraId="43BC503F" w14:textId="77777777" w:rsidR="00694309" w:rsidRDefault="001054DF">
                  <w:pPr>
                    <w:snapToGrid w:val="0"/>
                    <w:rPr>
                      <w:rFonts w:ascii="Times" w:hAnsi="Times"/>
                      <w:sz w:val="18"/>
                      <w:szCs w:val="18"/>
                      <w:lang w:val="en-GB"/>
                    </w:rPr>
                  </w:pPr>
                  <w:r>
                    <w:rPr>
                      <w:rFonts w:ascii="Times" w:hAnsi="Times"/>
                      <w:sz w:val="18"/>
                      <w:szCs w:val="18"/>
                      <w:lang w:val="en-GB"/>
                    </w:rPr>
                    <w:t>Delay offset for CSI-RS resource set n:</w:t>
                  </w:r>
                </w:p>
                <w:p w14:paraId="2A5F6392" w14:textId="77777777" w:rsidR="00694309" w:rsidRDefault="00B40EBC">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w:rPr>
                                    <w:rFonts w:ascii="Cambria Math" w:eastAsia="Calibri" w:hAnsi="Cambria Math"/>
                                    <w:sz w:val="18"/>
                                    <w:szCs w:val="18"/>
                                    <w:lang w:val="en-GB"/>
                                  </w:rPr>
                                  <m:t>D</m:t>
                                </m:r>
                              </m:sub>
                            </m:sSub>
                          </m:e>
                        </m:d>
                      </m:e>
                    </m:d>
                  </m:oMath>
                  <w:r w:rsidR="001054DF">
                    <w:rPr>
                      <w:rFonts w:ascii="Times" w:eastAsia="Calibri" w:hAnsi="Times"/>
                      <w:sz w:val="18"/>
                      <w:szCs w:val="18"/>
                      <w:lang w:val="en-GB"/>
                    </w:rPr>
                    <w:t xml:space="preserve"> bits</w:t>
                  </w:r>
                </w:p>
              </w:tc>
            </w:tr>
            <w:tr w:rsidR="00694309" w14:paraId="7A6EA55F" w14:textId="77777777">
              <w:trPr>
                <w:trHeight w:val="246"/>
              </w:trPr>
              <w:tc>
                <w:tcPr>
                  <w:tcW w:w="1875" w:type="dxa"/>
                </w:tcPr>
                <w:p w14:paraId="15ECB063" w14:textId="77777777" w:rsidR="00694309" w:rsidRDefault="001054DF">
                  <w:pPr>
                    <w:snapToGrid w:val="0"/>
                    <w:rPr>
                      <w:rFonts w:ascii="Times" w:hAnsi="Times"/>
                      <w:sz w:val="18"/>
                      <w:szCs w:val="18"/>
                      <w:lang w:val="pt-BR"/>
                    </w:rPr>
                  </w:pPr>
                  <w:r>
                    <w:rPr>
                      <w:rFonts w:ascii="Times" w:hAnsi="Times"/>
                      <w:sz w:val="18"/>
                      <w:szCs w:val="18"/>
                      <w:lang w:val="pt-BR"/>
                    </w:rPr>
                    <w:t>{d</w:t>
                  </w:r>
                  <w:r>
                    <w:rPr>
                      <w:rFonts w:ascii="Times" w:hAnsi="Times"/>
                      <w:sz w:val="18"/>
                      <w:szCs w:val="18"/>
                      <w:vertAlign w:val="subscript"/>
                      <w:lang w:val="pt-BR"/>
                    </w:rPr>
                    <w:t>n</w:t>
                  </w:r>
                  <w:r>
                    <w:rPr>
                      <w:rFonts w:ascii="Times" w:hAnsi="Times"/>
                      <w:sz w:val="18"/>
                      <w:szCs w:val="18"/>
                      <w:lang w:val="pt-BR"/>
                    </w:rPr>
                    <w:t xml:space="preserve">, </w:t>
                  </w:r>
                </w:p>
                <w:p w14:paraId="34377DF0" w14:textId="77777777" w:rsidR="00694309" w:rsidRDefault="001054DF">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 1, n≠nref1 }</w:t>
                  </w:r>
                </w:p>
              </w:tc>
              <w:tc>
                <w:tcPr>
                  <w:tcW w:w="4725" w:type="dxa"/>
                </w:tcPr>
                <w:p w14:paraId="4FE72DF6" w14:textId="77777777" w:rsidR="00694309" w:rsidRDefault="001054DF">
                  <w:pPr>
                    <w:snapToGrid w:val="0"/>
                    <w:rPr>
                      <w:rFonts w:ascii="Times" w:hAnsi="Times"/>
                      <w:sz w:val="18"/>
                      <w:szCs w:val="18"/>
                      <w:lang w:val="en-GB"/>
                    </w:rPr>
                  </w:pPr>
                  <w:r>
                    <w:rPr>
                      <w:rFonts w:ascii="Times" w:hAnsi="Times"/>
                      <w:sz w:val="18"/>
                      <w:szCs w:val="18"/>
                      <w:lang w:val="en-GB"/>
                    </w:rPr>
                    <w:t xml:space="preserve">1-bit inside/outside indicator for CSI-RS resource set n: </w:t>
                  </w: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oMath>
                  <w:r>
                    <w:rPr>
                      <w:rFonts w:ascii="Times" w:eastAsia="Calibri" w:hAnsi="Times"/>
                      <w:sz w:val="18"/>
                      <w:szCs w:val="18"/>
                      <w:lang w:val="en-GB"/>
                    </w:rPr>
                    <w:t xml:space="preserve"> bits</w:t>
                  </w:r>
                </w:p>
              </w:tc>
            </w:tr>
            <w:tr w:rsidR="00694309" w14:paraId="4C2C47F9" w14:textId="77777777">
              <w:trPr>
                <w:trHeight w:val="246"/>
              </w:trPr>
              <w:tc>
                <w:tcPr>
                  <w:tcW w:w="1875" w:type="dxa"/>
                </w:tcPr>
                <w:p w14:paraId="01CB398F" w14:textId="77777777" w:rsidR="00694309" w:rsidRDefault="001054DF">
                  <w:pPr>
                    <w:snapToGrid w:val="0"/>
                    <w:rPr>
                      <w:rFonts w:ascii="Times" w:hAnsi="Times"/>
                      <w:sz w:val="18"/>
                      <w:szCs w:val="18"/>
                      <w:lang w:val="pt-BR"/>
                    </w:rPr>
                  </w:pPr>
                  <w:r>
                    <w:rPr>
                      <w:rFonts w:ascii="Times" w:hAnsi="Times"/>
                      <w:sz w:val="18"/>
                      <w:szCs w:val="18"/>
                      <w:lang w:val="pt-BR"/>
                    </w:rPr>
                    <w:t>{PO</w:t>
                  </w:r>
                  <w:r>
                    <w:rPr>
                      <w:rFonts w:ascii="Times" w:hAnsi="Times"/>
                      <w:sz w:val="18"/>
                      <w:szCs w:val="18"/>
                      <w:vertAlign w:val="subscript"/>
                      <w:lang w:val="pt-BR"/>
                    </w:rPr>
                    <w:t>n</w:t>
                  </w:r>
                  <w:r>
                    <w:rPr>
                      <w:rFonts w:ascii="Times" w:hAnsi="Times"/>
                      <w:sz w:val="18"/>
                      <w:szCs w:val="18"/>
                      <w:lang w:val="pt-BR"/>
                    </w:rPr>
                    <w:t xml:space="preserve"> , </w:t>
                  </w:r>
                </w:p>
                <w:p w14:paraId="6C6BC2CB" w14:textId="77777777" w:rsidR="00694309" w:rsidRDefault="001054DF">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–1, n≠nref2}</w:t>
                  </w:r>
                </w:p>
              </w:tc>
              <w:tc>
                <w:tcPr>
                  <w:tcW w:w="4725" w:type="dxa"/>
                </w:tcPr>
                <w:p w14:paraId="7D1CC727" w14:textId="77777777" w:rsidR="00694309" w:rsidRDefault="001054DF">
                  <w:pPr>
                    <w:snapToGrid w:val="0"/>
                    <w:rPr>
                      <w:rFonts w:ascii="Times" w:hAnsi="Times"/>
                      <w:sz w:val="18"/>
                      <w:szCs w:val="18"/>
                      <w:lang w:val="en-GB"/>
                    </w:rPr>
                  </w:pPr>
                  <w:r>
                    <w:rPr>
                      <w:rFonts w:ascii="Times" w:hAnsi="Times"/>
                      <w:sz w:val="18"/>
                      <w:szCs w:val="18"/>
                      <w:lang w:val="en-GB"/>
                    </w:rPr>
                    <w:t xml:space="preserve">Wideband phase offset for CSI-RS resource n: </w:t>
                  </w:r>
                </w:p>
                <w:p w14:paraId="5411192E" w14:textId="77777777" w:rsidR="00694309" w:rsidRDefault="00B40EBC">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1054DF">
                    <w:rPr>
                      <w:rFonts w:ascii="Times" w:eastAsia="Calibri" w:hAnsi="Times"/>
                      <w:sz w:val="18"/>
                      <w:szCs w:val="18"/>
                      <w:lang w:val="en-GB"/>
                    </w:rPr>
                    <w:t xml:space="preserve"> bits</w:t>
                  </w:r>
                </w:p>
              </w:tc>
            </w:tr>
          </w:tbl>
          <w:p w14:paraId="59D1EF86" w14:textId="77777777" w:rsidR="00694309" w:rsidRDefault="00694309">
            <w:pPr>
              <w:snapToGrid w:val="0"/>
              <w:rPr>
                <w:rFonts w:eastAsia="Malgun Gothic"/>
                <w:sz w:val="20"/>
                <w:szCs w:val="22"/>
              </w:rPr>
            </w:pPr>
          </w:p>
          <w:p w14:paraId="65DEE03D" w14:textId="77777777" w:rsidR="00694309" w:rsidRDefault="001054DF">
            <w:pPr>
              <w:pStyle w:val="ListParagraph"/>
              <w:numPr>
                <w:ilvl w:val="0"/>
                <w:numId w:val="33"/>
              </w:numPr>
              <w:snapToGrid w:val="0"/>
              <w:spacing w:after="0" w:line="240" w:lineRule="auto"/>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324D67F7" w14:textId="77777777" w:rsidR="00694309" w:rsidRDefault="001054DF">
            <w:pPr>
              <w:numPr>
                <w:ilvl w:val="1"/>
                <w:numId w:val="33"/>
              </w:numPr>
              <w:snapToGrid w:val="0"/>
              <w:rPr>
                <w:rFonts w:eastAsia="Malgun Gothic"/>
                <w:i/>
                <w:sz w:val="20"/>
                <w:szCs w:val="20"/>
                <w:lang w:val="en-GB"/>
              </w:rPr>
            </w:pPr>
            <w:r>
              <w:rPr>
                <w:rFonts w:eastAsia="SimSun"/>
                <w:sz w:val="20"/>
                <w:szCs w:val="20"/>
                <w:lang w:val="en-GB"/>
              </w:rPr>
              <w:t xml:space="preserve">nref1, </w:t>
            </w:r>
          </w:p>
          <w:p w14:paraId="5E9A4678" w14:textId="77777777" w:rsidR="00694309" w:rsidRDefault="001054DF">
            <w:pPr>
              <w:numPr>
                <w:ilvl w:val="1"/>
                <w:numId w:val="33"/>
              </w:numPr>
              <w:snapToGrid w:val="0"/>
              <w:rPr>
                <w:rFonts w:eastAsia="Malgun Gothic"/>
                <w:sz w:val="20"/>
                <w:szCs w:val="20"/>
                <w:lang w:val="en-GB"/>
              </w:rPr>
            </w:pPr>
            <w:r>
              <w:rPr>
                <w:rFonts w:eastAsia="Malgun Gothic"/>
                <w:sz w:val="20"/>
                <w:szCs w:val="20"/>
                <w:lang w:val="en-GB"/>
              </w:rPr>
              <w:t>nref2,</w:t>
            </w:r>
          </w:p>
          <w:p w14:paraId="5F8E5E55" w14:textId="77777777" w:rsidR="00694309" w:rsidRDefault="001054DF">
            <w:pPr>
              <w:numPr>
                <w:ilvl w:val="1"/>
                <w:numId w:val="33"/>
              </w:numPr>
              <w:snapToGrid w:val="0"/>
              <w:rPr>
                <w:rFonts w:eastAsia="Malgun Gothic"/>
                <w:i/>
                <w:sz w:val="20"/>
                <w:szCs w:val="20"/>
                <w:lang w:val="en-GB"/>
              </w:rPr>
            </w:pPr>
            <w:r>
              <w:rPr>
                <w:rFonts w:eastAsia="SimSun"/>
                <w:sz w:val="20"/>
                <w:szCs w:val="20"/>
                <w:lang w:val="en-GB"/>
              </w:rPr>
              <w:t>{D</w:t>
            </w:r>
            <w:r>
              <w:rPr>
                <w:rFonts w:eastAsia="SimSun"/>
                <w:sz w:val="20"/>
                <w:szCs w:val="20"/>
                <w:vertAlign w:val="subscript"/>
                <w:lang w:val="en-GB"/>
              </w:rPr>
              <w:t>n,offset</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n≠nref} ordered from the lowest to highest CSI-RS resource set ID, </w:t>
            </w:r>
          </w:p>
          <w:p w14:paraId="73C5BC91" w14:textId="77777777" w:rsidR="00694309" w:rsidRDefault="001054DF">
            <w:pPr>
              <w:numPr>
                <w:ilvl w:val="1"/>
                <w:numId w:val="33"/>
              </w:numPr>
              <w:snapToGrid w:val="0"/>
              <w:rPr>
                <w:rFonts w:eastAsia="Malgun Gothic"/>
                <w:i/>
                <w:sz w:val="20"/>
                <w:szCs w:val="20"/>
                <w:lang w:val="en-GB"/>
              </w:rPr>
            </w:pPr>
            <w:r>
              <w:rPr>
                <w:rFonts w:eastAsia="SimSun"/>
                <w:sz w:val="20"/>
                <w:szCs w:val="20"/>
                <w:lang w:val="en-GB"/>
              </w:rPr>
              <w:t>{</w:t>
            </w:r>
            <w:r>
              <w:rPr>
                <w:rFonts w:eastAsia="SimSun"/>
                <w:sz w:val="20"/>
                <w:szCs w:val="20"/>
              </w:rPr>
              <w:t>d</w:t>
            </w:r>
            <w:r>
              <w:rPr>
                <w:rFonts w:eastAsia="SimSun"/>
                <w:sz w:val="20"/>
                <w:szCs w:val="20"/>
                <w:vertAlign w:val="subscript"/>
              </w:rPr>
              <w:t>n</w:t>
            </w:r>
            <w:r>
              <w:rPr>
                <w:rFonts w:eastAsia="SimSun"/>
                <w:sz w:val="20"/>
                <w:szCs w:val="20"/>
              </w:rPr>
              <w:t>, n=0, 1, …, N</w:t>
            </w:r>
            <w:r>
              <w:rPr>
                <w:rFonts w:eastAsia="SimSun"/>
                <w:sz w:val="20"/>
                <w:szCs w:val="20"/>
                <w:vertAlign w:val="subscript"/>
              </w:rPr>
              <w:t xml:space="preserve"> TRP</w:t>
            </w:r>
            <w:r>
              <w:rPr>
                <w:rFonts w:eastAsia="SimSun"/>
                <w:sz w:val="20"/>
                <w:szCs w:val="20"/>
              </w:rPr>
              <w:t xml:space="preserve"> – 1, n≠nref}</w:t>
            </w:r>
            <w:r>
              <w:rPr>
                <w:rFonts w:eastAsia="SimSun"/>
                <w:sz w:val="20"/>
                <w:szCs w:val="20"/>
                <w:lang w:val="en-GB"/>
              </w:rPr>
              <w:t xml:space="preserve"> ordered from the lowest to highest CSI-RS resource set ID</w:t>
            </w:r>
          </w:p>
          <w:p w14:paraId="03DFF0C7" w14:textId="77777777" w:rsidR="00694309" w:rsidRDefault="001054DF">
            <w:pPr>
              <w:numPr>
                <w:ilvl w:val="1"/>
                <w:numId w:val="33"/>
              </w:numPr>
              <w:snapToGrid w:val="0"/>
              <w:rPr>
                <w:rFonts w:eastAsia="Malgun Gothic"/>
                <w:i/>
                <w:sz w:val="20"/>
                <w:szCs w:val="20"/>
                <w:lang w:val="en-GB"/>
              </w:rPr>
            </w:pPr>
            <w:r>
              <w:rPr>
                <w:rFonts w:eastAsia="SimSun"/>
                <w:sz w:val="20"/>
                <w:szCs w:val="20"/>
                <w:lang w:val="en-GB"/>
              </w:rPr>
              <w:t>{PO</w:t>
            </w:r>
            <w:r>
              <w:rPr>
                <w:rFonts w:eastAsia="SimSun"/>
                <w:sz w:val="20"/>
                <w:szCs w:val="20"/>
                <w:vertAlign w:val="subscript"/>
                <w:lang w:val="en-GB"/>
              </w:rPr>
              <w:t>n</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n≠nref} ordered from the lowest to highest CSI-RS resource ID, </w:t>
            </w:r>
          </w:p>
          <w:p w14:paraId="4124BD90" w14:textId="77777777" w:rsidR="00694309" w:rsidRDefault="00694309">
            <w:pPr>
              <w:snapToGrid w:val="0"/>
              <w:rPr>
                <w:rFonts w:ascii="Times" w:eastAsia="Batang" w:hAnsi="Times"/>
                <w:sz w:val="18"/>
                <w:lang w:val="en-GB"/>
              </w:rPr>
            </w:pPr>
          </w:p>
          <w:p w14:paraId="39890ACA" w14:textId="77777777" w:rsidR="00694309" w:rsidRDefault="00694309">
            <w:pPr>
              <w:snapToGrid w:val="0"/>
              <w:rPr>
                <w:rFonts w:ascii="Times" w:eastAsia="Batang" w:hAnsi="Times"/>
                <w:sz w:val="18"/>
                <w:lang w:val="en-GB"/>
              </w:rPr>
            </w:pPr>
          </w:p>
          <w:p w14:paraId="596FBA2D" w14:textId="77777777" w:rsidR="00694309" w:rsidRDefault="001054DF">
            <w:pPr>
              <w:snapToGrid w:val="0"/>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(from RAN1#118) is an optimization since each can be reported separately.</w:t>
            </w:r>
          </w:p>
          <w:p w14:paraId="2E464589" w14:textId="77777777" w:rsidR="00694309" w:rsidRDefault="00694309">
            <w:pPr>
              <w:snapToGrid w:val="0"/>
              <w:rPr>
                <w:rFonts w:eastAsia="DengXian"/>
                <w:b/>
                <w:bCs/>
                <w:sz w:val="16"/>
                <w:szCs w:val="20"/>
                <w:highlight w:val="green"/>
                <w:lang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58E675E7" w14:textId="0CAACA65" w:rsidR="00694309" w:rsidRDefault="001054DF">
            <w:pPr>
              <w:rPr>
                <w:b/>
                <w:sz w:val="18"/>
                <w:szCs w:val="18"/>
                <w:lang w:val="en-GB"/>
              </w:rPr>
            </w:pPr>
            <w:r>
              <w:rPr>
                <w:b/>
                <w:sz w:val="18"/>
                <w:szCs w:val="18"/>
                <w:lang w:val="en-GB"/>
              </w:rPr>
              <w:lastRenderedPageBreak/>
              <w:t xml:space="preserve">Support/fine: </w:t>
            </w:r>
            <w:r>
              <w:rPr>
                <w:sz w:val="18"/>
                <w:szCs w:val="18"/>
                <w:lang w:val="en-GB"/>
              </w:rPr>
              <w:t xml:space="preserve">Qualcomm, Sony, Samsung (ok), Google, ZTE, </w:t>
            </w:r>
            <w:r>
              <w:rPr>
                <w:rFonts w:eastAsia="DengXian"/>
                <w:bCs/>
                <w:sz w:val="18"/>
                <w:szCs w:val="20"/>
                <w:lang w:val="en-GB" w:eastAsia="zh-CN"/>
              </w:rPr>
              <w:t xml:space="preserve">Fujitsu, Sony, Lenovo/MotM, Ericsson (open), </w:t>
            </w:r>
          </w:p>
          <w:p w14:paraId="1C4616A8" w14:textId="77777777" w:rsidR="00694309" w:rsidRDefault="00694309">
            <w:pPr>
              <w:jc w:val="both"/>
              <w:rPr>
                <w:rFonts w:eastAsia="DengXian"/>
                <w:bCs/>
                <w:sz w:val="18"/>
                <w:szCs w:val="20"/>
                <w:lang w:eastAsia="zh-CN"/>
              </w:rPr>
            </w:pPr>
          </w:p>
          <w:p w14:paraId="47DFE88C" w14:textId="2AC06042" w:rsidR="00694309" w:rsidRDefault="001054DF">
            <w:pPr>
              <w:snapToGrid w:val="0"/>
              <w:rPr>
                <w:b/>
                <w:sz w:val="20"/>
                <w:szCs w:val="18"/>
                <w:u w:val="single"/>
              </w:rPr>
            </w:pPr>
            <w:r>
              <w:rPr>
                <w:rFonts w:eastAsia="DengXian"/>
                <w:b/>
                <w:bCs/>
                <w:sz w:val="18"/>
                <w:szCs w:val="20"/>
                <w:lang w:eastAsia="zh-CN"/>
              </w:rPr>
              <w:lastRenderedPageBreak/>
              <w:t>Not support</w:t>
            </w:r>
            <w:r>
              <w:rPr>
                <w:rFonts w:eastAsia="DengXian"/>
                <w:bCs/>
                <w:sz w:val="18"/>
                <w:szCs w:val="20"/>
                <w:lang w:eastAsia="zh-CN"/>
              </w:rPr>
              <w:t xml:space="preserve">: </w:t>
            </w:r>
            <w:r>
              <w:rPr>
                <w:rFonts w:eastAsia="DengXian"/>
                <w:bCs/>
                <w:sz w:val="18"/>
                <w:szCs w:val="20"/>
                <w:lang w:val="en-GB" w:eastAsia="zh-CN"/>
              </w:rPr>
              <w:t>Huawei/HiSi, MediaTek, NTT DOCOMO, NEC, Intel, Apple, TCL, Huawei/HiSi, Xiaomi, IDC, Sharp, KDDI, CMCC, ETRI,</w:t>
            </w:r>
            <w:r>
              <w:rPr>
                <w:sz w:val="18"/>
                <w:szCs w:val="18"/>
                <w:lang w:val="en-GB"/>
              </w:rPr>
              <w:t xml:space="preserve"> OPPO,</w:t>
            </w:r>
            <w:r>
              <w:rPr>
                <w:rFonts w:eastAsia="DengXian"/>
                <w:bCs/>
                <w:sz w:val="18"/>
                <w:szCs w:val="20"/>
                <w:lang w:val="en-GB" w:eastAsia="zh-CN"/>
              </w:rPr>
              <w:t xml:space="preserve"> Apple,</w:t>
            </w:r>
            <w:r>
              <w:rPr>
                <w:sz w:val="18"/>
                <w:szCs w:val="18"/>
                <w:lang w:val="en-GB"/>
              </w:rPr>
              <w:t xml:space="preserve"> vivo,</w:t>
            </w:r>
            <w:r>
              <w:rPr>
                <w:rFonts w:eastAsia="DengXian"/>
                <w:bCs/>
                <w:sz w:val="18"/>
                <w:szCs w:val="18"/>
                <w:lang w:val="en-GB" w:eastAsia="zh-CN"/>
              </w:rPr>
              <w:t xml:space="preserve"> New H3C, Nokia/NSB, </w:t>
            </w:r>
            <w:r>
              <w:rPr>
                <w:rFonts w:eastAsia="DengXian"/>
                <w:bCs/>
                <w:sz w:val="18"/>
                <w:szCs w:val="20"/>
                <w:lang w:val="en-GB" w:eastAsia="zh-CN"/>
              </w:rPr>
              <w:t>Spreadtrum,</w:t>
            </w:r>
            <w:r>
              <w:rPr>
                <w:sz w:val="18"/>
                <w:szCs w:val="18"/>
                <w:lang w:val="en-GB"/>
              </w:rPr>
              <w:t xml:space="preserve"> </w:t>
            </w:r>
            <w:r w:rsidR="0054629F">
              <w:rPr>
                <w:rFonts w:eastAsia="DengXian"/>
                <w:bCs/>
                <w:sz w:val="18"/>
                <w:szCs w:val="20"/>
                <w:lang w:val="en-GB" w:eastAsia="zh-CN"/>
              </w:rPr>
              <w:t>TCL,</w:t>
            </w:r>
          </w:p>
        </w:tc>
      </w:tr>
      <w:tr w:rsidR="00694309" w14:paraId="4B3F1BF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1B9A84B" w14:textId="77777777" w:rsidR="00694309" w:rsidRDefault="001054DF">
            <w:pPr>
              <w:widowControl w:val="0"/>
              <w:snapToGrid w:val="0"/>
              <w:rPr>
                <w:sz w:val="18"/>
                <w:szCs w:val="18"/>
              </w:rPr>
            </w:pPr>
            <w:r>
              <w:rPr>
                <w:sz w:val="18"/>
                <w:szCs w:val="18"/>
              </w:rPr>
              <w:lastRenderedPageBreak/>
              <w:t>3.7.2</w:t>
            </w: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5A7A1F62" w14:textId="77777777" w:rsidR="00694309" w:rsidRDefault="001054DF">
            <w:pPr>
              <w:snapToGrid w:val="0"/>
              <w:rPr>
                <w:rFonts w:ascii="Times" w:eastAsia="Calibri" w:hAnsi="Times"/>
                <w:sz w:val="20"/>
                <w:szCs w:val="20"/>
                <w:lang w:val="en-GB"/>
              </w:rPr>
            </w:pPr>
            <w:r>
              <w:rPr>
                <w:rFonts w:eastAsia="DengXian"/>
                <w:b/>
                <w:bCs/>
                <w:sz w:val="20"/>
                <w:szCs w:val="22"/>
                <w:u w:val="single"/>
                <w:lang w:val="en-GB" w:eastAsia="zh-CN"/>
              </w:rPr>
              <w:t>Proposal 3.G.2</w:t>
            </w:r>
            <w:r>
              <w:rPr>
                <w:rFonts w:eastAsia="DengXian"/>
                <w:b/>
                <w:bCs/>
                <w:sz w:val="20"/>
                <w:szCs w:val="22"/>
                <w:lang w:val="en-GB" w:eastAsia="zh-CN"/>
              </w:rPr>
              <w:t xml:space="preserve">: </w:t>
            </w:r>
            <w:r>
              <w:rPr>
                <w:rFonts w:eastAsia="Malgun Gothic"/>
                <w:sz w:val="20"/>
                <w:szCs w:val="22"/>
                <w:lang w:val="en-GB"/>
              </w:rPr>
              <w:t xml:space="preserve">For the Rel-19 aperiodic standalone CJT calibration reporting, </w:t>
            </w:r>
            <w:r>
              <w:rPr>
                <w:rFonts w:ascii="Times" w:eastAsia="Calibri" w:hAnsi="Times"/>
                <w:sz w:val="20"/>
                <w:szCs w:val="20"/>
                <w:lang w:val="en-GB"/>
              </w:rPr>
              <w:t>support reporting, in one CSI reporting instance, L1-RSRPs associated with the configured N</w:t>
            </w:r>
            <w:r>
              <w:rPr>
                <w:rFonts w:ascii="Times" w:eastAsia="Calibri" w:hAnsi="Times"/>
                <w:sz w:val="20"/>
                <w:szCs w:val="20"/>
                <w:vertAlign w:val="subscript"/>
                <w:lang w:val="en-GB"/>
              </w:rPr>
              <w:t>TRP</w:t>
            </w:r>
            <w:r>
              <w:rPr>
                <w:rFonts w:ascii="Times" w:eastAsia="Calibri" w:hAnsi="Times"/>
                <w:sz w:val="20"/>
                <w:szCs w:val="20"/>
                <w:lang w:val="en-GB"/>
              </w:rPr>
              <w:t xml:space="preserve"> CSI-RS resources and the following CJT calibration report type:</w:t>
            </w:r>
          </w:p>
          <w:p w14:paraId="1A12E026" w14:textId="77777777" w:rsidR="00694309" w:rsidRDefault="001054DF">
            <w:pPr>
              <w:pStyle w:val="ListParagraph"/>
              <w:numPr>
                <w:ilvl w:val="0"/>
                <w:numId w:val="34"/>
              </w:numPr>
              <w:snapToGrid w:val="0"/>
              <w:spacing w:after="0" w:line="240" w:lineRule="auto"/>
              <w:rPr>
                <w:rFonts w:eastAsia="DengXian"/>
                <w:bCs/>
                <w:sz w:val="18"/>
                <w:szCs w:val="20"/>
                <w:lang w:val="en-GB" w:eastAsia="zh-CN"/>
              </w:rPr>
            </w:pPr>
            <w:r>
              <w:rPr>
                <w:rFonts w:eastAsia="Malgun Gothic"/>
                <w:sz w:val="20"/>
                <w:lang w:val="en-GB"/>
              </w:rPr>
              <w:t>ReportQuantity is ‘cjtc-Dd’ (delay offset), or</w:t>
            </w:r>
          </w:p>
          <w:p w14:paraId="612DDAB5" w14:textId="77777777" w:rsidR="00694309" w:rsidRDefault="001054DF">
            <w:pPr>
              <w:pStyle w:val="ListParagraph"/>
              <w:numPr>
                <w:ilvl w:val="0"/>
                <w:numId w:val="34"/>
              </w:numPr>
              <w:snapToGrid w:val="0"/>
              <w:spacing w:after="0" w:line="240" w:lineRule="auto"/>
              <w:rPr>
                <w:rFonts w:eastAsia="DengXian"/>
                <w:bCs/>
                <w:sz w:val="18"/>
                <w:szCs w:val="20"/>
                <w:lang w:val="en-GB" w:eastAsia="zh-CN"/>
              </w:rPr>
            </w:pPr>
            <w:r>
              <w:rPr>
                <w:rFonts w:eastAsia="Malgun Gothic"/>
                <w:sz w:val="20"/>
                <w:lang w:val="en-GB"/>
              </w:rPr>
              <w:t>ReportQuantity is ‘cjtc-F’ (frequency offset), or</w:t>
            </w:r>
          </w:p>
          <w:p w14:paraId="372C47D7" w14:textId="77777777" w:rsidR="00694309" w:rsidRDefault="001054DF">
            <w:pPr>
              <w:pStyle w:val="ListParagraph"/>
              <w:numPr>
                <w:ilvl w:val="0"/>
                <w:numId w:val="34"/>
              </w:numPr>
              <w:snapToGrid w:val="0"/>
              <w:spacing w:after="0" w:line="240" w:lineRule="auto"/>
              <w:rPr>
                <w:rFonts w:eastAsia="DengXian"/>
                <w:bCs/>
                <w:sz w:val="18"/>
                <w:szCs w:val="20"/>
                <w:lang w:val="en-GB" w:eastAsia="zh-CN"/>
              </w:rPr>
            </w:pPr>
            <w:r>
              <w:rPr>
                <w:rFonts w:eastAsia="Malgun Gothic"/>
                <w:sz w:val="20"/>
                <w:lang w:val="en-GB"/>
              </w:rPr>
              <w:t>ReportQuantity is ‘cjtc-Dd-F’ (delay+frequency offset), or</w:t>
            </w:r>
          </w:p>
          <w:p w14:paraId="38CCE723" w14:textId="77777777" w:rsidR="00694309" w:rsidRDefault="001054DF">
            <w:pPr>
              <w:pStyle w:val="ListParagraph"/>
              <w:numPr>
                <w:ilvl w:val="0"/>
                <w:numId w:val="34"/>
              </w:numPr>
              <w:snapToGrid w:val="0"/>
              <w:spacing w:after="0" w:line="240" w:lineRule="auto"/>
              <w:rPr>
                <w:rFonts w:eastAsia="DengXian"/>
                <w:bCs/>
                <w:sz w:val="18"/>
                <w:szCs w:val="20"/>
                <w:lang w:val="en-GB" w:eastAsia="zh-CN"/>
              </w:rPr>
            </w:pPr>
            <w:r>
              <w:rPr>
                <w:rFonts w:eastAsia="Malgun Gothic"/>
                <w:sz w:val="20"/>
                <w:lang w:val="en-GB"/>
              </w:rPr>
              <w:t>ReportQuantity is ‘cjtc-P’ (DL/UL phase offset)</w:t>
            </w:r>
          </w:p>
          <w:p w14:paraId="27CBF000" w14:textId="77777777" w:rsidR="00694309" w:rsidRDefault="001054DF">
            <w:pPr>
              <w:snapToGrid w:val="0"/>
              <w:rPr>
                <w:rFonts w:eastAsia="DengXian"/>
                <w:bCs/>
                <w:sz w:val="20"/>
                <w:szCs w:val="20"/>
                <w:lang w:val="en-GB" w:eastAsia="zh-CN"/>
              </w:rPr>
            </w:pPr>
            <w:r>
              <w:rPr>
                <w:rFonts w:eastAsia="DengXian"/>
                <w:bCs/>
                <w:sz w:val="20"/>
                <w:szCs w:val="20"/>
                <w:lang w:val="en-GB" w:eastAsia="zh-CN"/>
              </w:rPr>
              <w:t>Regarding the L1-RSRP:</w:t>
            </w:r>
          </w:p>
          <w:p w14:paraId="55C2F203" w14:textId="77777777" w:rsidR="00694309" w:rsidRDefault="001054DF">
            <w:pPr>
              <w:pStyle w:val="ListParagraph"/>
              <w:numPr>
                <w:ilvl w:val="0"/>
                <w:numId w:val="35"/>
              </w:numPr>
              <w:snapToGrid w:val="0"/>
              <w:spacing w:after="0" w:line="240" w:lineRule="auto"/>
              <w:rPr>
                <w:rFonts w:eastAsia="DengXian"/>
                <w:bCs/>
                <w:sz w:val="20"/>
                <w:szCs w:val="20"/>
                <w:lang w:val="en-GB" w:eastAsia="zh-CN"/>
              </w:rPr>
            </w:pPr>
            <w:r>
              <w:rPr>
                <w:rFonts w:eastAsia="DengXian"/>
                <w:bCs/>
                <w:sz w:val="20"/>
                <w:szCs w:val="20"/>
                <w:lang w:val="en-GB" w:eastAsia="zh-CN"/>
              </w:rPr>
              <w:t>The legacy L1-RSRP is fully reused, where the L1-RSRP associated with nref is the reference for the other (N</w:t>
            </w:r>
            <w:r>
              <w:rPr>
                <w:rFonts w:eastAsia="DengXian"/>
                <w:bCs/>
                <w:sz w:val="20"/>
                <w:szCs w:val="20"/>
                <w:vertAlign w:val="subscript"/>
                <w:lang w:val="en-GB" w:eastAsia="zh-CN"/>
              </w:rPr>
              <w:t>TRP</w:t>
            </w:r>
            <w:r>
              <w:rPr>
                <w:rFonts w:eastAsia="DengXian"/>
                <w:bCs/>
                <w:sz w:val="20"/>
                <w:szCs w:val="20"/>
                <w:lang w:val="en-GB" w:eastAsia="zh-CN"/>
              </w:rPr>
              <w:t xml:space="preserve">-1) differential L1-RSRP(s) </w:t>
            </w:r>
          </w:p>
          <w:p w14:paraId="32CB37E7" w14:textId="77777777" w:rsidR="00694309" w:rsidRDefault="001054DF">
            <w:pPr>
              <w:pStyle w:val="ListParagraph"/>
              <w:numPr>
                <w:ilvl w:val="1"/>
                <w:numId w:val="35"/>
              </w:numPr>
              <w:snapToGrid w:val="0"/>
              <w:spacing w:after="0" w:line="240" w:lineRule="auto"/>
              <w:rPr>
                <w:rFonts w:eastAsia="DengXian"/>
                <w:bCs/>
                <w:sz w:val="20"/>
                <w:szCs w:val="20"/>
                <w:lang w:val="en-GB" w:eastAsia="zh-CN"/>
              </w:rPr>
            </w:pPr>
            <w:r>
              <w:rPr>
                <w:rFonts w:eastAsia="DengXian"/>
                <w:bCs/>
                <w:sz w:val="20"/>
                <w:szCs w:val="20"/>
                <w:lang w:val="en-GB" w:eastAsia="zh-CN"/>
              </w:rPr>
              <w:t>The N</w:t>
            </w:r>
            <w:r>
              <w:rPr>
                <w:rFonts w:eastAsia="DengXian"/>
                <w:bCs/>
                <w:sz w:val="20"/>
                <w:szCs w:val="20"/>
                <w:vertAlign w:val="subscript"/>
                <w:lang w:val="en-GB" w:eastAsia="zh-CN"/>
              </w:rPr>
              <w:t>TRP</w:t>
            </w:r>
            <w:r>
              <w:rPr>
                <w:rFonts w:eastAsia="DengXian"/>
                <w:bCs/>
                <w:sz w:val="20"/>
                <w:szCs w:val="20"/>
                <w:lang w:val="en-GB" w:eastAsia="zh-CN"/>
              </w:rPr>
              <w:t xml:space="preserve"> CRI(s) are not reported </w:t>
            </w:r>
          </w:p>
          <w:p w14:paraId="392C7874" w14:textId="77777777" w:rsidR="00694309" w:rsidRDefault="001054DF">
            <w:pPr>
              <w:pStyle w:val="ListParagraph"/>
              <w:numPr>
                <w:ilvl w:val="0"/>
                <w:numId w:val="35"/>
              </w:numPr>
              <w:snapToGrid w:val="0"/>
              <w:spacing w:after="0" w:line="240" w:lineRule="auto"/>
              <w:rPr>
                <w:rFonts w:eastAsia="DengXian"/>
                <w:bCs/>
                <w:sz w:val="20"/>
                <w:szCs w:val="20"/>
                <w:lang w:val="en-GB" w:eastAsia="zh-CN"/>
              </w:rPr>
            </w:pPr>
            <w:r>
              <w:rPr>
                <w:rFonts w:eastAsia="DengXian"/>
                <w:bCs/>
                <w:sz w:val="20"/>
                <w:szCs w:val="20"/>
                <w:lang w:val="en-GB" w:eastAsia="zh-CN"/>
              </w:rPr>
              <w:t xml:space="preserve">FFS: Whether this is supported via a new ReportQuantity or </w:t>
            </w:r>
            <w:r>
              <w:rPr>
                <w:rFonts w:eastAsia="Calibri"/>
                <w:sz w:val="20"/>
                <w:szCs w:val="20"/>
                <w:lang w:val="en-GB"/>
              </w:rPr>
              <w:t>a joint CSI request/triggering</w:t>
            </w:r>
          </w:p>
          <w:p w14:paraId="7A15C451" w14:textId="77777777" w:rsidR="00694309" w:rsidRDefault="00694309">
            <w:pPr>
              <w:jc w:val="both"/>
              <w:rPr>
                <w:rFonts w:eastAsia="DengXian"/>
                <w:bCs/>
                <w:sz w:val="18"/>
                <w:szCs w:val="20"/>
                <w:lang w:val="en-GB" w:eastAsia="zh-CN"/>
              </w:rPr>
            </w:pPr>
          </w:p>
          <w:p w14:paraId="301950E3" w14:textId="77777777" w:rsidR="00694309" w:rsidRDefault="00694309">
            <w:pPr>
              <w:jc w:val="both"/>
              <w:rPr>
                <w:rFonts w:eastAsia="DengXian"/>
                <w:bCs/>
                <w:sz w:val="18"/>
                <w:szCs w:val="20"/>
                <w:lang w:val="en-GB" w:eastAsia="zh-CN"/>
              </w:rPr>
            </w:pPr>
          </w:p>
          <w:p w14:paraId="5640D8E0" w14:textId="77777777" w:rsidR="00694309" w:rsidRDefault="001054DF">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(from RAN1#118) is an optimization primarily for TRP selection (which utilizes both RSRP and CJTC report)</w:t>
            </w:r>
          </w:p>
          <w:p w14:paraId="10CCDD00" w14:textId="77777777" w:rsidR="00694309" w:rsidRDefault="00694309">
            <w:pPr>
              <w:snapToGrid w:val="0"/>
              <w:rPr>
                <w:rFonts w:eastAsia="DengXian"/>
                <w:b/>
                <w:bCs/>
                <w:sz w:val="20"/>
                <w:szCs w:val="22"/>
                <w:u w:val="single"/>
                <w:lang w:val="en-GB"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1E46F164" w14:textId="39C947A6" w:rsidR="00694309" w:rsidRDefault="001054DF">
            <w:pPr>
              <w:rPr>
                <w:b/>
                <w:sz w:val="18"/>
                <w:szCs w:val="18"/>
                <w:lang w:val="en-GB"/>
              </w:rPr>
            </w:pPr>
            <w:r>
              <w:rPr>
                <w:b/>
                <w:sz w:val="18"/>
                <w:szCs w:val="18"/>
                <w:lang w:val="en-GB"/>
              </w:rPr>
              <w:t xml:space="preserve">Support/fine: </w:t>
            </w:r>
            <w:r>
              <w:rPr>
                <w:sz w:val="18"/>
                <w:szCs w:val="18"/>
                <w:lang w:val="en-GB"/>
              </w:rPr>
              <w:t xml:space="preserve">NEC, NTT DOCOMO, </w:t>
            </w:r>
            <w:r>
              <w:rPr>
                <w:rFonts w:eastAsia="DengXian"/>
                <w:bCs/>
                <w:sz w:val="18"/>
                <w:szCs w:val="20"/>
                <w:lang w:eastAsia="zh-CN"/>
              </w:rPr>
              <w:t xml:space="preserve">Lenovo/MotM, Samsung (ok), Sony (open), </w:t>
            </w:r>
          </w:p>
          <w:p w14:paraId="22A73922" w14:textId="77777777" w:rsidR="00694309" w:rsidRDefault="00694309">
            <w:pPr>
              <w:jc w:val="both"/>
              <w:rPr>
                <w:rFonts w:eastAsia="DengXian"/>
                <w:bCs/>
                <w:sz w:val="18"/>
                <w:szCs w:val="20"/>
                <w:lang w:eastAsia="zh-CN"/>
              </w:rPr>
            </w:pPr>
          </w:p>
          <w:p w14:paraId="0447A2D9" w14:textId="318DEF93" w:rsidR="00694309" w:rsidRDefault="001054DF">
            <w:pPr>
              <w:snapToGrid w:val="0"/>
              <w:rPr>
                <w:rFonts w:eastAsia="Batang"/>
                <w:b/>
                <w:color w:val="3333FF"/>
                <w:sz w:val="18"/>
                <w:szCs w:val="20"/>
                <w:u w:val="single"/>
                <w:lang w:val="en-GB"/>
              </w:rPr>
            </w:pPr>
            <w:r>
              <w:rPr>
                <w:rFonts w:eastAsia="DengXian"/>
                <w:b/>
                <w:bCs/>
                <w:sz w:val="18"/>
                <w:szCs w:val="20"/>
                <w:lang w:eastAsia="zh-CN"/>
              </w:rPr>
              <w:t>Not support</w:t>
            </w:r>
            <w:r>
              <w:rPr>
                <w:rFonts w:eastAsia="DengXian"/>
                <w:bCs/>
                <w:sz w:val="18"/>
                <w:szCs w:val="20"/>
                <w:lang w:eastAsia="zh-CN"/>
              </w:rPr>
              <w:t xml:space="preserve">: ZTE, Xiaomi, Fujitsu, Ericsson, Apple, Huawei/HiSi, OPPO, TCL, ETRI, </w:t>
            </w:r>
            <w:r>
              <w:rPr>
                <w:rFonts w:eastAsia="DengXian"/>
                <w:bCs/>
                <w:sz w:val="18"/>
                <w:szCs w:val="18"/>
                <w:lang w:val="en-GB" w:eastAsia="zh-CN"/>
              </w:rPr>
              <w:t xml:space="preserve">New H3C, Google, Nokia/NSB, vivo, Sharp, </w:t>
            </w:r>
            <w:r>
              <w:rPr>
                <w:rFonts w:eastAsia="DengXian"/>
                <w:bCs/>
                <w:sz w:val="18"/>
                <w:szCs w:val="20"/>
                <w:lang w:val="en-GB" w:eastAsia="zh-CN"/>
              </w:rPr>
              <w:t xml:space="preserve">Intel, KDDI, Spreadtrum, </w:t>
            </w:r>
            <w:r w:rsidR="0054629F">
              <w:rPr>
                <w:rFonts w:eastAsia="DengXian"/>
                <w:bCs/>
                <w:sz w:val="18"/>
                <w:szCs w:val="20"/>
                <w:lang w:eastAsia="zh-CN"/>
              </w:rPr>
              <w:t>TCL,</w:t>
            </w:r>
          </w:p>
        </w:tc>
      </w:tr>
      <w:tr w:rsidR="00694309" w14:paraId="1F9C90C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F2101B0" w14:textId="77777777" w:rsidR="00694309" w:rsidRDefault="00694309">
            <w:pPr>
              <w:widowControl w:val="0"/>
              <w:snapToGrid w:val="0"/>
              <w:rPr>
                <w:sz w:val="18"/>
                <w:szCs w:val="18"/>
              </w:rPr>
            </w:pPr>
          </w:p>
        </w:tc>
        <w:tc>
          <w:tcPr>
            <w:tcW w:w="6934" w:type="dxa"/>
            <w:gridSpan w:val="2"/>
            <w:tcBorders>
              <w:top w:val="single" w:sz="4" w:space="0" w:color="000000"/>
              <w:left w:val="single" w:sz="4" w:space="0" w:color="000000"/>
              <w:bottom w:val="single" w:sz="4" w:space="0" w:color="000000"/>
              <w:right w:val="single" w:sz="4" w:space="0" w:color="000000"/>
            </w:tcBorders>
            <w:shd w:val="clear" w:color="auto" w:fill="auto"/>
          </w:tcPr>
          <w:p w14:paraId="404A9BCC" w14:textId="77777777" w:rsidR="00694309" w:rsidRDefault="00694309">
            <w:pPr>
              <w:snapToGrid w:val="0"/>
              <w:rPr>
                <w:rFonts w:ascii="Times" w:eastAsia="Batang" w:hAnsi="Times"/>
                <w:sz w:val="18"/>
                <w:lang w:val="en-GB"/>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0947B94E" w14:textId="77777777" w:rsidR="00694309" w:rsidRDefault="00694309">
            <w:pPr>
              <w:widowControl w:val="0"/>
              <w:snapToGrid w:val="0"/>
              <w:rPr>
                <w:b/>
                <w:sz w:val="18"/>
                <w:szCs w:val="18"/>
                <w:lang w:val="en-GB"/>
              </w:rPr>
            </w:pPr>
          </w:p>
        </w:tc>
      </w:tr>
    </w:tbl>
    <w:p w14:paraId="546BA312" w14:textId="77777777" w:rsidR="00694309" w:rsidRDefault="00694309"/>
    <w:p w14:paraId="405BD5E3" w14:textId="77777777" w:rsidR="00694309" w:rsidRDefault="001054DF">
      <w:pPr>
        <w:pStyle w:val="Caption"/>
        <w:jc w:val="center"/>
      </w:pPr>
      <w:r>
        <w:t xml:space="preserve">Table 3B LLS/SLS results: issue 3 </w:t>
      </w:r>
    </w:p>
    <w:tbl>
      <w:tblPr>
        <w:tblStyle w:val="TableGrid"/>
        <w:tblW w:w="5000" w:type="pct"/>
        <w:tblLayout w:type="fixed"/>
        <w:tblLook w:val="04A0" w:firstRow="1" w:lastRow="0" w:firstColumn="1" w:lastColumn="0" w:noHBand="0" w:noVBand="1"/>
      </w:tblPr>
      <w:tblGrid>
        <w:gridCol w:w="1259"/>
        <w:gridCol w:w="813"/>
        <w:gridCol w:w="1532"/>
        <w:gridCol w:w="6322"/>
      </w:tblGrid>
      <w:tr w:rsidR="00694309" w14:paraId="0C303695" w14:textId="77777777">
        <w:tc>
          <w:tcPr>
            <w:tcW w:w="1259" w:type="dxa"/>
            <w:vMerge w:val="restart"/>
            <w:shd w:val="clear" w:color="auto" w:fill="FFFF00"/>
          </w:tcPr>
          <w:p w14:paraId="1E2931F8" w14:textId="77777777" w:rsidR="00694309" w:rsidRDefault="001054DF">
            <w:pPr>
              <w:pStyle w:val="0Maintext"/>
              <w:spacing w:after="0" w:line="240" w:lineRule="auto"/>
              <w:ind w:firstLine="0"/>
              <w:jc w:val="center"/>
              <w:rPr>
                <w:b/>
                <w:sz w:val="16"/>
                <w:szCs w:val="16"/>
                <w:lang w:val="en-US"/>
              </w:rPr>
            </w:pPr>
            <w:r>
              <w:rPr>
                <w:b/>
                <w:sz w:val="16"/>
                <w:szCs w:val="16"/>
                <w:lang w:val="en-US"/>
              </w:rPr>
              <w:t>Company</w:t>
            </w:r>
          </w:p>
        </w:tc>
        <w:tc>
          <w:tcPr>
            <w:tcW w:w="8667" w:type="dxa"/>
            <w:gridSpan w:val="3"/>
            <w:shd w:val="clear" w:color="auto" w:fill="FFFF00"/>
          </w:tcPr>
          <w:p w14:paraId="2D6EBC07" w14:textId="77777777" w:rsidR="00694309" w:rsidRDefault="001054DF">
            <w:pPr>
              <w:pStyle w:val="0Maintext"/>
              <w:spacing w:after="0" w:line="240" w:lineRule="auto"/>
              <w:ind w:firstLine="0"/>
              <w:jc w:val="center"/>
              <w:rPr>
                <w:b/>
                <w:sz w:val="16"/>
                <w:szCs w:val="16"/>
              </w:rPr>
            </w:pPr>
            <w:r>
              <w:rPr>
                <w:b/>
                <w:sz w:val="16"/>
                <w:szCs w:val="16"/>
              </w:rPr>
              <w:t>LLS/SLS results</w:t>
            </w:r>
          </w:p>
        </w:tc>
      </w:tr>
      <w:tr w:rsidR="00694309" w14:paraId="01F5347F" w14:textId="77777777">
        <w:tc>
          <w:tcPr>
            <w:tcW w:w="1259" w:type="dxa"/>
            <w:vMerge/>
            <w:shd w:val="clear" w:color="auto" w:fill="FFFF00"/>
          </w:tcPr>
          <w:p w14:paraId="30AAA408" w14:textId="77777777" w:rsidR="00694309" w:rsidRDefault="00694309">
            <w:pPr>
              <w:pStyle w:val="0Maintext"/>
              <w:spacing w:after="0" w:line="240" w:lineRule="auto"/>
              <w:ind w:firstLine="0"/>
              <w:jc w:val="center"/>
              <w:rPr>
                <w:b/>
                <w:sz w:val="16"/>
                <w:szCs w:val="16"/>
                <w:lang w:val="en-US"/>
              </w:rPr>
            </w:pPr>
          </w:p>
        </w:tc>
        <w:tc>
          <w:tcPr>
            <w:tcW w:w="813" w:type="dxa"/>
            <w:shd w:val="clear" w:color="auto" w:fill="FFFF00"/>
          </w:tcPr>
          <w:p w14:paraId="1D639FB3" w14:textId="77777777" w:rsidR="00694309" w:rsidRDefault="001054DF">
            <w:pPr>
              <w:pStyle w:val="0Maintext"/>
              <w:spacing w:after="0" w:line="240" w:lineRule="auto"/>
              <w:ind w:firstLine="0"/>
              <w:jc w:val="center"/>
              <w:rPr>
                <w:b/>
                <w:sz w:val="16"/>
                <w:szCs w:val="16"/>
              </w:rPr>
            </w:pPr>
            <w:r>
              <w:rPr>
                <w:b/>
                <w:sz w:val="16"/>
                <w:szCs w:val="16"/>
              </w:rPr>
              <w:t>Issue #</w:t>
            </w:r>
          </w:p>
        </w:tc>
        <w:tc>
          <w:tcPr>
            <w:tcW w:w="1532" w:type="dxa"/>
            <w:shd w:val="clear" w:color="auto" w:fill="FFFF00"/>
          </w:tcPr>
          <w:p w14:paraId="11F252DF" w14:textId="77777777" w:rsidR="00694309" w:rsidRDefault="001054DF">
            <w:pPr>
              <w:pStyle w:val="0Maintext"/>
              <w:spacing w:after="0" w:line="240" w:lineRule="auto"/>
              <w:ind w:firstLine="0"/>
              <w:jc w:val="center"/>
              <w:rPr>
                <w:b/>
                <w:sz w:val="16"/>
                <w:szCs w:val="16"/>
              </w:rPr>
            </w:pPr>
            <w:r>
              <w:rPr>
                <w:b/>
                <w:sz w:val="16"/>
                <w:szCs w:val="16"/>
              </w:rPr>
              <w:t>Metric</w:t>
            </w:r>
          </w:p>
        </w:tc>
        <w:tc>
          <w:tcPr>
            <w:tcW w:w="6322" w:type="dxa"/>
            <w:shd w:val="clear" w:color="auto" w:fill="FFFF00"/>
          </w:tcPr>
          <w:p w14:paraId="1861FB5F" w14:textId="77777777" w:rsidR="00694309" w:rsidRDefault="001054DF">
            <w:pPr>
              <w:pStyle w:val="0Maintext"/>
              <w:spacing w:after="0" w:line="240" w:lineRule="auto"/>
              <w:ind w:firstLine="0"/>
              <w:jc w:val="center"/>
              <w:rPr>
                <w:b/>
                <w:sz w:val="16"/>
                <w:szCs w:val="16"/>
              </w:rPr>
            </w:pPr>
            <w:r>
              <w:rPr>
                <w:b/>
                <w:sz w:val="16"/>
                <w:szCs w:val="16"/>
              </w:rPr>
              <w:t>Observation</w:t>
            </w:r>
          </w:p>
        </w:tc>
      </w:tr>
      <w:tr w:rsidR="00694309" w14:paraId="68C13170" w14:textId="77777777">
        <w:trPr>
          <w:trHeight w:val="134"/>
        </w:trPr>
        <w:tc>
          <w:tcPr>
            <w:tcW w:w="1259" w:type="dxa"/>
            <w:shd w:val="clear" w:color="auto" w:fill="auto"/>
          </w:tcPr>
          <w:p w14:paraId="36EB9C77" w14:textId="77777777" w:rsidR="00694309" w:rsidRDefault="001054DF">
            <w:pPr>
              <w:pStyle w:val="0Maintext"/>
              <w:spacing w:after="0" w:line="240" w:lineRule="auto"/>
              <w:ind w:firstLine="0"/>
              <w:jc w:val="left"/>
              <w:rPr>
                <w:sz w:val="16"/>
                <w:szCs w:val="16"/>
                <w:lang w:val="en-US"/>
              </w:rPr>
            </w:pPr>
            <w:r>
              <w:rPr>
                <w:sz w:val="16"/>
                <w:szCs w:val="16"/>
                <w:lang w:val="en-US"/>
              </w:rPr>
              <w:t>Qualcomm</w:t>
            </w:r>
          </w:p>
        </w:tc>
        <w:tc>
          <w:tcPr>
            <w:tcW w:w="813" w:type="dxa"/>
            <w:shd w:val="clear" w:color="auto" w:fill="auto"/>
          </w:tcPr>
          <w:p w14:paraId="07DE6125" w14:textId="77777777" w:rsidR="00694309" w:rsidRDefault="001054DF">
            <w:pPr>
              <w:rPr>
                <w:sz w:val="16"/>
                <w:szCs w:val="16"/>
              </w:rPr>
            </w:pPr>
            <w:r>
              <w:rPr>
                <w:sz w:val="16"/>
                <w:szCs w:val="16"/>
              </w:rPr>
              <w:t>3.7.1</w:t>
            </w:r>
          </w:p>
        </w:tc>
        <w:tc>
          <w:tcPr>
            <w:tcW w:w="1532" w:type="dxa"/>
            <w:shd w:val="clear" w:color="auto" w:fill="auto"/>
          </w:tcPr>
          <w:p w14:paraId="79417FBC" w14:textId="77777777" w:rsidR="00694309" w:rsidRDefault="001054DF">
            <w:pPr>
              <w:rPr>
                <w:sz w:val="16"/>
                <w:szCs w:val="16"/>
              </w:rPr>
            </w:pPr>
            <w:r>
              <w:rPr>
                <w:sz w:val="16"/>
                <w:szCs w:val="16"/>
              </w:rPr>
              <w:t>Relative UPT gain vs DL SNR</w:t>
            </w:r>
          </w:p>
        </w:tc>
        <w:tc>
          <w:tcPr>
            <w:tcW w:w="6322" w:type="dxa"/>
            <w:shd w:val="clear" w:color="auto" w:fill="auto"/>
          </w:tcPr>
          <w:p w14:paraId="60CE5172" w14:textId="77777777" w:rsidR="00694309" w:rsidRDefault="001054DF">
            <w:pPr>
              <w:keepNext/>
            </w:pPr>
            <w:r>
              <w:rPr>
                <w:noProof/>
                <w:lang w:eastAsia="zh-CN"/>
              </w:rPr>
              <w:drawing>
                <wp:inline distT="0" distB="0" distL="0" distR="0" wp14:anchorId="0B6DE260" wp14:editId="306EEAE4">
                  <wp:extent cx="3815080" cy="2131695"/>
                  <wp:effectExtent l="0" t="0" r="0" b="1905"/>
                  <wp:docPr id="509852196" name="Picture 1" descr="A graph of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52196" name="Picture 1" descr="A graph of different types of data&#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t="6568"/>
                          <a:stretch>
                            <a:fillRect/>
                          </a:stretch>
                        </pic:blipFill>
                        <pic:spPr>
                          <a:xfrm>
                            <a:off x="0" y="0"/>
                            <a:ext cx="3844910" cy="2148523"/>
                          </a:xfrm>
                          <a:prstGeom prst="rect">
                            <a:avLst/>
                          </a:prstGeom>
                          <a:noFill/>
                          <a:ln>
                            <a:noFill/>
                          </a:ln>
                        </pic:spPr>
                      </pic:pic>
                    </a:graphicData>
                  </a:graphic>
                </wp:inline>
              </w:drawing>
            </w:r>
          </w:p>
          <w:p w14:paraId="66176FE2" w14:textId="77777777" w:rsidR="00694309" w:rsidRDefault="001054DF">
            <w:pPr>
              <w:pStyle w:val="Caption"/>
              <w:rPr>
                <w:b w:val="0"/>
                <w:sz w:val="16"/>
                <w:lang w:val="en-GB" w:eastAsia="zh-CN"/>
              </w:rPr>
            </w:pPr>
            <w:r>
              <w:rPr>
                <w:rFonts w:hint="eastAsia"/>
                <w:b w:val="0"/>
                <w:sz w:val="16"/>
                <w:lang w:eastAsia="zh-CN"/>
              </w:rPr>
              <w:t>Performance comparison between PO+delay/TAE and subband phase with MRT-precoded CSI-RSs (left figure) and non-MRT-precoded CSI-RSs (right figure)</w:t>
            </w:r>
          </w:p>
          <w:p w14:paraId="2C2C1967" w14:textId="77777777" w:rsidR="00694309" w:rsidRDefault="001054DF">
            <w:pPr>
              <w:snapToGrid w:val="0"/>
              <w:rPr>
                <w:bCs/>
                <w:iCs/>
                <w:sz w:val="16"/>
                <w:szCs w:val="16"/>
              </w:rPr>
            </w:pPr>
            <w:r>
              <w:rPr>
                <w:bCs/>
                <w:iCs/>
                <w:sz w:val="16"/>
                <w:szCs w:val="16"/>
              </w:rPr>
              <w:t>From the SLS results, the following observations can be made:</w:t>
            </w:r>
          </w:p>
          <w:p w14:paraId="32D75844" w14:textId="77777777" w:rsidR="00694309" w:rsidRDefault="001054DF">
            <w:pPr>
              <w:pStyle w:val="ListParagraph"/>
              <w:numPr>
                <w:ilvl w:val="0"/>
                <w:numId w:val="36"/>
              </w:numPr>
              <w:snapToGrid w:val="0"/>
              <w:spacing w:after="0" w:line="240" w:lineRule="auto"/>
              <w:rPr>
                <w:rFonts w:eastAsia="Times New Roman"/>
                <w:bCs/>
                <w:iCs/>
                <w:sz w:val="16"/>
                <w:szCs w:val="16"/>
              </w:rPr>
            </w:pPr>
            <w:r>
              <w:rPr>
                <w:rFonts w:hint="eastAsia"/>
                <w:bCs/>
                <w:iCs/>
                <w:sz w:val="16"/>
                <w:szCs w:val="16"/>
              </w:rPr>
              <w:t>For MRT-precoded CSI-RSs, Opt1 (</w:t>
            </w:r>
            <w:r>
              <w:rPr>
                <w:bCs/>
                <w:iCs/>
                <w:sz w:val="16"/>
                <w:szCs w:val="16"/>
              </w:rPr>
              <w:t>wideband/initial PO + delay/TAE</w:t>
            </w:r>
            <w:r>
              <w:rPr>
                <w:rFonts w:hint="eastAsia"/>
                <w:bCs/>
                <w:iCs/>
                <w:sz w:val="16"/>
                <w:szCs w:val="16"/>
              </w:rPr>
              <w:t>) outperforms Opt2 (subband PO) for the case of all 16 subbands (which is with massive UCI overhead).</w:t>
            </w:r>
          </w:p>
          <w:p w14:paraId="0A61E600" w14:textId="77777777" w:rsidR="00694309" w:rsidRDefault="001054DF">
            <w:pPr>
              <w:pStyle w:val="ListParagraph"/>
              <w:numPr>
                <w:ilvl w:val="0"/>
                <w:numId w:val="36"/>
              </w:numPr>
              <w:snapToGrid w:val="0"/>
              <w:spacing w:after="0" w:line="240" w:lineRule="auto"/>
              <w:rPr>
                <w:rFonts w:eastAsia="Times New Roman"/>
                <w:bCs/>
                <w:iCs/>
                <w:sz w:val="16"/>
                <w:szCs w:val="16"/>
              </w:rPr>
            </w:pPr>
            <w:r>
              <w:rPr>
                <w:rFonts w:eastAsia="Times New Roman" w:hint="eastAsia"/>
                <w:bCs/>
                <w:iCs/>
                <w:sz w:val="16"/>
                <w:szCs w:val="16"/>
              </w:rPr>
              <w:t xml:space="preserve">For non-MRT-precoded CSI-RS), the </w:t>
            </w:r>
            <w:r>
              <w:rPr>
                <w:rFonts w:eastAsia="Times New Roman"/>
                <w:bCs/>
                <w:iCs/>
                <w:sz w:val="16"/>
                <w:szCs w:val="16"/>
              </w:rPr>
              <w:t>benefit</w:t>
            </w:r>
            <w:r>
              <w:rPr>
                <w:rFonts w:eastAsia="Times New Roman" w:hint="eastAsia"/>
                <w:bCs/>
                <w:iCs/>
                <w:sz w:val="16"/>
                <w:szCs w:val="16"/>
              </w:rPr>
              <w:t xml:space="preserve"> of Opt1 (</w:t>
            </w:r>
            <w:r>
              <w:rPr>
                <w:rFonts w:eastAsia="Times New Roman"/>
                <w:bCs/>
                <w:iCs/>
                <w:sz w:val="16"/>
                <w:szCs w:val="16"/>
              </w:rPr>
              <w:t>wideband/initial PO + delay/TAE</w:t>
            </w:r>
            <w:r>
              <w:rPr>
                <w:rFonts w:eastAsia="Times New Roman" w:hint="eastAsia"/>
                <w:bCs/>
                <w:iCs/>
                <w:sz w:val="16"/>
                <w:szCs w:val="16"/>
              </w:rPr>
              <w:t>) over Opt2 (subband PO) is reduced.</w:t>
            </w:r>
          </w:p>
        </w:tc>
      </w:tr>
      <w:tr w:rsidR="00694309" w14:paraId="39CB3CF9" w14:textId="77777777">
        <w:trPr>
          <w:trHeight w:val="134"/>
        </w:trPr>
        <w:tc>
          <w:tcPr>
            <w:tcW w:w="1259" w:type="dxa"/>
            <w:shd w:val="clear" w:color="auto" w:fill="auto"/>
          </w:tcPr>
          <w:p w14:paraId="569292AB" w14:textId="77777777" w:rsidR="00694309" w:rsidRDefault="00694309">
            <w:pPr>
              <w:pStyle w:val="0Maintext"/>
              <w:spacing w:after="0" w:line="240" w:lineRule="auto"/>
              <w:ind w:firstLine="0"/>
              <w:jc w:val="left"/>
              <w:rPr>
                <w:sz w:val="16"/>
                <w:szCs w:val="16"/>
                <w:lang w:val="en-US"/>
              </w:rPr>
            </w:pPr>
          </w:p>
        </w:tc>
        <w:tc>
          <w:tcPr>
            <w:tcW w:w="813" w:type="dxa"/>
            <w:shd w:val="clear" w:color="auto" w:fill="auto"/>
          </w:tcPr>
          <w:p w14:paraId="5011830F" w14:textId="77777777" w:rsidR="00694309" w:rsidRDefault="00694309">
            <w:pPr>
              <w:rPr>
                <w:sz w:val="16"/>
                <w:szCs w:val="16"/>
              </w:rPr>
            </w:pPr>
          </w:p>
        </w:tc>
        <w:tc>
          <w:tcPr>
            <w:tcW w:w="1532" w:type="dxa"/>
            <w:shd w:val="clear" w:color="auto" w:fill="auto"/>
          </w:tcPr>
          <w:p w14:paraId="4ADDC797" w14:textId="77777777" w:rsidR="00694309" w:rsidRDefault="00694309">
            <w:pPr>
              <w:rPr>
                <w:sz w:val="16"/>
                <w:szCs w:val="16"/>
              </w:rPr>
            </w:pPr>
          </w:p>
        </w:tc>
        <w:tc>
          <w:tcPr>
            <w:tcW w:w="6322" w:type="dxa"/>
            <w:shd w:val="clear" w:color="auto" w:fill="auto"/>
          </w:tcPr>
          <w:p w14:paraId="393ED056" w14:textId="77777777" w:rsidR="00694309" w:rsidRDefault="00694309">
            <w:pPr>
              <w:rPr>
                <w:iCs/>
                <w:sz w:val="16"/>
                <w:szCs w:val="16"/>
              </w:rPr>
            </w:pPr>
          </w:p>
        </w:tc>
      </w:tr>
    </w:tbl>
    <w:p w14:paraId="44EEEC1B" w14:textId="77777777" w:rsidR="00694309" w:rsidRDefault="00694309"/>
    <w:p w14:paraId="1CE4A4DF" w14:textId="77777777" w:rsidR="00694309" w:rsidRDefault="001054DF">
      <w:pPr>
        <w:pStyle w:val="Caption"/>
        <w:jc w:val="center"/>
      </w:pPr>
      <w:r>
        <w:t>Table 3C Additional inputs: issue 3</w:t>
      </w:r>
    </w:p>
    <w:tbl>
      <w:tblPr>
        <w:tblW w:w="10035" w:type="dxa"/>
        <w:tblLayout w:type="fixed"/>
        <w:tblLook w:val="04A0" w:firstRow="1" w:lastRow="0" w:firstColumn="1" w:lastColumn="0" w:noHBand="0" w:noVBand="1"/>
      </w:tblPr>
      <w:tblGrid>
        <w:gridCol w:w="1057"/>
        <w:gridCol w:w="8978"/>
      </w:tblGrid>
      <w:tr w:rsidR="00694309" w14:paraId="16918C90"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A95C96B" w14:textId="77777777" w:rsidR="00694309" w:rsidRDefault="001054DF">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F5CCF82" w14:textId="77777777" w:rsidR="00694309" w:rsidRDefault="001054DF">
            <w:pPr>
              <w:widowControl w:val="0"/>
              <w:snapToGrid w:val="0"/>
              <w:rPr>
                <w:b/>
                <w:sz w:val="18"/>
                <w:szCs w:val="18"/>
              </w:rPr>
            </w:pPr>
            <w:r>
              <w:rPr>
                <w:b/>
                <w:sz w:val="18"/>
                <w:szCs w:val="18"/>
              </w:rPr>
              <w:t>Input</w:t>
            </w:r>
          </w:p>
        </w:tc>
      </w:tr>
      <w:tr w:rsidR="00694309" w14:paraId="66891721"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CA3E16" w14:textId="77777777" w:rsidR="00694309" w:rsidRDefault="001054DF">
            <w:pPr>
              <w:widowControl w:val="0"/>
              <w:snapToGrid w:val="0"/>
              <w:rPr>
                <w:sz w:val="18"/>
                <w:szCs w:val="18"/>
                <w:lang w:eastAsia="zh-CN"/>
              </w:rPr>
            </w:pPr>
            <w:r>
              <w:rPr>
                <w:rFonts w:eastAsiaTheme="minorEastAsia"/>
                <w:sz w:val="18"/>
                <w:szCs w:val="18"/>
                <w:lang w:eastAsia="zh-CN"/>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BCC0AA" w14:textId="77777777" w:rsidR="00694309" w:rsidRDefault="001054DF">
            <w:pPr>
              <w:rPr>
                <w:rFonts w:eastAsia="DengXian"/>
                <w:bCs/>
                <w:sz w:val="20"/>
                <w:szCs w:val="20"/>
                <w:lang w:eastAsia="zh-CN"/>
              </w:rPr>
            </w:pPr>
            <w:r>
              <w:rPr>
                <w:rFonts w:eastAsia="DengXian"/>
                <w:b/>
                <w:bCs/>
                <w:sz w:val="20"/>
                <w:szCs w:val="20"/>
                <w:u w:val="single"/>
                <w:lang w:eastAsia="zh-CN"/>
              </w:rPr>
              <w:t>Re Proposal 3.C.5</w:t>
            </w:r>
            <w:r>
              <w:rPr>
                <w:rFonts w:eastAsia="DengXian"/>
                <w:bCs/>
                <w:sz w:val="20"/>
                <w:szCs w:val="20"/>
                <w:lang w:eastAsia="zh-CN"/>
              </w:rPr>
              <w:t xml:space="preserve">: </w:t>
            </w:r>
          </w:p>
          <w:p w14:paraId="3137F819" w14:textId="77777777" w:rsidR="00694309" w:rsidRDefault="001054DF">
            <w:pPr>
              <w:rPr>
                <w:rFonts w:eastAsia="DengXian"/>
                <w:bCs/>
                <w:sz w:val="20"/>
                <w:szCs w:val="20"/>
                <w:lang w:eastAsia="zh-CN"/>
              </w:rPr>
            </w:pPr>
            <w:r>
              <w:rPr>
                <w:rFonts w:eastAsia="DengXian"/>
                <w:bCs/>
                <w:sz w:val="20"/>
                <w:szCs w:val="20"/>
                <w:lang w:eastAsia="zh-CN"/>
              </w:rPr>
              <w:t>We do not believe this issue is a NW implementation since the CSI processing to derive the DL precoder at the NW is based on knowledge of this timer value. The NW side needs to know the timer value. If the delta between the two separate triggers is within the timer value, the NW assumes the UE has applied the DO in computing the CSI based on Type-2 CJT CB, whereas if the delta between the two separate triggers is larger than the timer value, the NW will have to apply the DO to the PMI coefficients to each of the corresponding TRPs in CJT based on  function of the values obtained in the last CJTC report</w:t>
            </w:r>
          </w:p>
          <w:p w14:paraId="4B35B5B7" w14:textId="77777777" w:rsidR="00694309" w:rsidRDefault="00694309">
            <w:pPr>
              <w:jc w:val="both"/>
              <w:rPr>
                <w:rFonts w:ascii="Times" w:eastAsiaTheme="minorEastAsia" w:hAnsi="Times" w:cs="Times"/>
                <w:b/>
                <w:color w:val="3333FF"/>
                <w:sz w:val="20"/>
                <w:szCs w:val="20"/>
                <w:lang w:val="en-GB" w:eastAsia="zh-CN"/>
              </w:rPr>
            </w:pPr>
          </w:p>
        </w:tc>
      </w:tr>
      <w:tr w:rsidR="00694309" w14:paraId="0B25099C"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492B2D" w14:textId="77777777" w:rsidR="00694309" w:rsidRDefault="001054DF">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0A1D2F" w14:textId="77777777" w:rsidR="00694309" w:rsidRDefault="001054DF">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p w14:paraId="7D0E8AFB"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focus on the new issues/proposals</w:t>
            </w:r>
          </w:p>
          <w:p w14:paraId="31F6C994"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also check if you change your mind on the old proposals (from previous round(s))</w:t>
            </w:r>
          </w:p>
          <w:p w14:paraId="639FF91F"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Re proposal 3.C.5, please check Lenovo’s argument from round-1</w:t>
            </w:r>
          </w:p>
        </w:tc>
      </w:tr>
      <w:tr w:rsidR="00694309" w14:paraId="064780D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6EE5601" w14:textId="77777777" w:rsidR="00694309" w:rsidRDefault="001054DF">
            <w:pPr>
              <w:widowControl w:val="0"/>
              <w:snapToGrid w:val="0"/>
              <w:rPr>
                <w:rFonts w:eastAsiaTheme="minorEastAsia"/>
                <w:sz w:val="18"/>
                <w:szCs w:val="18"/>
                <w:lang w:eastAsia="zh-CN"/>
              </w:rPr>
            </w:pPr>
            <w:r>
              <w:rPr>
                <w:rFonts w:eastAsiaTheme="minorEastAsia"/>
                <w:sz w:val="18"/>
                <w:szCs w:val="18"/>
                <w:lang w:eastAsia="zh-CN"/>
              </w:rPr>
              <w:t>Mod V2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661DE9" w14:textId="77777777" w:rsidR="001054DF" w:rsidRPr="001054DF" w:rsidRDefault="001054DF" w:rsidP="001054DF">
            <w:pPr>
              <w:jc w:val="both"/>
              <w:rPr>
                <w:rFonts w:ascii="Times" w:eastAsiaTheme="minorEastAsia" w:hAnsi="Times" w:cs="Times"/>
                <w:b/>
                <w:color w:val="3333FF"/>
                <w:sz w:val="20"/>
                <w:szCs w:val="18"/>
                <w:lang w:val="en-GB" w:eastAsia="zh-CN"/>
              </w:rPr>
            </w:pPr>
            <w:r w:rsidRPr="001054DF">
              <w:rPr>
                <w:rFonts w:ascii="Times" w:eastAsiaTheme="minorEastAsia" w:hAnsi="Times" w:cs="Times"/>
                <w:b/>
                <w:color w:val="3333FF"/>
                <w:sz w:val="20"/>
                <w:szCs w:val="18"/>
                <w:lang w:val="en-GB" w:eastAsia="zh-CN"/>
              </w:rPr>
              <w:t xml:space="preserve">P1.E: captured Monday offline outcome </w:t>
            </w:r>
          </w:p>
          <w:p w14:paraId="08963A4E" w14:textId="77777777" w:rsidR="00694309" w:rsidRDefault="00694309">
            <w:pPr>
              <w:rPr>
                <w:rFonts w:ascii="Times" w:eastAsia="Batang" w:hAnsi="Times"/>
                <w:b/>
                <w:bCs/>
                <w:color w:val="3333FF"/>
                <w:sz w:val="20"/>
                <w:szCs w:val="20"/>
                <w:lang w:val="en-GB" w:eastAsia="zh-CN"/>
              </w:rPr>
            </w:pPr>
          </w:p>
        </w:tc>
      </w:tr>
      <w:tr w:rsidR="005A2913" w14:paraId="204918F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260B3A" w14:textId="77777777" w:rsidR="005A2913" w:rsidRDefault="005A2913" w:rsidP="005A2913">
            <w:pPr>
              <w:widowControl w:val="0"/>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896B1D" w14:textId="77777777" w:rsidR="005A2913" w:rsidRDefault="005A2913" w:rsidP="005A2913">
            <w:pPr>
              <w:rPr>
                <w:rFonts w:eastAsiaTheme="minorEastAsia"/>
                <w:bCs/>
                <w:sz w:val="20"/>
                <w:szCs w:val="20"/>
                <w:lang w:val="en-CA" w:eastAsia="zh-CN"/>
              </w:rPr>
            </w:pPr>
            <w:r>
              <w:rPr>
                <w:rFonts w:eastAsiaTheme="minorEastAsia"/>
                <w:b/>
                <w:bCs/>
                <w:sz w:val="20"/>
                <w:szCs w:val="20"/>
                <w:u w:val="single"/>
                <w:lang w:val="en-CA" w:eastAsia="zh-CN"/>
              </w:rPr>
              <w:t>Question 3.A.4</w:t>
            </w:r>
            <w:r>
              <w:rPr>
                <w:rFonts w:eastAsiaTheme="minorEastAsia"/>
                <w:bCs/>
                <w:sz w:val="20"/>
                <w:szCs w:val="20"/>
                <w:lang w:val="en-CA" w:eastAsia="zh-CN"/>
              </w:rPr>
              <w:t>: In additional to the supported per CSI reporting setting configuration, We don’t prefer to have another configuration method for the the selection of P</w:t>
            </w:r>
            <w:r w:rsidRPr="00EA0DD0">
              <w:rPr>
                <w:rFonts w:eastAsiaTheme="minorEastAsia"/>
                <w:bCs/>
                <w:sz w:val="20"/>
                <w:szCs w:val="20"/>
                <w:vertAlign w:val="subscript"/>
                <w:lang w:val="en-CA" w:eastAsia="zh-CN"/>
              </w:rPr>
              <w:t>SRS</w:t>
            </w:r>
            <w:r>
              <w:rPr>
                <w:rFonts w:eastAsiaTheme="minorEastAsia"/>
                <w:bCs/>
                <w:sz w:val="20"/>
                <w:szCs w:val="20"/>
                <w:lang w:val="en-CA" w:eastAsia="zh-CN"/>
              </w:rPr>
              <w:t>=1 SRS port.</w:t>
            </w:r>
          </w:p>
          <w:p w14:paraId="08DF1679" w14:textId="77777777" w:rsidR="005A2913" w:rsidRDefault="005A2913" w:rsidP="005A2913">
            <w:pPr>
              <w:rPr>
                <w:rFonts w:eastAsia="DengXian"/>
                <w:bCs/>
                <w:sz w:val="20"/>
                <w:szCs w:val="20"/>
                <w:lang w:val="en-GB" w:eastAsia="zh-CN"/>
              </w:rPr>
            </w:pPr>
            <w:r>
              <w:rPr>
                <w:rFonts w:eastAsia="DengXian"/>
                <w:b/>
                <w:bCs/>
                <w:sz w:val="20"/>
                <w:szCs w:val="20"/>
                <w:u w:val="single"/>
                <w:lang w:val="en-GB" w:eastAsia="zh-CN"/>
              </w:rPr>
              <w:t>Proposal 3.C.8</w:t>
            </w:r>
            <w:r>
              <w:rPr>
                <w:rFonts w:eastAsia="DengXian"/>
                <w:bCs/>
                <w:sz w:val="20"/>
                <w:szCs w:val="20"/>
                <w:lang w:val="en-GB" w:eastAsia="zh-CN"/>
              </w:rPr>
              <w:t>: As FL explained earlier in another proposal, “</w:t>
            </w:r>
            <w:r w:rsidRPr="00EA0DD0">
              <w:rPr>
                <w:rFonts w:eastAsia="DengXian"/>
                <w:bCs/>
                <w:sz w:val="20"/>
                <w:szCs w:val="20"/>
                <w:lang w:val="en-GB" w:eastAsia="zh-CN"/>
              </w:rPr>
              <w:t>the spec isn’t designed for invalid/bad NW or UE implementations</w:t>
            </w:r>
            <w:r>
              <w:rPr>
                <w:rFonts w:eastAsia="DengXian"/>
                <w:bCs/>
                <w:sz w:val="20"/>
                <w:szCs w:val="20"/>
                <w:lang w:val="en-GB" w:eastAsia="zh-CN"/>
              </w:rPr>
              <w:t>”. We think this proposal is not needed.</w:t>
            </w:r>
          </w:p>
          <w:p w14:paraId="716DE723" w14:textId="77777777" w:rsidR="005A2913" w:rsidRPr="009A41D3" w:rsidRDefault="005A2913" w:rsidP="005A2913">
            <w:pPr>
              <w:rPr>
                <w:rFonts w:ascii="Times" w:eastAsiaTheme="minorEastAsia" w:hAnsi="Times"/>
                <w:b/>
                <w:bCs/>
                <w:color w:val="3333FF"/>
                <w:sz w:val="20"/>
                <w:szCs w:val="20"/>
                <w:lang w:val="en-GB" w:eastAsia="zh-CN"/>
              </w:rPr>
            </w:pPr>
            <w:r>
              <w:rPr>
                <w:rFonts w:ascii="Times" w:eastAsia="Calibri" w:hAnsi="Times"/>
                <w:b/>
                <w:sz w:val="20"/>
                <w:u w:val="single"/>
                <w:lang w:val="en-GB"/>
              </w:rPr>
              <w:t>Proposal 3.C.11</w:t>
            </w:r>
            <w:r>
              <w:rPr>
                <w:rFonts w:ascii="Times" w:eastAsia="Calibri" w:hAnsi="Times"/>
                <w:sz w:val="20"/>
                <w:lang w:val="en-GB"/>
              </w:rPr>
              <w:t>: We think supporting AP CSI-RS is enough.</w:t>
            </w:r>
            <w:r>
              <w:rPr>
                <w:rFonts w:eastAsia="DengXian"/>
                <w:bCs/>
                <w:sz w:val="20"/>
                <w:szCs w:val="20"/>
                <w:lang w:val="en-GB" w:eastAsia="zh-CN"/>
              </w:rPr>
              <w:t xml:space="preserve">  </w:t>
            </w:r>
          </w:p>
        </w:tc>
      </w:tr>
      <w:tr w:rsidR="00B90579" w14:paraId="7F4F269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504B59" w14:textId="77777777" w:rsidR="00B90579" w:rsidRDefault="00B90579" w:rsidP="00B90579">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6759F8" w14:textId="77777777" w:rsidR="00B90579" w:rsidRDefault="00B90579" w:rsidP="00B90579">
            <w:pPr>
              <w:rPr>
                <w:rFonts w:ascii="Times" w:eastAsia="Batang" w:hAnsi="Times"/>
                <w:bCs/>
                <w:sz w:val="18"/>
                <w:szCs w:val="18"/>
                <w:lang w:val="en-GB" w:eastAsia="zh-CN"/>
              </w:rPr>
            </w:pPr>
            <w:r w:rsidRPr="0095064D">
              <w:rPr>
                <w:rFonts w:ascii="Times" w:eastAsia="Batang" w:hAnsi="Times"/>
                <w:bCs/>
                <w:sz w:val="18"/>
                <w:szCs w:val="18"/>
                <w:lang w:val="en-GB" w:eastAsia="zh-CN"/>
              </w:rPr>
              <w:t xml:space="preserve">Question </w:t>
            </w:r>
            <w:r>
              <w:rPr>
                <w:rFonts w:ascii="Times" w:eastAsia="Batang" w:hAnsi="Times"/>
                <w:bCs/>
                <w:sz w:val="18"/>
                <w:szCs w:val="18"/>
                <w:lang w:val="en-GB" w:eastAsia="zh-CN"/>
              </w:rPr>
              <w:t>3.A.4</w:t>
            </w:r>
          </w:p>
          <w:p w14:paraId="35F34142"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Since we agreed to support the Psrs=1 SRS port selection per report setting, we don’t think any additional configuration is needed.</w:t>
            </w:r>
          </w:p>
          <w:p w14:paraId="501B435D" w14:textId="77777777" w:rsidR="00B90579" w:rsidRDefault="00B90579" w:rsidP="00B90579">
            <w:pPr>
              <w:rPr>
                <w:rFonts w:ascii="Times" w:eastAsia="Batang" w:hAnsi="Times"/>
                <w:bCs/>
                <w:sz w:val="18"/>
                <w:szCs w:val="18"/>
                <w:lang w:val="en-GB" w:eastAsia="zh-CN"/>
              </w:rPr>
            </w:pPr>
          </w:p>
          <w:p w14:paraId="40F41E14"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Question 3.A.5</w:t>
            </w:r>
          </w:p>
          <w:p w14:paraId="7032B031"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Re the first bullet, since the agreed one can be applicable to both implementation ways, we don’t think additional option is needed, which seems more complicated.</w:t>
            </w:r>
          </w:p>
          <w:p w14:paraId="639E3A37" w14:textId="77777777" w:rsidR="00B90579" w:rsidRDefault="00B90579" w:rsidP="00B90579">
            <w:pPr>
              <w:rPr>
                <w:rFonts w:ascii="Times" w:eastAsia="Batang" w:hAnsi="Times"/>
                <w:bCs/>
                <w:sz w:val="18"/>
                <w:szCs w:val="18"/>
                <w:lang w:val="en-GB" w:eastAsia="zh-CN"/>
              </w:rPr>
            </w:pPr>
          </w:p>
          <w:p w14:paraId="482C37E8"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Question 3.C.8</w:t>
            </w:r>
          </w:p>
          <w:p w14:paraId="636996A5" w14:textId="77777777" w:rsidR="00B90579" w:rsidRPr="005713A5"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This</w:t>
            </w:r>
            <w:r w:rsidRPr="005713A5">
              <w:rPr>
                <w:rFonts w:ascii="Times" w:eastAsia="Batang" w:hAnsi="Times"/>
                <w:bCs/>
                <w:sz w:val="18"/>
                <w:szCs w:val="18"/>
                <w:lang w:val="en-GB" w:eastAsia="zh-CN"/>
              </w:rPr>
              <w:t xml:space="preserve"> issue is about a potential duplicated usage of dynamic TRP selection in CJTC-Dd and CJT CSI reports, if dynamic TRP selection (i.e., when </w:t>
            </w:r>
            <w:r w:rsidRPr="005713A5">
              <w:rPr>
                <w:rFonts w:ascii="Times" w:eastAsia="Batang" w:hAnsi="Times"/>
                <w:bCs/>
                <w:i/>
                <w:sz w:val="18"/>
                <w:szCs w:val="18"/>
                <w:lang w:val="en-GB" w:eastAsia="zh-CN"/>
              </w:rPr>
              <w:t xml:space="preserve">restrictedCMR-selection </w:t>
            </w:r>
            <w:r w:rsidRPr="005713A5">
              <w:rPr>
                <w:rFonts w:ascii="Times" w:eastAsia="Batang" w:hAnsi="Times"/>
                <w:bCs/>
                <w:sz w:val="18"/>
                <w:szCs w:val="18"/>
                <w:lang w:val="en-GB" w:eastAsia="zh-CN"/>
              </w:rPr>
              <w:t xml:space="preserve">is not enabled) for CJT CSI reporting is configured. </w:t>
            </w:r>
          </w:p>
          <w:p w14:paraId="64C53033" w14:textId="77777777" w:rsidR="00B90579" w:rsidRPr="005713A5" w:rsidRDefault="00B90579" w:rsidP="00B90579">
            <w:pPr>
              <w:numPr>
                <w:ilvl w:val="0"/>
                <w:numId w:val="37"/>
              </w:numPr>
              <w:rPr>
                <w:rFonts w:ascii="Times" w:eastAsia="Batang" w:hAnsi="Times"/>
                <w:bCs/>
                <w:sz w:val="18"/>
                <w:szCs w:val="18"/>
                <w:lang w:val="en-GB" w:eastAsia="zh-CN"/>
              </w:rPr>
            </w:pPr>
            <w:r w:rsidRPr="005713A5">
              <w:rPr>
                <w:rFonts w:ascii="Times" w:eastAsia="Batang" w:hAnsi="Times"/>
                <w:bCs/>
                <w:sz w:val="18"/>
                <w:szCs w:val="18"/>
                <w:lang w:val="en-GB" w:eastAsia="zh-CN"/>
              </w:rPr>
              <w:t xml:space="preserve">For the separate triggering case, triggering instance for each of CJTC-Dd and CJT CSI reporting is different so it is possible to select a different set of TRPs (within the selected TRPs of CJTC-Dd report) for CJT CSI reporting. Hence enabling dynamic TRP selection for CJT CSI may be useful and needed. </w:t>
            </w:r>
          </w:p>
          <w:p w14:paraId="7BD702D2" w14:textId="77777777" w:rsidR="00B90579" w:rsidRPr="005713A5" w:rsidRDefault="00B90579" w:rsidP="00B90579">
            <w:pPr>
              <w:numPr>
                <w:ilvl w:val="0"/>
                <w:numId w:val="37"/>
              </w:numPr>
              <w:rPr>
                <w:rFonts w:ascii="Times" w:eastAsia="Batang" w:hAnsi="Times"/>
                <w:bCs/>
                <w:sz w:val="18"/>
                <w:szCs w:val="18"/>
                <w:lang w:val="en-GB" w:eastAsia="zh-CN"/>
              </w:rPr>
            </w:pPr>
            <w:r>
              <w:rPr>
                <w:rFonts w:ascii="Times" w:eastAsia="Batang" w:hAnsi="Times"/>
                <w:bCs/>
                <w:sz w:val="18"/>
                <w:szCs w:val="18"/>
                <w:lang w:val="en-GB" w:eastAsia="zh-CN"/>
              </w:rPr>
              <w:t>F</w:t>
            </w:r>
            <w:r w:rsidRPr="005713A5">
              <w:rPr>
                <w:rFonts w:ascii="Times" w:eastAsia="Batang" w:hAnsi="Times"/>
                <w:bCs/>
                <w:sz w:val="18"/>
                <w:szCs w:val="18"/>
                <w:lang w:val="en-GB" w:eastAsia="zh-CN"/>
              </w:rPr>
              <w:t xml:space="preserve">or the case of joint triggering, since the CJTC-Dd and CJT-CSI reports are conveyed together in the same reporting instance, there is no point to include TRP selection indicator again in CJT-CSI report given that CJT-Dd report can already include TRP selection. In other words, configuring the dynamic TRP selection for CJT CSI reporting creates redundant overhead (up to 4 bits) and is not needed in the joint-triggering case. </w:t>
            </w:r>
          </w:p>
          <w:p w14:paraId="02941A85"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 xml:space="preserve"> </w:t>
            </w:r>
          </w:p>
          <w:p w14:paraId="06CA06E9"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Question 3.C.10</w:t>
            </w:r>
          </w:p>
          <w:p w14:paraId="0F77BAAB"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We prefer Alt 1, since it should be analogous to CJT CSI mode 1.</w:t>
            </w:r>
          </w:p>
          <w:p w14:paraId="7F40E80E" w14:textId="77777777" w:rsidR="00B90579" w:rsidRDefault="00B90579" w:rsidP="00B90579">
            <w:pPr>
              <w:rPr>
                <w:rFonts w:ascii="Times" w:eastAsia="Batang" w:hAnsi="Times"/>
                <w:bCs/>
                <w:sz w:val="18"/>
                <w:szCs w:val="18"/>
                <w:lang w:val="en-GB" w:eastAsia="zh-CN"/>
              </w:rPr>
            </w:pPr>
          </w:p>
          <w:p w14:paraId="78137002"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Question 3.C.12</w:t>
            </w:r>
          </w:p>
          <w:p w14:paraId="1CBCFC2F"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 xml:space="preserve">It seems Alt2 is a more appropriate way to describe the UE behaviour. </w:t>
            </w:r>
          </w:p>
          <w:p w14:paraId="19234981" w14:textId="77777777" w:rsidR="00B90579" w:rsidRDefault="00B90579" w:rsidP="00B90579">
            <w:pPr>
              <w:rPr>
                <w:rFonts w:ascii="Times" w:eastAsia="Batang" w:hAnsi="Times"/>
                <w:bCs/>
                <w:sz w:val="18"/>
                <w:szCs w:val="18"/>
                <w:lang w:val="en-GB" w:eastAsia="zh-CN"/>
              </w:rPr>
            </w:pPr>
          </w:p>
          <w:p w14:paraId="79C796B4" w14:textId="77777777" w:rsidR="00B90579"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Proposal 3.C.14</w:t>
            </w:r>
          </w:p>
          <w:p w14:paraId="78ED641C" w14:textId="77777777" w:rsidR="00B90579" w:rsidRPr="0095064D" w:rsidRDefault="00B90579" w:rsidP="00B90579">
            <w:pPr>
              <w:rPr>
                <w:rFonts w:ascii="Times" w:eastAsia="Batang" w:hAnsi="Times"/>
                <w:bCs/>
                <w:sz w:val="18"/>
                <w:szCs w:val="18"/>
                <w:lang w:val="en-GB" w:eastAsia="zh-CN"/>
              </w:rPr>
            </w:pPr>
            <w:r>
              <w:rPr>
                <w:rFonts w:ascii="Times" w:eastAsia="Batang" w:hAnsi="Times"/>
                <w:bCs/>
                <w:sz w:val="18"/>
                <w:szCs w:val="18"/>
                <w:lang w:val="en-GB" w:eastAsia="zh-CN"/>
              </w:rPr>
              <w:t>We think this is needed. Simple rule is preferable to us (e.g., lowest index to highest index)</w:t>
            </w:r>
          </w:p>
          <w:p w14:paraId="46267597" w14:textId="77777777" w:rsidR="00B90579" w:rsidRDefault="00B90579" w:rsidP="00B90579">
            <w:pPr>
              <w:rPr>
                <w:rFonts w:ascii="Times" w:eastAsia="Batang" w:hAnsi="Times"/>
                <w:bCs/>
                <w:color w:val="3333FF"/>
                <w:sz w:val="18"/>
                <w:szCs w:val="18"/>
                <w:lang w:val="en-GB" w:eastAsia="zh-CN"/>
              </w:rPr>
            </w:pPr>
          </w:p>
          <w:p w14:paraId="4C79FF97" w14:textId="77777777" w:rsidR="00B90579" w:rsidRPr="0095064D" w:rsidRDefault="00B90579" w:rsidP="00B90579">
            <w:pPr>
              <w:rPr>
                <w:rFonts w:ascii="Times" w:eastAsia="Batang" w:hAnsi="Times"/>
                <w:bCs/>
                <w:color w:val="3333FF"/>
                <w:sz w:val="18"/>
                <w:szCs w:val="18"/>
                <w:lang w:val="en-GB" w:eastAsia="zh-CN"/>
              </w:rPr>
            </w:pPr>
          </w:p>
        </w:tc>
      </w:tr>
      <w:tr w:rsidR="00C951A8" w14:paraId="6DD44F0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EBC766" w14:textId="45F30FA5" w:rsidR="00C951A8" w:rsidRDefault="00C951A8" w:rsidP="00C951A8">
            <w:pPr>
              <w:widowControl w:val="0"/>
              <w:snapToGrid w:val="0"/>
              <w:rPr>
                <w:rFonts w:eastAsiaTheme="minorEastAsia"/>
                <w:sz w:val="18"/>
                <w:szCs w:val="18"/>
                <w:lang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8ABF506" w14:textId="77777777" w:rsidR="00C951A8" w:rsidRDefault="00C951A8" w:rsidP="00C951A8">
            <w:pPr>
              <w:rPr>
                <w:rFonts w:ascii="Times" w:hAnsi="Times"/>
                <w:sz w:val="20"/>
                <w:szCs w:val="20"/>
                <w:lang w:val="en-GB"/>
              </w:rPr>
            </w:pPr>
            <w:r>
              <w:rPr>
                <w:rFonts w:ascii="Times" w:hAnsi="Times"/>
                <w:b/>
                <w:sz w:val="20"/>
                <w:szCs w:val="20"/>
                <w:u w:val="single"/>
                <w:lang w:val="en-GB"/>
              </w:rPr>
              <w:t>Question 3.A.4</w:t>
            </w:r>
            <w:r>
              <w:rPr>
                <w:rFonts w:ascii="Times" w:hAnsi="Times"/>
                <w:sz w:val="20"/>
                <w:szCs w:val="20"/>
                <w:lang w:val="en-GB"/>
              </w:rPr>
              <w:t>:</w:t>
            </w:r>
          </w:p>
          <w:p w14:paraId="17E3B6FB" w14:textId="77777777" w:rsidR="00C951A8" w:rsidRDefault="00C951A8" w:rsidP="00C951A8">
            <w:pPr>
              <w:rPr>
                <w:rFonts w:ascii="Times" w:hAnsi="Times"/>
                <w:sz w:val="20"/>
                <w:szCs w:val="20"/>
                <w:lang w:val="en-GB"/>
              </w:rPr>
            </w:pPr>
          </w:p>
          <w:p w14:paraId="15EF7FD2" w14:textId="77777777" w:rsidR="00C951A8" w:rsidRDefault="00C951A8" w:rsidP="00C951A8">
            <w:pPr>
              <w:rPr>
                <w:rFonts w:ascii="Times" w:hAnsi="Times"/>
                <w:sz w:val="20"/>
                <w:szCs w:val="20"/>
                <w:lang w:val="en-GB"/>
              </w:rPr>
            </w:pPr>
            <w:r>
              <w:rPr>
                <w:rFonts w:ascii="Times" w:hAnsi="Times"/>
                <w:b/>
                <w:sz w:val="20"/>
                <w:szCs w:val="20"/>
                <w:u w:val="single"/>
                <w:lang w:val="en-GB"/>
              </w:rPr>
              <w:t>Question 3.A.5</w:t>
            </w:r>
            <w:r>
              <w:rPr>
                <w:rFonts w:ascii="Times" w:hAnsi="Times"/>
                <w:sz w:val="20"/>
                <w:szCs w:val="20"/>
                <w:lang w:val="en-GB"/>
              </w:rPr>
              <w:t xml:space="preserve">: Open for the first bullet; </w:t>
            </w:r>
          </w:p>
          <w:p w14:paraId="20075D74" w14:textId="77777777" w:rsidR="00C951A8" w:rsidRDefault="00C951A8" w:rsidP="00C951A8">
            <w:pPr>
              <w:rPr>
                <w:rFonts w:ascii="Times" w:hAnsi="Times"/>
                <w:sz w:val="20"/>
                <w:szCs w:val="20"/>
                <w:lang w:val="en-GB"/>
              </w:rPr>
            </w:pPr>
            <w:r>
              <w:rPr>
                <w:rFonts w:ascii="Times" w:hAnsi="Times"/>
                <w:sz w:val="20"/>
                <w:szCs w:val="20"/>
                <w:lang w:val="en-GB"/>
              </w:rPr>
              <w:t>Support the second bullet (since AP-SRS can be triggered by multiple times, thus “latest SRS occasion” can still be meaningful for AP-SRS)</w:t>
            </w:r>
          </w:p>
          <w:p w14:paraId="5598ED87" w14:textId="77777777" w:rsidR="00C951A8" w:rsidRDefault="00C951A8" w:rsidP="00C951A8">
            <w:pPr>
              <w:rPr>
                <w:rFonts w:ascii="Times" w:hAnsi="Times"/>
                <w:sz w:val="20"/>
                <w:szCs w:val="20"/>
                <w:lang w:val="en-GB"/>
              </w:rPr>
            </w:pPr>
          </w:p>
          <w:p w14:paraId="66DD2B55" w14:textId="77777777" w:rsidR="00C951A8" w:rsidRDefault="00C951A8" w:rsidP="00C951A8">
            <w:pPr>
              <w:rPr>
                <w:rFonts w:eastAsia="DengXian"/>
                <w:bCs/>
                <w:sz w:val="20"/>
                <w:szCs w:val="20"/>
                <w:lang w:eastAsia="zh-CN"/>
              </w:rPr>
            </w:pPr>
            <w:r>
              <w:rPr>
                <w:rFonts w:eastAsia="DengXian"/>
                <w:b/>
                <w:bCs/>
                <w:sz w:val="20"/>
                <w:szCs w:val="20"/>
                <w:u w:val="single"/>
                <w:lang w:eastAsia="zh-CN"/>
              </w:rPr>
              <w:t>Question 3.C.12</w:t>
            </w:r>
            <w:r>
              <w:rPr>
                <w:rFonts w:eastAsia="DengXian"/>
                <w:bCs/>
                <w:sz w:val="20"/>
                <w:szCs w:val="20"/>
                <w:lang w:eastAsia="zh-CN"/>
              </w:rPr>
              <w:t>: Prefer Alt2</w:t>
            </w:r>
          </w:p>
          <w:p w14:paraId="4DD44D2C" w14:textId="77777777" w:rsidR="00C951A8" w:rsidRDefault="00C951A8" w:rsidP="00C951A8">
            <w:pPr>
              <w:rPr>
                <w:rFonts w:ascii="Times" w:hAnsi="Times"/>
                <w:sz w:val="20"/>
                <w:szCs w:val="20"/>
                <w:lang w:val="en-GB"/>
              </w:rPr>
            </w:pPr>
            <w:r>
              <w:rPr>
                <w:rFonts w:eastAsia="DengXian"/>
                <w:bCs/>
                <w:sz w:val="20"/>
                <w:szCs w:val="20"/>
                <w:lang w:eastAsia="zh-CN"/>
              </w:rPr>
              <w:t>Alt2 is more like standard definition of UE behavior (while Alt1 is more like a motivation)</w:t>
            </w:r>
          </w:p>
          <w:p w14:paraId="64A15D09" w14:textId="77777777" w:rsidR="00C951A8" w:rsidRDefault="00C951A8" w:rsidP="00C951A8">
            <w:pPr>
              <w:rPr>
                <w:rFonts w:ascii="Times" w:eastAsiaTheme="minorEastAsia" w:hAnsi="Times"/>
                <w:b/>
                <w:bCs/>
                <w:color w:val="3333FF"/>
                <w:sz w:val="20"/>
                <w:szCs w:val="20"/>
                <w:lang w:val="en-GB" w:eastAsia="zh-CN"/>
              </w:rPr>
            </w:pPr>
          </w:p>
          <w:p w14:paraId="1D7B0A1F" w14:textId="77777777" w:rsidR="00C951A8" w:rsidRDefault="00C951A8" w:rsidP="00C951A8">
            <w:pPr>
              <w:rPr>
                <w:rFonts w:eastAsia="DengXian"/>
                <w:bCs/>
                <w:sz w:val="20"/>
                <w:szCs w:val="20"/>
                <w:lang w:eastAsia="zh-CN"/>
              </w:rPr>
            </w:pPr>
            <w:r>
              <w:rPr>
                <w:rFonts w:eastAsia="DengXian"/>
                <w:b/>
                <w:bCs/>
                <w:sz w:val="20"/>
                <w:szCs w:val="20"/>
                <w:u w:val="single"/>
                <w:lang w:eastAsia="zh-CN"/>
              </w:rPr>
              <w:t>Question 3.C.1</w:t>
            </w:r>
            <w:r>
              <w:rPr>
                <w:rFonts w:eastAsia="DengXian" w:hint="eastAsia"/>
                <w:b/>
                <w:bCs/>
                <w:sz w:val="20"/>
                <w:szCs w:val="20"/>
                <w:u w:val="single"/>
                <w:lang w:eastAsia="zh-CN"/>
              </w:rPr>
              <w:t>4</w:t>
            </w:r>
            <w:r>
              <w:rPr>
                <w:rFonts w:eastAsia="DengXian"/>
                <w:bCs/>
                <w:sz w:val="20"/>
                <w:szCs w:val="20"/>
                <w:lang w:eastAsia="zh-CN"/>
              </w:rPr>
              <w:t xml:space="preserve">: </w:t>
            </w:r>
            <w:r>
              <w:rPr>
                <w:rFonts w:eastAsia="DengXian" w:hint="eastAsia"/>
                <w:bCs/>
                <w:sz w:val="20"/>
                <w:szCs w:val="20"/>
                <w:lang w:eastAsia="zh-CN"/>
              </w:rPr>
              <w:t>We agree this is needed, and simple one-to-one mapping should be natural</w:t>
            </w:r>
          </w:p>
          <w:p w14:paraId="024D62CF" w14:textId="77777777" w:rsidR="00C951A8" w:rsidRPr="0095064D" w:rsidRDefault="00C951A8" w:rsidP="00C951A8">
            <w:pPr>
              <w:rPr>
                <w:rFonts w:ascii="Times" w:eastAsia="Batang" w:hAnsi="Times"/>
                <w:bCs/>
                <w:sz w:val="18"/>
                <w:szCs w:val="18"/>
                <w:lang w:val="en-GB" w:eastAsia="zh-CN"/>
              </w:rPr>
            </w:pPr>
          </w:p>
        </w:tc>
      </w:tr>
      <w:tr w:rsidR="00EB3D6F" w14:paraId="278E790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6FF814" w14:textId="3ECB4327" w:rsidR="00EB3D6F" w:rsidRDefault="00EB3D6F" w:rsidP="00EB3D6F">
            <w:pPr>
              <w:widowControl w:val="0"/>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DBF83A" w14:textId="77777777" w:rsidR="00EB3D6F" w:rsidRDefault="00EB3D6F" w:rsidP="00EB3D6F">
            <w:pPr>
              <w:rPr>
                <w:rFonts w:eastAsiaTheme="minorEastAsia"/>
                <w:bCs/>
                <w:sz w:val="20"/>
                <w:szCs w:val="20"/>
                <w:lang w:val="en-CA" w:eastAsia="zh-CN"/>
              </w:rPr>
            </w:pPr>
            <w:r w:rsidRPr="00D0408D">
              <w:rPr>
                <w:rFonts w:eastAsiaTheme="minorEastAsia"/>
                <w:b/>
                <w:bCs/>
                <w:sz w:val="20"/>
                <w:szCs w:val="20"/>
                <w:u w:val="single"/>
                <w:lang w:val="en-CA" w:eastAsia="zh-CN"/>
              </w:rPr>
              <w:t>Question 3.A.4</w:t>
            </w:r>
            <w:r>
              <w:rPr>
                <w:rFonts w:eastAsiaTheme="minorEastAsia"/>
                <w:bCs/>
                <w:sz w:val="20"/>
                <w:szCs w:val="20"/>
                <w:lang w:val="en-CA" w:eastAsia="zh-CN"/>
              </w:rPr>
              <w:t>:</w:t>
            </w:r>
          </w:p>
          <w:p w14:paraId="0FCE805F" w14:textId="77777777" w:rsidR="00EB3D6F" w:rsidRDefault="00EB3D6F" w:rsidP="00EB3D6F">
            <w:pPr>
              <w:rPr>
                <w:rFonts w:eastAsia="DengXian"/>
                <w:bCs/>
                <w:sz w:val="20"/>
                <w:szCs w:val="20"/>
                <w:lang w:eastAsia="zh-CN"/>
              </w:rPr>
            </w:pPr>
            <w:r w:rsidRPr="00DD5B1D">
              <w:rPr>
                <w:rFonts w:eastAsia="DengXian" w:hint="eastAsia"/>
                <w:bCs/>
                <w:sz w:val="20"/>
                <w:szCs w:val="20"/>
                <w:lang w:eastAsia="zh-CN"/>
              </w:rPr>
              <w:t>S</w:t>
            </w:r>
            <w:r w:rsidRPr="00DD5B1D">
              <w:rPr>
                <w:rFonts w:eastAsia="DengXian"/>
                <w:bCs/>
                <w:sz w:val="20"/>
                <w:szCs w:val="20"/>
                <w:lang w:eastAsia="zh-CN"/>
              </w:rPr>
              <w:t>upport.</w:t>
            </w:r>
            <w:r>
              <w:rPr>
                <w:rFonts w:eastAsia="DengXian"/>
                <w:bCs/>
                <w:sz w:val="20"/>
                <w:szCs w:val="20"/>
                <w:lang w:eastAsia="zh-CN"/>
              </w:rPr>
              <w:t xml:space="preserve"> If the selected SRS port can be indicated by the trigger state, then fewer CSI reporting settings need to be configured. For example, </w:t>
            </w:r>
            <w:r w:rsidRPr="00DD5B1D">
              <w:rPr>
                <w:rFonts w:eastAsia="DengXian"/>
                <w:bCs/>
                <w:color w:val="FF0000"/>
                <w:sz w:val="20"/>
                <w:szCs w:val="20"/>
                <w:lang w:eastAsia="zh-CN"/>
              </w:rPr>
              <w:t xml:space="preserve">if one report setting is associated with one 2-port SRS resource </w:t>
            </w:r>
            <w:r>
              <w:rPr>
                <w:rFonts w:eastAsia="DengXian"/>
                <w:bCs/>
                <w:sz w:val="20"/>
                <w:szCs w:val="20"/>
                <w:lang w:eastAsia="zh-CN"/>
              </w:rPr>
              <w:t xml:space="preserve">and the selected SRS port is indicated per CSI reporting setting, then </w:t>
            </w:r>
            <w:r w:rsidRPr="00DD5B1D">
              <w:rPr>
                <w:rFonts w:eastAsia="DengXian"/>
                <w:bCs/>
                <w:color w:val="FF0000"/>
                <w:sz w:val="20"/>
                <w:szCs w:val="20"/>
                <w:lang w:eastAsia="zh-CN"/>
              </w:rPr>
              <w:t xml:space="preserve">two reporting settings (and two trigger states) </w:t>
            </w:r>
            <w:r>
              <w:rPr>
                <w:rFonts w:eastAsia="DengXian"/>
                <w:bCs/>
                <w:sz w:val="20"/>
                <w:szCs w:val="20"/>
                <w:lang w:eastAsia="zh-CN"/>
              </w:rPr>
              <w:t xml:space="preserve">are needed to enable the dynamical indication of the selected SRS port. While if the selected SRS port is indicated per trigger state, then </w:t>
            </w:r>
            <w:r w:rsidRPr="00DD5B1D">
              <w:rPr>
                <w:rFonts w:eastAsia="DengXian"/>
                <w:bCs/>
                <w:color w:val="FF0000"/>
                <w:sz w:val="20"/>
                <w:szCs w:val="20"/>
                <w:lang w:eastAsia="zh-CN"/>
              </w:rPr>
              <w:t>one reporting setting (and two trigger state)</w:t>
            </w:r>
            <w:r>
              <w:rPr>
                <w:rFonts w:eastAsia="DengXian"/>
                <w:bCs/>
                <w:sz w:val="20"/>
                <w:szCs w:val="20"/>
                <w:lang w:eastAsia="zh-CN"/>
              </w:rPr>
              <w:t xml:space="preserve"> is needed.</w:t>
            </w:r>
          </w:p>
          <w:p w14:paraId="001F71F1" w14:textId="77777777" w:rsidR="00EB3D6F" w:rsidRDefault="00EB3D6F" w:rsidP="00EB3D6F">
            <w:pPr>
              <w:rPr>
                <w:rFonts w:eastAsia="DengXian"/>
                <w:bCs/>
                <w:sz w:val="20"/>
                <w:szCs w:val="20"/>
                <w:lang w:eastAsia="zh-CN"/>
              </w:rPr>
            </w:pPr>
          </w:p>
          <w:p w14:paraId="5162CB38" w14:textId="77777777" w:rsidR="00EB3D6F" w:rsidRDefault="00EB3D6F" w:rsidP="00EB3D6F">
            <w:pPr>
              <w:rPr>
                <w:rFonts w:ascii="Times" w:eastAsiaTheme="minorEastAsia" w:hAnsi="Times"/>
                <w:b/>
                <w:bCs/>
                <w:color w:val="3333FF"/>
                <w:sz w:val="20"/>
                <w:szCs w:val="20"/>
                <w:lang w:val="en-GB" w:eastAsia="zh-CN"/>
              </w:rPr>
            </w:pPr>
            <w:r w:rsidRPr="00B1769B">
              <w:rPr>
                <w:rFonts w:ascii="Times" w:hAnsi="Times"/>
                <w:b/>
                <w:sz w:val="20"/>
                <w:szCs w:val="20"/>
                <w:u w:val="single"/>
                <w:lang w:val="en-GB"/>
              </w:rPr>
              <w:t>Question 3.A.</w:t>
            </w:r>
            <w:r>
              <w:rPr>
                <w:rFonts w:ascii="Times" w:hAnsi="Times"/>
                <w:b/>
                <w:sz w:val="20"/>
                <w:szCs w:val="20"/>
                <w:u w:val="single"/>
                <w:lang w:val="en-GB"/>
              </w:rPr>
              <w:t>5</w:t>
            </w:r>
            <w:r>
              <w:rPr>
                <w:rFonts w:ascii="Times" w:hAnsi="Times"/>
                <w:sz w:val="20"/>
                <w:szCs w:val="20"/>
                <w:lang w:val="en-GB"/>
              </w:rPr>
              <w:t>:</w:t>
            </w:r>
          </w:p>
          <w:p w14:paraId="561B04AD" w14:textId="77777777" w:rsidR="00EB3D6F" w:rsidRDefault="00EB3D6F" w:rsidP="00EB3D6F">
            <w:pPr>
              <w:rPr>
                <w:rFonts w:eastAsia="DengXian"/>
                <w:bCs/>
                <w:sz w:val="20"/>
                <w:szCs w:val="20"/>
                <w:lang w:eastAsia="zh-CN"/>
              </w:rPr>
            </w:pPr>
            <w:r>
              <w:rPr>
                <w:rFonts w:eastAsia="DengXian"/>
                <w:bCs/>
                <w:sz w:val="20"/>
                <w:szCs w:val="20"/>
                <w:lang w:eastAsia="zh-CN"/>
              </w:rPr>
              <w:t>Do NOT support the first bullet. This solution is only applicable for non-precoded CSI-RS.</w:t>
            </w:r>
          </w:p>
          <w:p w14:paraId="658F4733" w14:textId="77777777" w:rsidR="00EB3D6F" w:rsidRDefault="00EB3D6F" w:rsidP="00EB3D6F">
            <w:pPr>
              <w:rPr>
                <w:rFonts w:eastAsia="DengXian"/>
                <w:bCs/>
                <w:sz w:val="20"/>
                <w:szCs w:val="20"/>
                <w:lang w:eastAsia="zh-CN"/>
              </w:rPr>
            </w:pPr>
            <w:r w:rsidRPr="00AE3870">
              <w:rPr>
                <w:rFonts w:eastAsia="DengXian" w:hint="eastAsia"/>
                <w:bCs/>
                <w:sz w:val="20"/>
                <w:szCs w:val="20"/>
                <w:lang w:eastAsia="zh-CN"/>
              </w:rPr>
              <w:t>S</w:t>
            </w:r>
            <w:r w:rsidRPr="00AE3870">
              <w:rPr>
                <w:rFonts w:eastAsia="DengXian"/>
                <w:bCs/>
                <w:sz w:val="20"/>
                <w:szCs w:val="20"/>
                <w:lang w:eastAsia="zh-CN"/>
              </w:rPr>
              <w:t>upport the second bullet.</w:t>
            </w:r>
            <w:r>
              <w:rPr>
                <w:rFonts w:eastAsia="DengXian"/>
                <w:bCs/>
                <w:sz w:val="20"/>
                <w:szCs w:val="20"/>
                <w:lang w:eastAsia="zh-CN"/>
              </w:rPr>
              <w:t xml:space="preserve"> From RRC perspective, the CSI reporting setting of the PO report is associated with one AP SRS resource (ID). However, the AP SRS resource may be triggered many times. So, the UE needs to know which SRS occasion should be used for PO measurement. The simplest solution is that, the PO report is associated with the AP SRS occasion triggered by a DCI no later than the DCI triggering the PO report.</w:t>
            </w:r>
          </w:p>
          <w:p w14:paraId="44AB4E03" w14:textId="77777777" w:rsidR="00EB3D6F" w:rsidRDefault="00EB3D6F" w:rsidP="00EB3D6F">
            <w:pPr>
              <w:rPr>
                <w:rFonts w:eastAsia="DengXian"/>
                <w:bCs/>
                <w:sz w:val="20"/>
                <w:szCs w:val="20"/>
                <w:lang w:eastAsia="zh-CN"/>
              </w:rPr>
            </w:pPr>
          </w:p>
          <w:p w14:paraId="7ADCA4CC" w14:textId="77777777" w:rsidR="00EB3D6F" w:rsidRDefault="00EB3D6F" w:rsidP="00EB3D6F">
            <w:pPr>
              <w:rPr>
                <w:rFonts w:eastAsia="DengXian"/>
                <w:bCs/>
                <w:sz w:val="20"/>
                <w:szCs w:val="20"/>
                <w:lang w:val="en-GB" w:eastAsia="zh-CN"/>
              </w:rPr>
            </w:pPr>
            <w:r>
              <w:rPr>
                <w:rFonts w:eastAsia="DengXian"/>
                <w:b/>
                <w:bCs/>
                <w:sz w:val="20"/>
                <w:szCs w:val="20"/>
                <w:u w:val="single"/>
                <w:lang w:val="en-GB" w:eastAsia="zh-CN"/>
              </w:rPr>
              <w:t>Proposal 3.C.8</w:t>
            </w:r>
            <w:r>
              <w:rPr>
                <w:rFonts w:eastAsia="DengXian"/>
                <w:bCs/>
                <w:sz w:val="20"/>
                <w:szCs w:val="20"/>
                <w:lang w:val="en-GB" w:eastAsia="zh-CN"/>
              </w:rPr>
              <w:t>:</w:t>
            </w:r>
          </w:p>
          <w:p w14:paraId="7DAB32E5" w14:textId="77777777" w:rsidR="00EB3D6F" w:rsidRDefault="00EB3D6F" w:rsidP="00EB3D6F">
            <w:pPr>
              <w:rPr>
                <w:rFonts w:eastAsia="DengXian"/>
                <w:bCs/>
                <w:sz w:val="20"/>
                <w:szCs w:val="20"/>
                <w:lang w:eastAsia="zh-CN"/>
              </w:rPr>
            </w:pPr>
            <w:r>
              <w:rPr>
                <w:rFonts w:eastAsia="DengXian" w:hint="eastAsia"/>
                <w:bCs/>
                <w:sz w:val="20"/>
                <w:szCs w:val="20"/>
                <w:lang w:eastAsia="zh-CN"/>
              </w:rPr>
              <w:t>D</w:t>
            </w:r>
            <w:r>
              <w:rPr>
                <w:rFonts w:eastAsia="DengXian"/>
                <w:bCs/>
                <w:sz w:val="20"/>
                <w:szCs w:val="20"/>
                <w:lang w:eastAsia="zh-CN"/>
              </w:rPr>
              <w:t>o NOT support. The reported DO may be ‘out-of-range’ and the reported ‘d’ may indicate that the average delay plus the delay spread exceeds the CP. Then dynamic TRP selection is necessary.</w:t>
            </w:r>
          </w:p>
          <w:p w14:paraId="2BCC8716" w14:textId="77777777" w:rsidR="00EB3D6F" w:rsidRDefault="00EB3D6F" w:rsidP="00EB3D6F">
            <w:pPr>
              <w:rPr>
                <w:rFonts w:eastAsia="DengXian"/>
                <w:bCs/>
                <w:sz w:val="20"/>
                <w:szCs w:val="20"/>
                <w:lang w:eastAsia="zh-CN"/>
              </w:rPr>
            </w:pPr>
          </w:p>
          <w:p w14:paraId="60670F43" w14:textId="77777777" w:rsidR="00EB3D6F" w:rsidRDefault="00EB3D6F" w:rsidP="00EB3D6F">
            <w:pPr>
              <w:rPr>
                <w:rFonts w:eastAsia="DengXian"/>
                <w:bCs/>
                <w:sz w:val="20"/>
                <w:szCs w:val="20"/>
                <w:lang w:eastAsia="zh-CN"/>
              </w:rPr>
            </w:pPr>
            <w:r w:rsidRPr="0089414D">
              <w:rPr>
                <w:rFonts w:eastAsia="DengXian"/>
                <w:b/>
                <w:bCs/>
                <w:sz w:val="20"/>
                <w:szCs w:val="20"/>
                <w:u w:val="single"/>
                <w:lang w:eastAsia="zh-CN"/>
              </w:rPr>
              <w:t>Question 3.C.</w:t>
            </w:r>
            <w:r>
              <w:rPr>
                <w:rFonts w:eastAsia="DengXian"/>
                <w:b/>
                <w:bCs/>
                <w:sz w:val="20"/>
                <w:szCs w:val="20"/>
                <w:u w:val="single"/>
                <w:lang w:eastAsia="zh-CN"/>
              </w:rPr>
              <w:t>9</w:t>
            </w:r>
            <w:r w:rsidRPr="0089414D">
              <w:rPr>
                <w:rFonts w:eastAsia="DengXian"/>
                <w:bCs/>
                <w:sz w:val="20"/>
                <w:szCs w:val="20"/>
                <w:lang w:eastAsia="zh-CN"/>
              </w:rPr>
              <w:t>:</w:t>
            </w:r>
          </w:p>
          <w:p w14:paraId="6CC166FC" w14:textId="77777777" w:rsidR="00EB3D6F" w:rsidRPr="00AE3870" w:rsidRDefault="00EB3D6F" w:rsidP="00EB3D6F">
            <w:pPr>
              <w:rPr>
                <w:rFonts w:eastAsia="DengXian"/>
                <w:bCs/>
                <w:sz w:val="20"/>
                <w:szCs w:val="20"/>
                <w:lang w:eastAsia="zh-CN"/>
              </w:rPr>
            </w:pPr>
            <w:r w:rsidRPr="00AE3870">
              <w:rPr>
                <w:rFonts w:eastAsia="DengXian" w:hint="eastAsia"/>
                <w:bCs/>
                <w:sz w:val="20"/>
                <w:szCs w:val="20"/>
                <w:lang w:eastAsia="zh-CN"/>
              </w:rPr>
              <w:t>F</w:t>
            </w:r>
            <w:r w:rsidRPr="00AE3870">
              <w:rPr>
                <w:rFonts w:eastAsia="DengXian"/>
                <w:bCs/>
                <w:sz w:val="20"/>
                <w:szCs w:val="20"/>
                <w:lang w:eastAsia="zh-CN"/>
              </w:rPr>
              <w:t>or both bullets, do NOT support extra optimization. These issues can be handled by NW/UE implementations.</w:t>
            </w:r>
          </w:p>
          <w:p w14:paraId="5298D618" w14:textId="77777777" w:rsidR="00EB3D6F" w:rsidRDefault="00EB3D6F" w:rsidP="00EB3D6F">
            <w:pPr>
              <w:rPr>
                <w:rFonts w:ascii="Times" w:eastAsiaTheme="minorEastAsia" w:hAnsi="Times"/>
                <w:b/>
                <w:bCs/>
                <w:color w:val="3333FF"/>
                <w:sz w:val="20"/>
                <w:szCs w:val="20"/>
                <w:lang w:val="en-GB" w:eastAsia="zh-CN"/>
              </w:rPr>
            </w:pPr>
          </w:p>
          <w:p w14:paraId="4C5A3CFF" w14:textId="77777777" w:rsidR="00EB3D6F" w:rsidRDefault="00EB3D6F" w:rsidP="00EB3D6F">
            <w:pPr>
              <w:rPr>
                <w:rFonts w:ascii="Times" w:eastAsia="Calibri" w:hAnsi="Times"/>
                <w:sz w:val="20"/>
                <w:lang w:val="en-GB"/>
              </w:rPr>
            </w:pPr>
            <w:r>
              <w:rPr>
                <w:rFonts w:ascii="Times" w:eastAsia="Calibri" w:hAnsi="Times"/>
                <w:b/>
                <w:sz w:val="20"/>
                <w:u w:val="single"/>
                <w:lang w:val="en-GB"/>
              </w:rPr>
              <w:t>Question</w:t>
            </w:r>
            <w:r w:rsidRPr="00BF7FA2">
              <w:rPr>
                <w:rFonts w:ascii="Times" w:eastAsia="Calibri" w:hAnsi="Times"/>
                <w:b/>
                <w:sz w:val="20"/>
                <w:u w:val="single"/>
                <w:lang w:val="en-GB"/>
              </w:rPr>
              <w:t xml:space="preserve"> 3.</w:t>
            </w:r>
            <w:r>
              <w:rPr>
                <w:rFonts w:ascii="Times" w:eastAsia="Calibri" w:hAnsi="Times"/>
                <w:b/>
                <w:sz w:val="20"/>
                <w:u w:val="single"/>
                <w:lang w:val="en-GB"/>
              </w:rPr>
              <w:t>C.10</w:t>
            </w:r>
            <w:r>
              <w:rPr>
                <w:rFonts w:ascii="Times" w:eastAsia="Calibri" w:hAnsi="Times"/>
                <w:sz w:val="20"/>
                <w:lang w:val="en-GB"/>
              </w:rPr>
              <w:t>:</w:t>
            </w:r>
          </w:p>
          <w:p w14:paraId="3CE2DA27" w14:textId="77777777" w:rsidR="00EB3D6F" w:rsidRDefault="00EB3D6F" w:rsidP="00EB3D6F">
            <w:pPr>
              <w:rPr>
                <w:rFonts w:eastAsia="DengXian"/>
                <w:bCs/>
                <w:sz w:val="20"/>
                <w:szCs w:val="20"/>
                <w:lang w:eastAsia="zh-CN"/>
              </w:rPr>
            </w:pPr>
            <w:r w:rsidRPr="00AE3870">
              <w:rPr>
                <w:rFonts w:eastAsia="DengXian"/>
                <w:bCs/>
                <w:sz w:val="20"/>
                <w:szCs w:val="20"/>
                <w:lang w:eastAsia="zh-CN"/>
              </w:rPr>
              <w:t>Support Alt2</w:t>
            </w:r>
            <w:r>
              <w:rPr>
                <w:rFonts w:eastAsia="DengXian"/>
                <w:bCs/>
                <w:sz w:val="20"/>
                <w:szCs w:val="20"/>
                <w:lang w:eastAsia="zh-CN"/>
              </w:rPr>
              <w:t>. However, we only think the extension of timeline (Z/Z’) is needed for joint reporting, i.e., the timeline (Z/Z’) for joint reporting is the sum of those of CJTC report and CJT Type-II report. The intension is to give UE sufficient time to process the CJTC report firstly and process the CJT Type-II report secondly.</w:t>
            </w:r>
          </w:p>
          <w:p w14:paraId="65D7EA00" w14:textId="77777777" w:rsidR="00EB3D6F" w:rsidRDefault="00EB3D6F" w:rsidP="00EB3D6F">
            <w:pPr>
              <w:rPr>
                <w:rFonts w:ascii="Times" w:eastAsiaTheme="minorEastAsia" w:hAnsi="Times"/>
                <w:b/>
                <w:bCs/>
                <w:color w:val="3333FF"/>
                <w:sz w:val="20"/>
                <w:szCs w:val="20"/>
                <w:lang w:val="en-GB" w:eastAsia="zh-CN"/>
              </w:rPr>
            </w:pPr>
          </w:p>
          <w:p w14:paraId="2738E80E" w14:textId="77777777" w:rsidR="00EB3D6F" w:rsidRDefault="00EB3D6F" w:rsidP="00EB3D6F">
            <w:pPr>
              <w:rPr>
                <w:rFonts w:ascii="Times" w:eastAsia="Calibri" w:hAnsi="Times"/>
                <w:sz w:val="20"/>
                <w:lang w:val="en-GB"/>
              </w:rPr>
            </w:pPr>
            <w:r>
              <w:rPr>
                <w:rFonts w:ascii="Times" w:eastAsia="Calibri" w:hAnsi="Times"/>
                <w:b/>
                <w:sz w:val="20"/>
                <w:u w:val="single"/>
                <w:lang w:val="en-GB"/>
              </w:rPr>
              <w:t>Proposal</w:t>
            </w:r>
            <w:r w:rsidRPr="00BF7FA2">
              <w:rPr>
                <w:rFonts w:ascii="Times" w:eastAsia="Calibri" w:hAnsi="Times"/>
                <w:b/>
                <w:sz w:val="20"/>
                <w:u w:val="single"/>
                <w:lang w:val="en-GB"/>
              </w:rPr>
              <w:t xml:space="preserve"> 3.</w:t>
            </w:r>
            <w:r>
              <w:rPr>
                <w:rFonts w:ascii="Times" w:eastAsia="Calibri" w:hAnsi="Times"/>
                <w:b/>
                <w:sz w:val="20"/>
                <w:u w:val="single"/>
                <w:lang w:val="en-GB"/>
              </w:rPr>
              <w:t>C.11</w:t>
            </w:r>
            <w:r>
              <w:rPr>
                <w:rFonts w:ascii="Times" w:eastAsia="Calibri" w:hAnsi="Times"/>
                <w:sz w:val="20"/>
                <w:lang w:val="en-GB"/>
              </w:rPr>
              <w:t>:</w:t>
            </w:r>
          </w:p>
          <w:p w14:paraId="4D2B23B2" w14:textId="77777777" w:rsidR="00EB3D6F" w:rsidRPr="005B4CBC" w:rsidRDefault="00EB3D6F" w:rsidP="00EB3D6F">
            <w:pPr>
              <w:rPr>
                <w:rFonts w:eastAsia="DengXian"/>
                <w:bCs/>
                <w:sz w:val="20"/>
                <w:szCs w:val="20"/>
                <w:lang w:eastAsia="zh-CN"/>
              </w:rPr>
            </w:pPr>
            <w:r w:rsidRPr="005B4CBC">
              <w:rPr>
                <w:rFonts w:eastAsia="DengXian" w:hint="eastAsia"/>
                <w:bCs/>
                <w:sz w:val="20"/>
                <w:szCs w:val="20"/>
                <w:lang w:eastAsia="zh-CN"/>
              </w:rPr>
              <w:t>S</w:t>
            </w:r>
            <w:r w:rsidRPr="005B4CBC">
              <w:rPr>
                <w:rFonts w:eastAsia="DengXian"/>
                <w:bCs/>
                <w:sz w:val="20"/>
                <w:szCs w:val="20"/>
                <w:lang w:eastAsia="zh-CN"/>
              </w:rPr>
              <w:t>upport. In practical implementation P/SP CSI-RS is more commonly used. There is no necessity to limit the CSI-RS as AP.</w:t>
            </w:r>
          </w:p>
          <w:p w14:paraId="0B054FDD" w14:textId="77777777" w:rsidR="00EB3D6F" w:rsidRDefault="00EB3D6F" w:rsidP="00EB3D6F">
            <w:pPr>
              <w:rPr>
                <w:rFonts w:ascii="Times" w:eastAsiaTheme="minorEastAsia" w:hAnsi="Times"/>
                <w:b/>
                <w:bCs/>
                <w:color w:val="3333FF"/>
                <w:sz w:val="20"/>
                <w:szCs w:val="20"/>
                <w:lang w:val="en-GB" w:eastAsia="zh-CN"/>
              </w:rPr>
            </w:pPr>
          </w:p>
          <w:p w14:paraId="65D58FD9" w14:textId="77777777" w:rsidR="00EB3D6F" w:rsidRDefault="00EB3D6F" w:rsidP="00EB3D6F">
            <w:pPr>
              <w:rPr>
                <w:rFonts w:eastAsia="DengXian"/>
                <w:bCs/>
                <w:sz w:val="20"/>
                <w:szCs w:val="20"/>
                <w:lang w:eastAsia="zh-CN"/>
              </w:rPr>
            </w:pPr>
            <w:r>
              <w:rPr>
                <w:rFonts w:eastAsia="DengXian"/>
                <w:b/>
                <w:bCs/>
                <w:sz w:val="20"/>
                <w:szCs w:val="20"/>
                <w:u w:val="single"/>
                <w:lang w:eastAsia="zh-CN"/>
              </w:rPr>
              <w:t>Question</w:t>
            </w:r>
            <w:r w:rsidRPr="0039768C">
              <w:rPr>
                <w:rFonts w:eastAsia="DengXian"/>
                <w:b/>
                <w:bCs/>
                <w:sz w:val="20"/>
                <w:szCs w:val="20"/>
                <w:u w:val="single"/>
                <w:lang w:eastAsia="zh-CN"/>
              </w:rPr>
              <w:t xml:space="preserve"> 3.C.1</w:t>
            </w:r>
            <w:r>
              <w:rPr>
                <w:rFonts w:eastAsia="DengXian"/>
                <w:b/>
                <w:bCs/>
                <w:sz w:val="20"/>
                <w:szCs w:val="20"/>
                <w:u w:val="single"/>
                <w:lang w:eastAsia="zh-CN"/>
              </w:rPr>
              <w:t>2</w:t>
            </w:r>
            <w:r w:rsidRPr="0039768C">
              <w:rPr>
                <w:rFonts w:eastAsia="DengXian"/>
                <w:bCs/>
                <w:sz w:val="20"/>
                <w:szCs w:val="20"/>
                <w:lang w:eastAsia="zh-CN"/>
              </w:rPr>
              <w:t>:</w:t>
            </w:r>
          </w:p>
          <w:p w14:paraId="4CFC6B5F" w14:textId="77777777" w:rsidR="00EB3D6F" w:rsidRPr="005B4CBC" w:rsidRDefault="00EB3D6F" w:rsidP="00EB3D6F">
            <w:pPr>
              <w:rPr>
                <w:rFonts w:eastAsia="DengXian"/>
                <w:bCs/>
                <w:sz w:val="20"/>
                <w:szCs w:val="20"/>
                <w:lang w:eastAsia="zh-CN"/>
              </w:rPr>
            </w:pPr>
            <w:r w:rsidRPr="005B4CBC">
              <w:rPr>
                <w:rFonts w:eastAsia="DengXian"/>
                <w:bCs/>
                <w:sz w:val="20"/>
                <w:szCs w:val="20"/>
                <w:lang w:eastAsia="zh-CN"/>
              </w:rPr>
              <w:t>Prefer Alt2. Alt2 is much clearer than Alt1, since Alt2 directly defines UE behaviours.</w:t>
            </w:r>
          </w:p>
          <w:p w14:paraId="0AAFF8CD" w14:textId="77777777" w:rsidR="00EB3D6F" w:rsidRDefault="00EB3D6F" w:rsidP="00EB3D6F">
            <w:pPr>
              <w:rPr>
                <w:rFonts w:ascii="Times" w:eastAsiaTheme="minorEastAsia" w:hAnsi="Times"/>
                <w:b/>
                <w:bCs/>
                <w:color w:val="3333FF"/>
                <w:sz w:val="20"/>
                <w:szCs w:val="20"/>
                <w:lang w:val="en-GB" w:eastAsia="zh-CN"/>
              </w:rPr>
            </w:pPr>
          </w:p>
          <w:p w14:paraId="1BE8896C" w14:textId="77777777" w:rsidR="00EB3D6F" w:rsidRDefault="00EB3D6F" w:rsidP="00EB3D6F">
            <w:pPr>
              <w:rPr>
                <w:rFonts w:eastAsia="DengXian"/>
                <w:bCs/>
                <w:sz w:val="20"/>
                <w:szCs w:val="20"/>
                <w:lang w:eastAsia="zh-CN"/>
              </w:rPr>
            </w:pPr>
            <w:r w:rsidRPr="0039768C">
              <w:rPr>
                <w:rFonts w:eastAsia="DengXian"/>
                <w:b/>
                <w:bCs/>
                <w:sz w:val="20"/>
                <w:szCs w:val="20"/>
                <w:u w:val="single"/>
                <w:lang w:eastAsia="zh-CN"/>
              </w:rPr>
              <w:t>Proposal 3.C.13</w:t>
            </w:r>
            <w:r w:rsidRPr="0039768C">
              <w:rPr>
                <w:rFonts w:eastAsia="DengXian"/>
                <w:bCs/>
                <w:sz w:val="20"/>
                <w:szCs w:val="20"/>
                <w:lang w:eastAsia="zh-CN"/>
              </w:rPr>
              <w:t>:</w:t>
            </w:r>
          </w:p>
          <w:p w14:paraId="42ECA982" w14:textId="77777777" w:rsidR="00EB3D6F" w:rsidRPr="005B4CBC" w:rsidRDefault="00EB3D6F" w:rsidP="00EB3D6F">
            <w:pPr>
              <w:rPr>
                <w:rFonts w:eastAsia="DengXian"/>
                <w:bCs/>
                <w:sz w:val="20"/>
                <w:szCs w:val="20"/>
                <w:lang w:eastAsia="zh-CN"/>
              </w:rPr>
            </w:pPr>
            <w:r w:rsidRPr="005B4CBC">
              <w:rPr>
                <w:rFonts w:eastAsia="DengXian" w:hint="eastAsia"/>
                <w:bCs/>
                <w:sz w:val="20"/>
                <w:szCs w:val="20"/>
                <w:lang w:eastAsia="zh-CN"/>
              </w:rPr>
              <w:t>D</w:t>
            </w:r>
            <w:r w:rsidRPr="005B4CBC">
              <w:rPr>
                <w:rFonts w:eastAsia="DengXian"/>
                <w:bCs/>
                <w:sz w:val="20"/>
                <w:szCs w:val="20"/>
                <w:lang w:eastAsia="zh-CN"/>
              </w:rPr>
              <w:t xml:space="preserve">o </w:t>
            </w:r>
            <w:r w:rsidRPr="005B4CBC">
              <w:rPr>
                <w:rFonts w:eastAsia="DengXian" w:hint="eastAsia"/>
                <w:bCs/>
                <w:sz w:val="20"/>
                <w:szCs w:val="20"/>
                <w:lang w:eastAsia="zh-CN"/>
              </w:rPr>
              <w:t>NOT</w:t>
            </w:r>
            <w:r w:rsidRPr="005B4CBC">
              <w:rPr>
                <w:rFonts w:eastAsia="DengXian"/>
                <w:bCs/>
                <w:sz w:val="20"/>
                <w:szCs w:val="20"/>
                <w:lang w:eastAsia="zh-CN"/>
              </w:rPr>
              <w:t xml:space="preserve"> support. DO compensation should be configurable for both mode1 and mode2, because it can provide performance gain for both modes.</w:t>
            </w:r>
          </w:p>
          <w:p w14:paraId="0C2FBFB0" w14:textId="77777777" w:rsidR="00EB3D6F" w:rsidRDefault="00EB3D6F" w:rsidP="00EB3D6F">
            <w:pPr>
              <w:rPr>
                <w:rFonts w:ascii="Times" w:eastAsiaTheme="minorEastAsia" w:hAnsi="Times"/>
                <w:b/>
                <w:bCs/>
                <w:color w:val="3333FF"/>
                <w:sz w:val="20"/>
                <w:szCs w:val="20"/>
                <w:lang w:val="en-GB" w:eastAsia="zh-CN"/>
              </w:rPr>
            </w:pPr>
          </w:p>
          <w:p w14:paraId="1ED98627" w14:textId="77777777" w:rsidR="00EB3D6F" w:rsidRDefault="00EB3D6F" w:rsidP="00EB3D6F">
            <w:pPr>
              <w:rPr>
                <w:rFonts w:eastAsia="DengXian"/>
                <w:bCs/>
                <w:sz w:val="20"/>
                <w:szCs w:val="20"/>
                <w:lang w:val="en-GB" w:eastAsia="zh-CN"/>
              </w:rPr>
            </w:pPr>
            <w:r>
              <w:rPr>
                <w:rFonts w:eastAsia="DengXian"/>
                <w:b/>
                <w:bCs/>
                <w:sz w:val="20"/>
                <w:szCs w:val="20"/>
                <w:u w:val="single"/>
                <w:lang w:val="en-GB" w:eastAsia="zh-CN"/>
              </w:rPr>
              <w:t>Proposal 3.C.14</w:t>
            </w:r>
            <w:r>
              <w:rPr>
                <w:rFonts w:eastAsia="DengXian"/>
                <w:bCs/>
                <w:sz w:val="20"/>
                <w:szCs w:val="20"/>
                <w:lang w:val="en-GB" w:eastAsia="zh-CN"/>
              </w:rPr>
              <w:t>:</w:t>
            </w:r>
          </w:p>
          <w:p w14:paraId="19FC3706" w14:textId="77777777" w:rsidR="00EB3D6F" w:rsidRPr="005B4CBC" w:rsidRDefault="00EB3D6F" w:rsidP="00EB3D6F">
            <w:pPr>
              <w:rPr>
                <w:rFonts w:eastAsia="DengXian"/>
                <w:bCs/>
                <w:sz w:val="20"/>
                <w:szCs w:val="20"/>
                <w:lang w:eastAsia="zh-CN"/>
              </w:rPr>
            </w:pPr>
            <w:r w:rsidRPr="005B4CBC">
              <w:rPr>
                <w:rFonts w:eastAsia="DengXian" w:hint="eastAsia"/>
                <w:bCs/>
                <w:sz w:val="20"/>
                <w:szCs w:val="20"/>
                <w:lang w:eastAsia="zh-CN"/>
              </w:rPr>
              <w:t>S</w:t>
            </w:r>
            <w:r w:rsidRPr="005B4CBC">
              <w:rPr>
                <w:rFonts w:eastAsia="DengXian"/>
                <w:bCs/>
                <w:sz w:val="20"/>
                <w:szCs w:val="20"/>
                <w:lang w:eastAsia="zh-CN"/>
              </w:rPr>
              <w:t>upport the proposal in general. To make the proposal clear, the i-th CSI-RS resource set in the CSI reporting setting of CJTC Dd report should be associated with the i-th CSI-RS resource in the CSI reporting setting of the CJT Type-II report.</w:t>
            </w:r>
          </w:p>
          <w:p w14:paraId="7BD7A523" w14:textId="77777777" w:rsidR="00EB3D6F" w:rsidRDefault="00EB3D6F" w:rsidP="00EB3D6F">
            <w:pPr>
              <w:rPr>
                <w:rFonts w:ascii="Times" w:eastAsiaTheme="minorEastAsia" w:hAnsi="Times"/>
                <w:b/>
                <w:bCs/>
                <w:color w:val="3333FF"/>
                <w:sz w:val="20"/>
                <w:szCs w:val="20"/>
                <w:lang w:val="en-GB" w:eastAsia="zh-CN"/>
              </w:rPr>
            </w:pPr>
          </w:p>
          <w:p w14:paraId="1AE72641" w14:textId="77777777" w:rsidR="00EB3D6F" w:rsidRDefault="00EB3D6F" w:rsidP="00EB3D6F">
            <w:pPr>
              <w:rPr>
                <w:rFonts w:ascii="Times" w:eastAsiaTheme="minorEastAsia" w:hAnsi="Times"/>
                <w:b/>
                <w:bCs/>
                <w:color w:val="3333FF"/>
                <w:sz w:val="20"/>
                <w:szCs w:val="20"/>
                <w:lang w:val="en-GB" w:eastAsia="zh-CN"/>
              </w:rPr>
            </w:pPr>
            <w:r>
              <w:rPr>
                <w:rFonts w:ascii="Times" w:eastAsia="Calibri" w:hAnsi="Times"/>
                <w:b/>
                <w:sz w:val="20"/>
                <w:u w:val="single"/>
                <w:lang w:val="en-GB"/>
              </w:rPr>
              <w:t>Proposal 3.E.2:</w:t>
            </w:r>
          </w:p>
          <w:p w14:paraId="5C8CFB38" w14:textId="30B34CE1" w:rsidR="00EB3D6F" w:rsidRDefault="00EB3D6F" w:rsidP="00EB3D6F">
            <w:pPr>
              <w:rPr>
                <w:rFonts w:ascii="Times" w:hAnsi="Times"/>
                <w:b/>
                <w:sz w:val="20"/>
                <w:szCs w:val="20"/>
                <w:u w:val="single"/>
                <w:lang w:val="en-GB"/>
              </w:rPr>
            </w:pPr>
            <w:r w:rsidRPr="005B4CBC">
              <w:rPr>
                <w:rFonts w:eastAsia="DengXian"/>
                <w:bCs/>
                <w:sz w:val="20"/>
                <w:szCs w:val="20"/>
                <w:lang w:eastAsia="zh-CN"/>
              </w:rPr>
              <w:t>Do NOT support. We failed to understand the motivation of the proposal.</w:t>
            </w:r>
          </w:p>
        </w:tc>
      </w:tr>
      <w:tr w:rsidR="001A75A1" w14:paraId="0AAB459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6F2BCA" w14:textId="0A61FA61" w:rsidR="001A75A1" w:rsidRDefault="001A75A1" w:rsidP="001A75A1">
            <w:pPr>
              <w:widowControl w:val="0"/>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IONOR</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CF062B" w14:textId="77777777" w:rsidR="001A75A1" w:rsidRDefault="001A75A1" w:rsidP="001A75A1">
            <w:pPr>
              <w:rPr>
                <w:rFonts w:eastAsiaTheme="minorEastAsia"/>
                <w:bCs/>
                <w:sz w:val="20"/>
                <w:szCs w:val="20"/>
                <w:lang w:val="en-CA" w:eastAsia="zh-CN"/>
              </w:rPr>
            </w:pPr>
            <w:r>
              <w:rPr>
                <w:rFonts w:eastAsiaTheme="minorEastAsia"/>
                <w:b/>
                <w:bCs/>
                <w:sz w:val="20"/>
                <w:szCs w:val="20"/>
                <w:u w:val="single"/>
                <w:lang w:val="en-CA" w:eastAsia="zh-CN"/>
              </w:rPr>
              <w:t>Question 3.A.4</w:t>
            </w:r>
            <w:r>
              <w:rPr>
                <w:rFonts w:eastAsiaTheme="minorEastAsia"/>
                <w:bCs/>
                <w:sz w:val="20"/>
                <w:szCs w:val="20"/>
                <w:lang w:val="en-CA" w:eastAsia="zh-CN"/>
              </w:rPr>
              <w:t>: What we have agreed for per CSI report setting is enough. We don’t need to have a duplicated designs for the same functionality.</w:t>
            </w:r>
          </w:p>
          <w:p w14:paraId="002CA2E6" w14:textId="77777777" w:rsidR="001A75A1" w:rsidRDefault="001A75A1" w:rsidP="001A75A1">
            <w:pPr>
              <w:rPr>
                <w:rFonts w:ascii="Times" w:hAnsi="Times"/>
                <w:sz w:val="20"/>
                <w:szCs w:val="20"/>
                <w:lang w:val="en-GB"/>
              </w:rPr>
            </w:pPr>
            <w:r>
              <w:rPr>
                <w:rFonts w:ascii="Times" w:hAnsi="Times"/>
                <w:b/>
                <w:sz w:val="20"/>
                <w:szCs w:val="20"/>
                <w:u w:val="single"/>
                <w:lang w:val="en-GB"/>
              </w:rPr>
              <w:t>Question 3.A.5</w:t>
            </w:r>
            <w:r>
              <w:rPr>
                <w:rFonts w:ascii="Times" w:hAnsi="Times"/>
                <w:sz w:val="20"/>
                <w:szCs w:val="20"/>
                <w:lang w:val="en-GB"/>
              </w:rPr>
              <w:t xml:space="preserve">: </w:t>
            </w:r>
          </w:p>
          <w:p w14:paraId="4B720E05" w14:textId="77777777" w:rsidR="001A75A1" w:rsidRDefault="001A75A1" w:rsidP="001A75A1">
            <w:pPr>
              <w:rPr>
                <w:rFonts w:ascii="Times" w:eastAsiaTheme="minorEastAsia" w:hAnsi="Times"/>
                <w:sz w:val="20"/>
                <w:szCs w:val="20"/>
                <w:lang w:val="en-GB" w:eastAsia="zh-CN"/>
              </w:rPr>
            </w:pPr>
            <w:r>
              <w:rPr>
                <w:rFonts w:ascii="Times" w:eastAsiaTheme="minorEastAsia" w:hAnsi="Times" w:hint="eastAsia"/>
                <w:sz w:val="20"/>
                <w:szCs w:val="20"/>
                <w:lang w:val="en-GB" w:eastAsia="zh-CN"/>
              </w:rPr>
              <w:t>F</w:t>
            </w:r>
            <w:r>
              <w:rPr>
                <w:rFonts w:ascii="Times" w:eastAsiaTheme="minorEastAsia" w:hAnsi="Times"/>
                <w:sz w:val="20"/>
                <w:szCs w:val="20"/>
                <w:lang w:val="en-GB" w:eastAsia="zh-CN"/>
              </w:rPr>
              <w:t>irst bullet: NO. The previous agreement is enough to cover both precoded CSI-RS and non-precoded CSI-RS.</w:t>
            </w:r>
          </w:p>
          <w:p w14:paraId="7190C60F" w14:textId="77777777" w:rsidR="001A75A1" w:rsidRDefault="001A75A1" w:rsidP="001A75A1">
            <w:pPr>
              <w:rPr>
                <w:rFonts w:ascii="Times" w:eastAsiaTheme="minorEastAsia" w:hAnsi="Times"/>
                <w:sz w:val="20"/>
                <w:szCs w:val="20"/>
                <w:lang w:val="en-GB" w:eastAsia="zh-CN"/>
              </w:rPr>
            </w:pPr>
            <w:r>
              <w:rPr>
                <w:rFonts w:ascii="Times" w:eastAsiaTheme="minorEastAsia" w:hAnsi="Times" w:hint="eastAsia"/>
                <w:sz w:val="20"/>
                <w:szCs w:val="20"/>
                <w:lang w:val="en-GB" w:eastAsia="zh-CN"/>
              </w:rPr>
              <w:t>S</w:t>
            </w:r>
            <w:r>
              <w:rPr>
                <w:rFonts w:ascii="Times" w:eastAsiaTheme="minorEastAsia" w:hAnsi="Times"/>
                <w:sz w:val="20"/>
                <w:szCs w:val="20"/>
                <w:lang w:val="en-GB" w:eastAsia="zh-CN"/>
              </w:rPr>
              <w:t xml:space="preserve">econd bullet: NO. </w:t>
            </w:r>
          </w:p>
          <w:p w14:paraId="5A0B196B" w14:textId="77777777" w:rsidR="001A75A1" w:rsidRDefault="001A75A1" w:rsidP="001A75A1">
            <w:pPr>
              <w:rPr>
                <w:rFonts w:ascii="Times" w:eastAsia="Batang" w:hAnsi="Times" w:cs="Times"/>
                <w:sz w:val="20"/>
                <w:szCs w:val="20"/>
                <w:lang w:val="en-GB"/>
              </w:rPr>
            </w:pPr>
            <w:r>
              <w:rPr>
                <w:rFonts w:eastAsia="DengXian"/>
                <w:b/>
                <w:bCs/>
                <w:sz w:val="20"/>
                <w:szCs w:val="20"/>
                <w:u w:val="single"/>
                <w:lang w:val="en-GB" w:eastAsia="zh-CN"/>
              </w:rPr>
              <w:t xml:space="preserve">Proposal 3.C.8: </w:t>
            </w:r>
            <w:r w:rsidRPr="001C781E">
              <w:rPr>
                <w:rFonts w:eastAsia="DengXian"/>
                <w:sz w:val="20"/>
                <w:szCs w:val="20"/>
                <w:lang w:val="en-GB" w:eastAsia="zh-CN"/>
              </w:rPr>
              <w:t>Don’t support.</w:t>
            </w:r>
            <w:r>
              <w:rPr>
                <w:rFonts w:eastAsia="DengXian"/>
                <w:sz w:val="20"/>
                <w:szCs w:val="20"/>
                <w:lang w:val="en-GB" w:eastAsia="zh-CN"/>
              </w:rPr>
              <w:t xml:space="preserve"> It should be discussed together with the first bullet in </w:t>
            </w:r>
            <w:r>
              <w:rPr>
                <w:rFonts w:eastAsia="DengXian"/>
                <w:b/>
                <w:bCs/>
                <w:sz w:val="20"/>
                <w:szCs w:val="20"/>
                <w:u w:val="single"/>
                <w:lang w:eastAsia="zh-CN"/>
              </w:rPr>
              <w:t>Question 3.C.9</w:t>
            </w:r>
            <w:r>
              <w:rPr>
                <w:rFonts w:eastAsia="DengXian"/>
                <w:bCs/>
                <w:sz w:val="20"/>
                <w:szCs w:val="20"/>
                <w:lang w:eastAsia="zh-CN"/>
              </w:rPr>
              <w:t xml:space="preserve">. For example, if the TRP whose delay offset is out of range in </w:t>
            </w:r>
            <w:r>
              <w:rPr>
                <w:rFonts w:eastAsia="Batang"/>
                <w:sz w:val="20"/>
                <w:szCs w:val="20"/>
                <w:lang w:val="en-GB"/>
              </w:rPr>
              <w:t>CJTC Dd report</w:t>
            </w:r>
            <w:r>
              <w:rPr>
                <w:rFonts w:eastAsia="DengXian"/>
                <w:bCs/>
                <w:sz w:val="20"/>
                <w:szCs w:val="20"/>
                <w:lang w:eastAsia="zh-CN"/>
              </w:rPr>
              <w:t xml:space="preserve">, the TRP is not expected to be selected in </w:t>
            </w:r>
            <w:r>
              <w:rPr>
                <w:rFonts w:ascii="Times" w:eastAsia="Batang" w:hAnsi="Times" w:cs="Times"/>
                <w:sz w:val="20"/>
                <w:szCs w:val="20"/>
                <w:lang w:val="en-GB"/>
              </w:rPr>
              <w:t>Rel-18 eType-II CJT CSI report. In this case, dynamic TRP selection should be enabled.</w:t>
            </w:r>
          </w:p>
          <w:p w14:paraId="76DB1454" w14:textId="77777777" w:rsidR="001A75A1" w:rsidRDefault="001A75A1" w:rsidP="001A75A1">
            <w:pPr>
              <w:rPr>
                <w:rFonts w:ascii="Times" w:eastAsia="Batang" w:hAnsi="Times" w:cs="Times"/>
                <w:sz w:val="20"/>
                <w:szCs w:val="20"/>
                <w:lang w:val="en-GB"/>
              </w:rPr>
            </w:pPr>
          </w:p>
          <w:p w14:paraId="4DA7E163" w14:textId="77777777" w:rsidR="001A75A1" w:rsidRDefault="001A75A1" w:rsidP="001A75A1">
            <w:pPr>
              <w:rPr>
                <w:rFonts w:eastAsia="DengXian"/>
                <w:bCs/>
                <w:sz w:val="20"/>
                <w:szCs w:val="20"/>
                <w:lang w:eastAsia="zh-CN"/>
              </w:rPr>
            </w:pPr>
            <w:r>
              <w:rPr>
                <w:rFonts w:eastAsia="DengXian"/>
                <w:b/>
                <w:bCs/>
                <w:sz w:val="20"/>
                <w:szCs w:val="20"/>
                <w:u w:val="single"/>
                <w:lang w:eastAsia="zh-CN"/>
              </w:rPr>
              <w:t>Question 3.C.9</w:t>
            </w:r>
            <w:r>
              <w:rPr>
                <w:rFonts w:eastAsia="DengXian"/>
                <w:bCs/>
                <w:sz w:val="20"/>
                <w:szCs w:val="20"/>
                <w:lang w:eastAsia="zh-CN"/>
              </w:rPr>
              <w:t>:</w:t>
            </w:r>
          </w:p>
          <w:p w14:paraId="3C7E6B02" w14:textId="77777777" w:rsidR="001A75A1" w:rsidRDefault="001A75A1" w:rsidP="001A75A1">
            <w:pPr>
              <w:rPr>
                <w:rFonts w:eastAsia="DengXian"/>
                <w:b/>
                <w:bCs/>
                <w:sz w:val="20"/>
                <w:szCs w:val="20"/>
                <w:u w:val="single"/>
                <w:lang w:val="en-GB" w:eastAsia="zh-CN"/>
              </w:rPr>
            </w:pPr>
            <w:r>
              <w:rPr>
                <w:rFonts w:eastAsia="DengXian" w:hint="eastAsia"/>
                <w:bCs/>
                <w:sz w:val="20"/>
                <w:szCs w:val="20"/>
                <w:lang w:eastAsia="zh-CN"/>
              </w:rPr>
              <w:t>F</w:t>
            </w:r>
            <w:r>
              <w:rPr>
                <w:rFonts w:eastAsia="DengXian"/>
                <w:bCs/>
                <w:sz w:val="20"/>
                <w:szCs w:val="20"/>
                <w:lang w:eastAsia="zh-CN"/>
              </w:rPr>
              <w:t xml:space="preserve">irst bullet: Yes. Please see the comment in </w:t>
            </w:r>
            <w:r>
              <w:rPr>
                <w:rFonts w:eastAsia="DengXian"/>
                <w:b/>
                <w:bCs/>
                <w:sz w:val="20"/>
                <w:szCs w:val="20"/>
                <w:u w:val="single"/>
                <w:lang w:val="en-GB" w:eastAsia="zh-CN"/>
              </w:rPr>
              <w:t>Proposal 3.C.8.</w:t>
            </w:r>
          </w:p>
          <w:p w14:paraId="58DBEF9C" w14:textId="77777777" w:rsidR="001A75A1" w:rsidRDefault="001A75A1" w:rsidP="001A75A1">
            <w:pPr>
              <w:rPr>
                <w:rFonts w:eastAsia="DengXian"/>
                <w:b/>
                <w:bCs/>
                <w:sz w:val="20"/>
                <w:szCs w:val="20"/>
                <w:u w:val="single"/>
                <w:lang w:val="en-GB" w:eastAsia="zh-CN"/>
              </w:rPr>
            </w:pPr>
          </w:p>
          <w:p w14:paraId="0884233E" w14:textId="77777777" w:rsidR="001A75A1" w:rsidRDefault="001A75A1" w:rsidP="001A75A1">
            <w:pPr>
              <w:rPr>
                <w:rFonts w:eastAsia="DengXian"/>
                <w:bCs/>
                <w:sz w:val="20"/>
                <w:szCs w:val="20"/>
                <w:lang w:eastAsia="zh-CN"/>
              </w:rPr>
            </w:pPr>
            <w:r w:rsidRPr="00DB3872">
              <w:rPr>
                <w:rFonts w:eastAsia="DengXian" w:hint="eastAsia"/>
                <w:bCs/>
                <w:sz w:val="20"/>
                <w:szCs w:val="20"/>
                <w:lang w:eastAsia="zh-CN"/>
              </w:rPr>
              <w:t>S</w:t>
            </w:r>
            <w:r>
              <w:rPr>
                <w:rFonts w:eastAsia="DengXian"/>
                <w:bCs/>
                <w:sz w:val="20"/>
                <w:szCs w:val="20"/>
                <w:lang w:eastAsia="zh-CN"/>
              </w:rPr>
              <w:t>econd bullet: Yes. It can help network to reconstruct PMI.</w:t>
            </w:r>
          </w:p>
          <w:p w14:paraId="5048C6C2" w14:textId="77777777" w:rsidR="001A75A1" w:rsidRPr="00DB3872" w:rsidRDefault="001A75A1" w:rsidP="001A75A1">
            <w:pPr>
              <w:rPr>
                <w:rFonts w:eastAsia="DengXian"/>
                <w:bCs/>
                <w:sz w:val="20"/>
                <w:szCs w:val="20"/>
                <w:lang w:eastAsia="zh-CN"/>
              </w:rPr>
            </w:pPr>
          </w:p>
          <w:p w14:paraId="12FDD406" w14:textId="77777777" w:rsidR="001A75A1" w:rsidRDefault="001A75A1" w:rsidP="001A75A1">
            <w:pPr>
              <w:rPr>
                <w:rFonts w:ascii="Times" w:eastAsia="Batang" w:hAnsi="Times"/>
                <w:bCs/>
                <w:sz w:val="18"/>
                <w:szCs w:val="18"/>
                <w:lang w:val="en-GB" w:eastAsia="zh-CN"/>
              </w:rPr>
            </w:pPr>
            <w:r>
              <w:rPr>
                <w:rFonts w:ascii="Times" w:eastAsia="Calibri" w:hAnsi="Times"/>
                <w:b/>
                <w:sz w:val="20"/>
                <w:u w:val="single"/>
                <w:lang w:val="en-GB"/>
              </w:rPr>
              <w:t>Question 3.C.10</w:t>
            </w:r>
            <w:r>
              <w:rPr>
                <w:rFonts w:ascii="Times" w:eastAsia="Calibri" w:hAnsi="Times"/>
                <w:sz w:val="20"/>
                <w:lang w:val="en-GB"/>
              </w:rPr>
              <w:t xml:space="preserve">: Alt 1. Prefer a simple solution. There is no specific design for </w:t>
            </w:r>
            <w:r>
              <w:rPr>
                <w:rFonts w:ascii="Times" w:eastAsia="Batang" w:hAnsi="Times"/>
                <w:bCs/>
                <w:sz w:val="18"/>
                <w:szCs w:val="18"/>
                <w:lang w:val="en-GB" w:eastAsia="zh-CN"/>
              </w:rPr>
              <w:t>CJT CSI mode 1 in Rel-18.</w:t>
            </w:r>
          </w:p>
          <w:p w14:paraId="2EBBB1F6" w14:textId="77777777" w:rsidR="001A75A1" w:rsidRDefault="001A75A1" w:rsidP="001A75A1">
            <w:pPr>
              <w:rPr>
                <w:rFonts w:ascii="Times" w:eastAsia="Batang" w:hAnsi="Times"/>
                <w:bCs/>
                <w:sz w:val="18"/>
                <w:szCs w:val="18"/>
                <w:lang w:val="en-GB" w:eastAsia="zh-CN"/>
              </w:rPr>
            </w:pPr>
          </w:p>
          <w:p w14:paraId="71A704A7" w14:textId="77777777" w:rsidR="001A75A1" w:rsidRDefault="001A75A1" w:rsidP="001A75A1">
            <w:pPr>
              <w:rPr>
                <w:rFonts w:ascii="Times" w:eastAsia="Calibri" w:hAnsi="Times"/>
                <w:sz w:val="20"/>
                <w:lang w:val="en-GB"/>
              </w:rPr>
            </w:pPr>
            <w:r>
              <w:rPr>
                <w:rFonts w:ascii="Times" w:eastAsia="Calibri" w:hAnsi="Times"/>
                <w:b/>
                <w:sz w:val="20"/>
                <w:u w:val="single"/>
                <w:lang w:val="en-GB"/>
              </w:rPr>
              <w:t>Proposal 3.C.11</w:t>
            </w:r>
            <w:r>
              <w:rPr>
                <w:rFonts w:ascii="Times" w:eastAsia="Calibri" w:hAnsi="Times"/>
                <w:sz w:val="20"/>
                <w:lang w:val="en-GB"/>
              </w:rPr>
              <w:t>: Not support to reduce UE complexity.</w:t>
            </w:r>
          </w:p>
          <w:p w14:paraId="2F6A7627" w14:textId="77777777" w:rsidR="001A75A1" w:rsidRDefault="001A75A1" w:rsidP="001A75A1">
            <w:pPr>
              <w:rPr>
                <w:rFonts w:ascii="Times" w:eastAsiaTheme="minorEastAsia" w:hAnsi="Times"/>
                <w:bCs/>
                <w:sz w:val="18"/>
                <w:szCs w:val="18"/>
                <w:lang w:val="en-GB" w:eastAsia="zh-CN"/>
              </w:rPr>
            </w:pPr>
          </w:p>
          <w:p w14:paraId="224376D5" w14:textId="77777777" w:rsidR="001A75A1" w:rsidRDefault="001A75A1" w:rsidP="001A75A1">
            <w:pPr>
              <w:rPr>
                <w:rFonts w:ascii="Times" w:eastAsia="Batang" w:hAnsi="Times" w:cs="Times"/>
                <w:sz w:val="20"/>
                <w:szCs w:val="20"/>
                <w:lang w:val="en-GB"/>
              </w:rPr>
            </w:pPr>
            <w:r>
              <w:rPr>
                <w:rFonts w:eastAsia="DengXian"/>
                <w:b/>
                <w:bCs/>
                <w:sz w:val="20"/>
                <w:szCs w:val="20"/>
                <w:u w:val="single"/>
                <w:lang w:eastAsia="zh-CN"/>
              </w:rPr>
              <w:t>Proposal 3.C.13</w:t>
            </w:r>
            <w:r>
              <w:rPr>
                <w:rFonts w:eastAsia="DengXian"/>
                <w:bCs/>
                <w:sz w:val="20"/>
                <w:szCs w:val="20"/>
                <w:lang w:eastAsia="zh-CN"/>
              </w:rPr>
              <w:t xml:space="preserve">: The current description is a bit ambiguous. </w:t>
            </w:r>
            <w:r>
              <w:rPr>
                <w:rFonts w:eastAsia="DengXian" w:hint="eastAsia"/>
                <w:bCs/>
                <w:sz w:val="20"/>
                <w:szCs w:val="20"/>
                <w:lang w:eastAsia="zh-CN"/>
              </w:rPr>
              <w:t>For</w:t>
            </w:r>
            <w:r>
              <w:rPr>
                <w:rFonts w:eastAsia="DengXian"/>
                <w:bCs/>
                <w:sz w:val="20"/>
                <w:szCs w:val="20"/>
                <w:lang w:eastAsia="zh-CN"/>
              </w:rPr>
              <w:t xml:space="preserve"> </w:t>
            </w:r>
            <w:r>
              <w:rPr>
                <w:rFonts w:ascii="Times" w:eastAsia="Batang" w:hAnsi="Times" w:cs="Times"/>
                <w:sz w:val="20"/>
                <w:szCs w:val="20"/>
                <w:lang w:val="en-GB"/>
              </w:rPr>
              <w:t>eType-II CJT CSI report</w:t>
            </w:r>
            <w:r>
              <w:rPr>
                <w:rFonts w:asciiTheme="minorEastAsia" w:eastAsiaTheme="minorEastAsia" w:hAnsiTheme="minorEastAsia" w:cs="Times" w:hint="eastAsia"/>
                <w:sz w:val="20"/>
                <w:szCs w:val="20"/>
                <w:lang w:val="en-GB" w:eastAsia="zh-CN"/>
              </w:rPr>
              <w:t>,</w:t>
            </w:r>
            <w:r w:rsidRPr="00DB3872">
              <w:rPr>
                <w:rFonts w:ascii="Times" w:eastAsia="Batang" w:hAnsi="Times" w:cs="Times"/>
                <w:sz w:val="20"/>
                <w:szCs w:val="20"/>
                <w:lang w:val="en-GB"/>
              </w:rPr>
              <w:t>it</w:t>
            </w:r>
            <w:r>
              <w:rPr>
                <w:rFonts w:ascii="Times" w:eastAsia="Batang" w:hAnsi="Times" w:cs="Times"/>
                <w:sz w:val="20"/>
                <w:szCs w:val="20"/>
                <w:lang w:val="en-GB"/>
              </w:rPr>
              <w:t xml:space="preserve"> may be configured with either mode 1 or mode 2 regardless whether it’s linked with Dd report. According to Monday’s agreement, the indication is configured in trigger state level rather than resource setting level. One better way forward is that eType-II CJT CSI report be configured with either mode 1 or mode 2. However, if it’s linked with Dd report, UE is not expected to report FD basis offset in the eType-II CJT CSI report as the delay offset can provide more precise information based on TRS.</w:t>
            </w:r>
          </w:p>
          <w:p w14:paraId="113299DB" w14:textId="77777777" w:rsidR="001A75A1" w:rsidRDefault="001A75A1" w:rsidP="001A75A1">
            <w:pPr>
              <w:snapToGrid w:val="0"/>
              <w:rPr>
                <w:rFonts w:eastAsiaTheme="minorEastAsia"/>
                <w:bCs/>
                <w:szCs w:val="20"/>
                <w:lang w:eastAsia="ko-KR"/>
              </w:rPr>
            </w:pPr>
            <w:r w:rsidRPr="00C650C4">
              <w:rPr>
                <w:rFonts w:eastAsia="DengXian"/>
                <w:b/>
                <w:bCs/>
                <w:szCs w:val="20"/>
                <w:highlight w:val="green"/>
                <w:u w:val="single"/>
                <w:lang w:eastAsia="zh-CN"/>
              </w:rPr>
              <w:t>Proposal 3.C.4</w:t>
            </w:r>
            <w:r w:rsidRPr="00C650C4">
              <w:rPr>
                <w:rFonts w:eastAsia="DengXian"/>
                <w:bCs/>
                <w:szCs w:val="20"/>
                <w:highlight w:val="green"/>
                <w:lang w:eastAsia="zh-CN"/>
              </w:rPr>
              <w:t>:</w:t>
            </w:r>
            <w:r>
              <w:rPr>
                <w:rFonts w:eastAsia="DengXian"/>
                <w:bCs/>
                <w:szCs w:val="20"/>
                <w:lang w:eastAsia="zh-CN"/>
              </w:rPr>
              <w:t xml:space="preserve"> </w:t>
            </w:r>
          </w:p>
          <w:p w14:paraId="5D451D2E" w14:textId="77777777" w:rsidR="001A75A1" w:rsidRDefault="001A75A1" w:rsidP="001A75A1">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14:paraId="3F7D5783" w14:textId="77777777" w:rsidR="001A75A1" w:rsidRDefault="001A75A1" w:rsidP="001A75A1">
            <w:pPr>
              <w:pStyle w:val="ListParagraph"/>
              <w:numPr>
                <w:ilvl w:val="0"/>
                <w:numId w:val="38"/>
              </w:numPr>
              <w:snapToGrid w:val="0"/>
              <w:spacing w:after="0" w:line="240" w:lineRule="auto"/>
              <w:contextualSpacing/>
              <w:rPr>
                <w:rFonts w:cs="Times"/>
                <w:szCs w:val="20"/>
              </w:rPr>
            </w:pPr>
            <w:r>
              <w:rPr>
                <w:rFonts w:cs="Times"/>
                <w:szCs w:val="20"/>
              </w:rPr>
              <w:t xml:space="preserve">This feature is a separate UE capability </w:t>
            </w:r>
          </w:p>
          <w:p w14:paraId="46930259" w14:textId="77777777" w:rsidR="001A75A1" w:rsidRDefault="001A75A1" w:rsidP="001A75A1">
            <w:pPr>
              <w:pStyle w:val="ListParagraph"/>
              <w:numPr>
                <w:ilvl w:val="0"/>
                <w:numId w:val="38"/>
              </w:numPr>
              <w:snapToGrid w:val="0"/>
              <w:spacing w:after="0" w:line="240" w:lineRule="auto"/>
              <w:contextualSpacing/>
              <w:rPr>
                <w:rFonts w:cs="Times"/>
                <w:szCs w:val="20"/>
              </w:rPr>
            </w:pPr>
            <w:r>
              <w:rPr>
                <w:rFonts w:cs="Times"/>
                <w:szCs w:val="20"/>
              </w:rPr>
              <w:t>No new DCI field is introduced</w:t>
            </w:r>
            <w:r>
              <w:rPr>
                <w:rFonts w:cs="Times" w:hint="eastAsia"/>
                <w:szCs w:val="20"/>
                <w:lang w:eastAsia="ko-KR"/>
              </w:rPr>
              <w:t>. This does not preclude increasing the bit width for CSI request.</w:t>
            </w:r>
          </w:p>
          <w:p w14:paraId="10CDEE4C" w14:textId="77777777" w:rsidR="001A75A1" w:rsidRDefault="001A75A1" w:rsidP="001A75A1">
            <w:pPr>
              <w:pStyle w:val="ListParagraph"/>
              <w:numPr>
                <w:ilvl w:val="0"/>
                <w:numId w:val="39"/>
              </w:numPr>
              <w:snapToGrid w:val="0"/>
              <w:spacing w:after="0" w:line="240" w:lineRule="auto"/>
              <w:contextualSpacing/>
              <w:rPr>
                <w:rFonts w:cs="Times"/>
                <w:szCs w:val="20"/>
              </w:rPr>
            </w:pPr>
            <w:r>
              <w:rPr>
                <w:rFonts w:cs="Times"/>
                <w:szCs w:val="20"/>
              </w:rPr>
              <w:t>FFS: Details on signalling design for the indicator including whether it is per CSI-RS resource/Dd value and the associated UE behaviour(s)</w:t>
            </w:r>
          </w:p>
          <w:p w14:paraId="473B848B" w14:textId="77777777" w:rsidR="001A75A1" w:rsidRDefault="001A75A1" w:rsidP="001A75A1">
            <w:pPr>
              <w:rPr>
                <w:rFonts w:ascii="Times" w:eastAsia="Batang" w:hAnsi="Times" w:cs="Times"/>
                <w:sz w:val="20"/>
                <w:szCs w:val="20"/>
                <w:lang w:val="en-GB"/>
              </w:rPr>
            </w:pPr>
          </w:p>
          <w:p w14:paraId="5158A568" w14:textId="77777777" w:rsidR="001A75A1" w:rsidRPr="00D52EE0" w:rsidRDefault="001A75A1" w:rsidP="001A75A1">
            <w:pPr>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n addition, the above applies to both joint triggers and separate triggers.</w:t>
            </w:r>
          </w:p>
          <w:p w14:paraId="50CE699C" w14:textId="77777777" w:rsidR="001A75A1" w:rsidRDefault="001A75A1" w:rsidP="001A75A1">
            <w:pPr>
              <w:rPr>
                <w:rFonts w:ascii="Times" w:eastAsia="Batang" w:hAnsi="Times" w:cs="Times"/>
                <w:sz w:val="20"/>
                <w:szCs w:val="20"/>
                <w:lang w:val="en-GB"/>
              </w:rPr>
            </w:pPr>
          </w:p>
          <w:p w14:paraId="19B675EB" w14:textId="77777777" w:rsidR="001A75A1" w:rsidRDefault="001A75A1" w:rsidP="001A75A1">
            <w:pPr>
              <w:snapToGrid w:val="0"/>
              <w:rPr>
                <w:rFonts w:eastAsia="Batang"/>
                <w:sz w:val="20"/>
                <w:szCs w:val="20"/>
                <w:lang w:val="en-GB"/>
              </w:rPr>
            </w:pPr>
            <w:r>
              <w:rPr>
                <w:rFonts w:eastAsia="DengXian"/>
                <w:b/>
                <w:bCs/>
                <w:sz w:val="20"/>
                <w:szCs w:val="20"/>
                <w:u w:val="single"/>
                <w:lang w:eastAsia="zh-CN"/>
              </w:rPr>
              <w:t>Proposal 3.C.13</w:t>
            </w:r>
            <w:r>
              <w:rPr>
                <w:rFonts w:eastAsia="DengXian"/>
                <w:bCs/>
                <w:sz w:val="20"/>
                <w:szCs w:val="20"/>
                <w:lang w:eastAsia="zh-CN"/>
              </w:rPr>
              <w:t>: F</w:t>
            </w:r>
            <w:r>
              <w:rPr>
                <w:rFonts w:eastAsia="DengXian"/>
                <w:bCs/>
                <w:sz w:val="20"/>
                <w:szCs w:val="20"/>
                <w:lang w:val="en-GB" w:eastAsia="zh-CN"/>
              </w:rPr>
              <w:t xml:space="preserve">or the Rel-19 aperiodic standalone CJT calibration (CJTC) reporting, </w:t>
            </w:r>
            <w:r>
              <w:rPr>
                <w:rFonts w:eastAsia="Batang"/>
                <w:sz w:val="20"/>
                <w:szCs w:val="20"/>
                <w:lang w:val="en-GB"/>
              </w:rPr>
              <w:t xml:space="preserve">when linking CJTC Dd and Rel-18 eType-II CJT CSI reports is configured </w:t>
            </w:r>
            <w:r w:rsidRPr="00D52EE0">
              <w:rPr>
                <w:rFonts w:eastAsia="Batang"/>
                <w:strike/>
                <w:color w:val="FF0000"/>
                <w:sz w:val="20"/>
                <w:szCs w:val="20"/>
                <w:lang w:val="en-GB"/>
              </w:rPr>
              <w:t>with two separate triggers</w:t>
            </w:r>
            <w:r>
              <w:rPr>
                <w:rFonts w:eastAsia="Batang"/>
                <w:sz w:val="20"/>
                <w:szCs w:val="20"/>
                <w:lang w:val="en-GB"/>
              </w:rPr>
              <w:t xml:space="preserve">, </w:t>
            </w:r>
            <w:r w:rsidRPr="00D52EE0">
              <w:rPr>
                <w:rFonts w:eastAsia="Batang"/>
                <w:strike/>
                <w:color w:val="FF0000"/>
                <w:sz w:val="20"/>
                <w:szCs w:val="20"/>
                <w:lang w:val="en-GB"/>
              </w:rPr>
              <w:t xml:space="preserve">the </w:t>
            </w:r>
            <w:r w:rsidRPr="00D52EE0">
              <w:rPr>
                <w:rFonts w:eastAsia="Batang"/>
                <w:i/>
                <w:iCs/>
                <w:strike/>
                <w:color w:val="FF0000"/>
                <w:sz w:val="20"/>
                <w:szCs w:val="20"/>
                <w:lang w:val="en-GB"/>
              </w:rPr>
              <w:t>codebookMode</w:t>
            </w:r>
            <w:r w:rsidRPr="00D52EE0">
              <w:rPr>
                <w:rFonts w:eastAsia="Batang"/>
                <w:strike/>
                <w:color w:val="FF0000"/>
                <w:sz w:val="20"/>
                <w:szCs w:val="20"/>
                <w:lang w:val="en-GB"/>
              </w:rPr>
              <w:t xml:space="preserve"> is assumed as ‘mode1’ if pre-compensation with CJTC Dd is not indicated, and</w:t>
            </w:r>
            <w:r>
              <w:rPr>
                <w:rFonts w:eastAsia="Batang"/>
                <w:sz w:val="20"/>
                <w:szCs w:val="20"/>
                <w:lang w:val="en-GB"/>
              </w:rPr>
              <w:t xml:space="preserve"> </w:t>
            </w:r>
            <w:r w:rsidRPr="00D52EE0">
              <w:rPr>
                <w:rFonts w:eastAsia="Batang"/>
                <w:color w:val="FF0000"/>
                <w:sz w:val="20"/>
                <w:szCs w:val="20"/>
                <w:lang w:val="en-GB"/>
              </w:rPr>
              <w:t xml:space="preserve">UE is no expected to report FD basis offset in Rel-18 eType-II CJT CSI report </w:t>
            </w:r>
            <w:r w:rsidRPr="00D52EE0">
              <w:rPr>
                <w:rFonts w:eastAsia="Batang"/>
                <w:strike/>
                <w:color w:val="FF0000"/>
                <w:sz w:val="20"/>
                <w:szCs w:val="20"/>
                <w:lang w:val="en-GB"/>
              </w:rPr>
              <w:t xml:space="preserve">the </w:t>
            </w:r>
            <w:r w:rsidRPr="00D52EE0">
              <w:rPr>
                <w:rFonts w:eastAsia="Batang"/>
                <w:i/>
                <w:iCs/>
                <w:strike/>
                <w:color w:val="FF0000"/>
                <w:sz w:val="20"/>
                <w:szCs w:val="20"/>
                <w:lang w:val="en-GB"/>
              </w:rPr>
              <w:t>codebookMode</w:t>
            </w:r>
            <w:r w:rsidRPr="00D52EE0">
              <w:rPr>
                <w:rFonts w:eastAsia="Batang"/>
                <w:strike/>
                <w:color w:val="FF0000"/>
                <w:sz w:val="20"/>
                <w:szCs w:val="20"/>
                <w:lang w:val="en-GB"/>
              </w:rPr>
              <w:t xml:space="preserve"> is assumed as ‘mode2’ </w:t>
            </w:r>
            <w:r>
              <w:rPr>
                <w:rFonts w:eastAsia="Batang"/>
                <w:sz w:val="20"/>
                <w:szCs w:val="20"/>
                <w:lang w:val="en-GB"/>
              </w:rPr>
              <w:t xml:space="preserve">if pre-compensation with CJTC Dd is indicated </w:t>
            </w:r>
            <w:r w:rsidRPr="00D52EE0">
              <w:rPr>
                <w:rFonts w:eastAsia="Batang"/>
                <w:color w:val="FF0000"/>
                <w:sz w:val="20"/>
                <w:szCs w:val="20"/>
                <w:lang w:val="en-GB"/>
              </w:rPr>
              <w:t xml:space="preserve">(i.e., the </w:t>
            </w:r>
            <w:r w:rsidRPr="00D52EE0">
              <w:rPr>
                <w:rFonts w:eastAsia="Batang"/>
                <w:i/>
                <w:iCs/>
                <w:color w:val="FF0000"/>
                <w:sz w:val="20"/>
                <w:szCs w:val="20"/>
                <w:lang w:val="en-GB"/>
              </w:rPr>
              <w:t>codebookMode</w:t>
            </w:r>
            <w:r w:rsidRPr="00D52EE0">
              <w:rPr>
                <w:rFonts w:eastAsia="Batang"/>
                <w:color w:val="FF0000"/>
                <w:sz w:val="20"/>
                <w:szCs w:val="20"/>
                <w:lang w:val="en-GB"/>
              </w:rPr>
              <w:t xml:space="preserve"> is assumed as ‘mode2’).</w:t>
            </w:r>
          </w:p>
          <w:p w14:paraId="07D66F99" w14:textId="77777777" w:rsidR="001A75A1" w:rsidRDefault="001A75A1" w:rsidP="001A75A1">
            <w:pPr>
              <w:rPr>
                <w:rFonts w:ascii="Times" w:eastAsia="Batang" w:hAnsi="Times" w:cs="Times"/>
                <w:sz w:val="20"/>
                <w:szCs w:val="20"/>
                <w:lang w:val="en-GB"/>
              </w:rPr>
            </w:pPr>
          </w:p>
          <w:p w14:paraId="4883EF0A" w14:textId="77777777" w:rsidR="001A75A1" w:rsidRPr="00D52EE0" w:rsidRDefault="001A75A1" w:rsidP="001A75A1">
            <w:pPr>
              <w:rPr>
                <w:rFonts w:ascii="Times" w:eastAsia="Batang" w:hAnsi="Times" w:cs="Times"/>
                <w:sz w:val="20"/>
                <w:szCs w:val="20"/>
                <w:lang w:val="en-GB"/>
              </w:rPr>
            </w:pPr>
            <w:r>
              <w:rPr>
                <w:rFonts w:eastAsia="DengXian"/>
                <w:b/>
                <w:bCs/>
                <w:sz w:val="20"/>
                <w:szCs w:val="20"/>
                <w:u w:val="single"/>
                <w:lang w:val="en-GB" w:eastAsia="zh-CN"/>
              </w:rPr>
              <w:t>Proposal 3.C.14</w:t>
            </w:r>
            <w:r>
              <w:rPr>
                <w:rFonts w:eastAsia="DengXian"/>
                <w:bCs/>
                <w:sz w:val="20"/>
                <w:szCs w:val="20"/>
                <w:lang w:val="en-GB" w:eastAsia="zh-CN"/>
              </w:rPr>
              <w:t>: Support.</w:t>
            </w:r>
          </w:p>
          <w:p w14:paraId="21EFE184" w14:textId="77777777" w:rsidR="001A75A1" w:rsidRPr="00D0408D" w:rsidRDefault="001A75A1" w:rsidP="001A75A1">
            <w:pPr>
              <w:rPr>
                <w:rFonts w:eastAsiaTheme="minorEastAsia"/>
                <w:b/>
                <w:bCs/>
                <w:sz w:val="20"/>
                <w:szCs w:val="20"/>
                <w:u w:val="single"/>
                <w:lang w:val="en-CA" w:eastAsia="zh-CN"/>
              </w:rPr>
            </w:pPr>
          </w:p>
        </w:tc>
      </w:tr>
      <w:tr w:rsidR="00436E1E" w14:paraId="3A9AB89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87AEA6" w14:textId="77D206B2" w:rsidR="00436E1E" w:rsidRDefault="00436E1E" w:rsidP="00436E1E">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57DB17" w14:textId="77777777" w:rsidR="00436E1E" w:rsidRDefault="00436E1E" w:rsidP="00436E1E">
            <w:pPr>
              <w:rPr>
                <w:rFonts w:ascii="Times" w:eastAsiaTheme="minorEastAsia" w:hAnsi="Times"/>
                <w:b/>
                <w:sz w:val="20"/>
                <w:szCs w:val="20"/>
                <w:u w:val="single"/>
                <w:lang w:val="en-GB" w:eastAsia="zh-CN"/>
              </w:rPr>
            </w:pPr>
            <w:r>
              <w:rPr>
                <w:rFonts w:ascii="Times" w:eastAsiaTheme="minorEastAsia" w:hAnsi="Times"/>
                <w:b/>
                <w:sz w:val="20"/>
                <w:szCs w:val="20"/>
                <w:u w:val="single"/>
                <w:lang w:val="en-GB" w:eastAsia="zh-CN"/>
              </w:rPr>
              <w:t>Proposal 3.C.8</w:t>
            </w:r>
          </w:p>
          <w:p w14:paraId="787CE814" w14:textId="77777777" w:rsidR="00436E1E" w:rsidRDefault="00436E1E" w:rsidP="00436E1E">
            <w:pPr>
              <w:rPr>
                <w:rFonts w:eastAsia="DengXian"/>
                <w:bCs/>
                <w:sz w:val="20"/>
                <w:szCs w:val="20"/>
                <w:lang w:eastAsia="zh-CN"/>
              </w:rPr>
            </w:pPr>
            <w:r w:rsidRPr="00591C4B">
              <w:rPr>
                <w:rFonts w:eastAsia="DengXian"/>
                <w:bCs/>
                <w:sz w:val="20"/>
                <w:szCs w:val="20"/>
                <w:lang w:eastAsia="zh-CN"/>
              </w:rPr>
              <w:t>It seems rea</w:t>
            </w:r>
            <w:r>
              <w:rPr>
                <w:rFonts w:eastAsia="DengXian"/>
                <w:bCs/>
                <w:sz w:val="20"/>
                <w:szCs w:val="20"/>
                <w:lang w:eastAsia="zh-CN"/>
              </w:rPr>
              <w:t>s</w:t>
            </w:r>
            <w:r w:rsidRPr="00591C4B">
              <w:rPr>
                <w:rFonts w:eastAsia="DengXian"/>
                <w:bCs/>
                <w:sz w:val="20"/>
                <w:szCs w:val="20"/>
                <w:lang w:eastAsia="zh-CN"/>
              </w:rPr>
              <w:t>onable</w:t>
            </w:r>
          </w:p>
          <w:p w14:paraId="6AE04897" w14:textId="77777777" w:rsidR="00436E1E" w:rsidRDefault="00436E1E" w:rsidP="00436E1E">
            <w:pPr>
              <w:rPr>
                <w:rFonts w:eastAsia="DengXian"/>
                <w:bCs/>
                <w:sz w:val="20"/>
                <w:szCs w:val="20"/>
                <w:lang w:eastAsia="zh-CN"/>
              </w:rPr>
            </w:pPr>
          </w:p>
          <w:p w14:paraId="394DB67A" w14:textId="77777777" w:rsidR="00436E1E" w:rsidRDefault="00436E1E" w:rsidP="00436E1E">
            <w:pPr>
              <w:rPr>
                <w:rFonts w:ascii="Times" w:eastAsiaTheme="minorEastAsia" w:hAnsi="Times"/>
                <w:b/>
                <w:sz w:val="20"/>
                <w:szCs w:val="20"/>
                <w:u w:val="single"/>
                <w:lang w:val="en-GB" w:eastAsia="zh-CN"/>
              </w:rPr>
            </w:pPr>
            <w:r>
              <w:rPr>
                <w:rFonts w:eastAsia="DengXian"/>
                <w:b/>
                <w:bCs/>
                <w:sz w:val="20"/>
                <w:szCs w:val="20"/>
                <w:u w:val="single"/>
                <w:lang w:eastAsia="zh-CN"/>
              </w:rPr>
              <w:t xml:space="preserve">Question </w:t>
            </w:r>
            <w:r>
              <w:rPr>
                <w:rFonts w:ascii="Times" w:eastAsiaTheme="minorEastAsia" w:hAnsi="Times"/>
                <w:b/>
                <w:sz w:val="20"/>
                <w:szCs w:val="20"/>
                <w:u w:val="single"/>
                <w:lang w:val="en-GB" w:eastAsia="zh-CN"/>
              </w:rPr>
              <w:t>3.C.10</w:t>
            </w:r>
          </w:p>
          <w:p w14:paraId="755E3644" w14:textId="77777777" w:rsidR="00436E1E" w:rsidRDefault="00436E1E" w:rsidP="00436E1E">
            <w:pPr>
              <w:rPr>
                <w:rFonts w:eastAsia="DengXian"/>
                <w:bCs/>
                <w:sz w:val="20"/>
                <w:szCs w:val="20"/>
                <w:lang w:eastAsia="zh-CN"/>
              </w:rPr>
            </w:pPr>
            <w:r>
              <w:rPr>
                <w:rFonts w:eastAsia="DengXian"/>
                <w:bCs/>
                <w:sz w:val="20"/>
                <w:szCs w:val="20"/>
                <w:lang w:eastAsia="zh-CN"/>
              </w:rPr>
              <w:t xml:space="preserve">Agree with FL assessment and </w:t>
            </w:r>
            <w:r w:rsidRPr="00B90ED6">
              <w:rPr>
                <w:rFonts w:eastAsia="DengXian"/>
                <w:bCs/>
                <w:sz w:val="20"/>
                <w:szCs w:val="20"/>
                <w:lang w:eastAsia="zh-CN"/>
              </w:rPr>
              <w:t>prefer Alt 1</w:t>
            </w:r>
          </w:p>
          <w:p w14:paraId="3A54C7A3" w14:textId="77777777" w:rsidR="00436E1E" w:rsidRDefault="00436E1E" w:rsidP="00436E1E">
            <w:pPr>
              <w:rPr>
                <w:rFonts w:eastAsia="DengXian"/>
                <w:bCs/>
                <w:sz w:val="20"/>
                <w:szCs w:val="20"/>
                <w:lang w:eastAsia="zh-CN"/>
              </w:rPr>
            </w:pPr>
          </w:p>
          <w:p w14:paraId="617B98A5" w14:textId="77777777" w:rsidR="00436E1E" w:rsidRDefault="00436E1E" w:rsidP="00436E1E">
            <w:pPr>
              <w:rPr>
                <w:rFonts w:ascii="Times" w:eastAsiaTheme="minorEastAsia" w:hAnsi="Times"/>
                <w:b/>
                <w:sz w:val="20"/>
                <w:szCs w:val="20"/>
                <w:u w:val="single"/>
                <w:lang w:val="en-GB" w:eastAsia="zh-CN"/>
              </w:rPr>
            </w:pPr>
            <w:r>
              <w:rPr>
                <w:rFonts w:eastAsia="DengXian"/>
                <w:b/>
                <w:bCs/>
                <w:sz w:val="20"/>
                <w:szCs w:val="20"/>
                <w:u w:val="single"/>
                <w:lang w:eastAsia="zh-CN"/>
              </w:rPr>
              <w:t xml:space="preserve">Question </w:t>
            </w:r>
            <w:r>
              <w:rPr>
                <w:rFonts w:ascii="Times" w:eastAsiaTheme="minorEastAsia" w:hAnsi="Times"/>
                <w:b/>
                <w:sz w:val="20"/>
                <w:szCs w:val="20"/>
                <w:u w:val="single"/>
                <w:lang w:val="en-GB" w:eastAsia="zh-CN"/>
              </w:rPr>
              <w:t>3.C.12</w:t>
            </w:r>
          </w:p>
          <w:p w14:paraId="5D9BE960" w14:textId="77777777" w:rsidR="00436E1E" w:rsidRDefault="00436E1E" w:rsidP="00436E1E">
            <w:pPr>
              <w:rPr>
                <w:rFonts w:eastAsia="DengXian"/>
                <w:bCs/>
                <w:sz w:val="20"/>
                <w:szCs w:val="20"/>
                <w:lang w:eastAsia="zh-CN"/>
              </w:rPr>
            </w:pPr>
            <w:r w:rsidRPr="0009570D">
              <w:rPr>
                <w:rFonts w:eastAsia="DengXian"/>
                <w:bCs/>
                <w:sz w:val="20"/>
                <w:szCs w:val="20"/>
                <w:lang w:eastAsia="zh-CN"/>
              </w:rPr>
              <w:t>Prefer Alt 2 to indicate the UE behavior clearly</w:t>
            </w:r>
          </w:p>
          <w:p w14:paraId="4154F63F" w14:textId="77777777" w:rsidR="00436E1E" w:rsidRDefault="00436E1E" w:rsidP="00436E1E">
            <w:pPr>
              <w:rPr>
                <w:rFonts w:eastAsia="DengXian"/>
                <w:bCs/>
                <w:sz w:val="20"/>
                <w:szCs w:val="20"/>
                <w:lang w:eastAsia="zh-CN"/>
              </w:rPr>
            </w:pPr>
          </w:p>
          <w:p w14:paraId="737797B7" w14:textId="77777777" w:rsidR="00436E1E" w:rsidRDefault="00436E1E" w:rsidP="00436E1E">
            <w:pPr>
              <w:rPr>
                <w:rFonts w:eastAsia="DengXian"/>
                <w:b/>
                <w:bCs/>
                <w:sz w:val="20"/>
                <w:szCs w:val="20"/>
                <w:u w:val="single"/>
                <w:lang w:eastAsia="zh-CN"/>
              </w:rPr>
            </w:pPr>
            <w:r>
              <w:rPr>
                <w:rFonts w:eastAsia="DengXian"/>
                <w:b/>
                <w:bCs/>
                <w:sz w:val="20"/>
                <w:szCs w:val="20"/>
                <w:u w:val="single"/>
                <w:lang w:eastAsia="zh-CN"/>
              </w:rPr>
              <w:t>Proposal 3.C.13</w:t>
            </w:r>
          </w:p>
          <w:p w14:paraId="4E043699" w14:textId="77777777" w:rsidR="00436E1E" w:rsidRDefault="00436E1E" w:rsidP="00436E1E">
            <w:pPr>
              <w:rPr>
                <w:rFonts w:eastAsia="DengXian"/>
                <w:bCs/>
                <w:sz w:val="20"/>
                <w:szCs w:val="20"/>
                <w:lang w:eastAsia="zh-CN"/>
              </w:rPr>
            </w:pPr>
            <w:r w:rsidRPr="006E0462">
              <w:rPr>
                <w:rFonts w:eastAsia="DengXian"/>
                <w:bCs/>
                <w:sz w:val="20"/>
                <w:szCs w:val="20"/>
                <w:lang w:eastAsia="zh-CN"/>
              </w:rPr>
              <w:t xml:space="preserve">Does it mean RRC signaling for indicating mode 1 or mode 2 is </w:t>
            </w:r>
            <w:r>
              <w:rPr>
                <w:rFonts w:eastAsia="DengXian"/>
                <w:bCs/>
                <w:sz w:val="20"/>
                <w:szCs w:val="20"/>
                <w:lang w:eastAsia="zh-CN"/>
              </w:rPr>
              <w:t>not needed</w:t>
            </w:r>
            <w:r w:rsidRPr="006E0462">
              <w:rPr>
                <w:rFonts w:eastAsia="DengXian"/>
                <w:bCs/>
                <w:sz w:val="20"/>
                <w:szCs w:val="20"/>
                <w:lang w:eastAsia="zh-CN"/>
              </w:rPr>
              <w:t>?</w:t>
            </w:r>
          </w:p>
          <w:p w14:paraId="12AF73CF" w14:textId="77777777" w:rsidR="00436E1E" w:rsidRDefault="00436E1E" w:rsidP="00436E1E">
            <w:pPr>
              <w:rPr>
                <w:rFonts w:eastAsia="DengXian"/>
                <w:bCs/>
                <w:sz w:val="20"/>
                <w:szCs w:val="20"/>
                <w:lang w:eastAsia="zh-CN"/>
              </w:rPr>
            </w:pPr>
          </w:p>
          <w:p w14:paraId="6FFA9913" w14:textId="77777777" w:rsidR="00436E1E" w:rsidRDefault="00436E1E" w:rsidP="00436E1E">
            <w:pPr>
              <w:rPr>
                <w:rFonts w:eastAsia="DengXian"/>
                <w:b/>
                <w:bCs/>
                <w:sz w:val="20"/>
                <w:szCs w:val="20"/>
                <w:u w:val="single"/>
                <w:lang w:eastAsia="zh-CN"/>
              </w:rPr>
            </w:pPr>
            <w:r>
              <w:rPr>
                <w:rFonts w:eastAsia="DengXian"/>
                <w:b/>
                <w:bCs/>
                <w:sz w:val="20"/>
                <w:szCs w:val="20"/>
                <w:u w:val="single"/>
                <w:lang w:eastAsia="zh-CN"/>
              </w:rPr>
              <w:t>Proposal 3.C.14</w:t>
            </w:r>
          </w:p>
          <w:p w14:paraId="7943D6F7" w14:textId="7BCF55AD" w:rsidR="00436E1E" w:rsidRDefault="00436E1E" w:rsidP="00436E1E">
            <w:pPr>
              <w:rPr>
                <w:rFonts w:eastAsiaTheme="minorEastAsia"/>
                <w:b/>
                <w:bCs/>
                <w:sz w:val="20"/>
                <w:szCs w:val="20"/>
                <w:u w:val="single"/>
                <w:lang w:val="en-CA" w:eastAsia="zh-CN"/>
              </w:rPr>
            </w:pPr>
            <w:r w:rsidRPr="007D4CFD">
              <w:rPr>
                <w:rFonts w:eastAsia="DengXian"/>
                <w:bCs/>
                <w:sz w:val="20"/>
                <w:szCs w:val="20"/>
                <w:lang w:eastAsia="zh-CN"/>
              </w:rPr>
              <w:t xml:space="preserve">It seems necessary. Implicitly linking can be assumed by </w:t>
            </w:r>
            <w:r>
              <w:rPr>
                <w:rFonts w:eastAsia="DengXian"/>
                <w:bCs/>
                <w:sz w:val="20"/>
                <w:szCs w:val="20"/>
                <w:lang w:eastAsia="zh-CN"/>
              </w:rPr>
              <w:t>the same entry in each resource set.</w:t>
            </w:r>
          </w:p>
        </w:tc>
      </w:tr>
      <w:tr w:rsidR="00BC3B1D" w14:paraId="4A6C2C4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79410A" w14:textId="23AA7B3D" w:rsidR="00BC3B1D" w:rsidRDefault="00BC3B1D" w:rsidP="00BC3B1D">
            <w:pPr>
              <w:widowControl w:val="0"/>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469A57" w14:textId="77777777" w:rsidR="00BC3B1D" w:rsidRDefault="00BC3B1D" w:rsidP="00BC3B1D">
            <w:pPr>
              <w:rPr>
                <w:rFonts w:ascii="Times" w:hAnsi="Times"/>
                <w:bCs/>
                <w:sz w:val="20"/>
                <w:szCs w:val="20"/>
                <w:lang w:val="en-GB"/>
              </w:rPr>
            </w:pPr>
            <w:r>
              <w:rPr>
                <w:rFonts w:ascii="Times" w:hAnsi="Times"/>
                <w:b/>
                <w:sz w:val="20"/>
                <w:szCs w:val="20"/>
                <w:u w:val="single"/>
                <w:lang w:val="en-GB"/>
              </w:rPr>
              <w:t xml:space="preserve">Question 3.C.10 </w:t>
            </w:r>
            <w:r w:rsidRPr="00882D11">
              <w:rPr>
                <w:rFonts w:ascii="Times" w:hAnsi="Times"/>
                <w:bCs/>
                <w:sz w:val="20"/>
                <w:szCs w:val="20"/>
                <w:lang w:val="en-GB"/>
              </w:rPr>
              <w:t>Slightly prefer Alt 2 to accommodate computation of both Dd and CSI reports</w:t>
            </w:r>
          </w:p>
          <w:p w14:paraId="559BEADF" w14:textId="77777777" w:rsidR="00BC3B1D" w:rsidRDefault="00BC3B1D" w:rsidP="00BC3B1D">
            <w:pPr>
              <w:rPr>
                <w:rFonts w:ascii="Times" w:hAnsi="Times"/>
                <w:b/>
                <w:sz w:val="20"/>
                <w:szCs w:val="20"/>
                <w:u w:val="single"/>
                <w:lang w:val="en-GB"/>
              </w:rPr>
            </w:pPr>
          </w:p>
          <w:p w14:paraId="598E6319" w14:textId="77777777" w:rsidR="00BC3B1D" w:rsidRDefault="00BC3B1D" w:rsidP="00BC3B1D">
            <w:pPr>
              <w:rPr>
                <w:rFonts w:ascii="Times" w:hAnsi="Times"/>
                <w:bCs/>
                <w:sz w:val="20"/>
                <w:szCs w:val="20"/>
                <w:lang w:val="en-GB"/>
              </w:rPr>
            </w:pPr>
            <w:r>
              <w:rPr>
                <w:rFonts w:ascii="Times" w:hAnsi="Times"/>
                <w:b/>
                <w:sz w:val="20"/>
                <w:szCs w:val="20"/>
                <w:u w:val="single"/>
                <w:lang w:val="en-GB"/>
              </w:rPr>
              <w:t xml:space="preserve">Question 3.C.12 </w:t>
            </w:r>
            <w:r w:rsidRPr="00882D11">
              <w:rPr>
                <w:rFonts w:ascii="Times" w:hAnsi="Times"/>
                <w:bCs/>
                <w:sz w:val="20"/>
                <w:szCs w:val="20"/>
                <w:lang w:val="en-GB"/>
              </w:rPr>
              <w:t>Prefer Alt 2</w:t>
            </w:r>
          </w:p>
          <w:p w14:paraId="467C9A1C" w14:textId="77777777" w:rsidR="00BC3B1D" w:rsidRDefault="00BC3B1D" w:rsidP="00BC3B1D">
            <w:pPr>
              <w:rPr>
                <w:rFonts w:ascii="Times" w:hAnsi="Times"/>
                <w:b/>
                <w:sz w:val="20"/>
                <w:szCs w:val="20"/>
                <w:u w:val="single"/>
                <w:lang w:val="en-GB"/>
              </w:rPr>
            </w:pPr>
          </w:p>
          <w:p w14:paraId="353110D2" w14:textId="4D1A0DD7" w:rsidR="00BC3B1D" w:rsidRDefault="00BC3B1D" w:rsidP="00BC3B1D">
            <w:pPr>
              <w:rPr>
                <w:rFonts w:ascii="Times" w:hAnsi="Times"/>
                <w:b/>
                <w:sz w:val="20"/>
                <w:szCs w:val="20"/>
                <w:u w:val="single"/>
                <w:lang w:val="en-GB"/>
              </w:rPr>
            </w:pPr>
            <w:r>
              <w:rPr>
                <w:rFonts w:ascii="Times" w:hAnsi="Times"/>
                <w:b/>
                <w:sz w:val="20"/>
                <w:szCs w:val="20"/>
                <w:u w:val="single"/>
                <w:lang w:val="en-GB"/>
              </w:rPr>
              <w:t xml:space="preserve">Proposal 3.C.13 </w:t>
            </w:r>
            <w:r w:rsidRPr="00882D11">
              <w:rPr>
                <w:rFonts w:ascii="Times" w:hAnsi="Times"/>
                <w:bCs/>
                <w:sz w:val="20"/>
                <w:szCs w:val="20"/>
                <w:lang w:val="en-GB"/>
              </w:rPr>
              <w:t xml:space="preserve">We think it is not needed, especially when pre-compensation is not indicated. In this case, either of the two configured codebook modes can be </w:t>
            </w:r>
            <w:r>
              <w:rPr>
                <w:rFonts w:ascii="Times" w:hAnsi="Times"/>
                <w:bCs/>
                <w:sz w:val="20"/>
                <w:szCs w:val="20"/>
                <w:lang w:val="en-GB"/>
              </w:rPr>
              <w:t>us</w:t>
            </w:r>
            <w:r w:rsidRPr="00882D11">
              <w:rPr>
                <w:rFonts w:ascii="Times" w:hAnsi="Times"/>
                <w:bCs/>
                <w:sz w:val="20"/>
                <w:szCs w:val="20"/>
                <w:lang w:val="en-GB"/>
              </w:rPr>
              <w:t>ed for CJT CSI computation</w:t>
            </w:r>
            <w:r>
              <w:rPr>
                <w:rFonts w:ascii="Times" w:hAnsi="Times"/>
                <w:bCs/>
                <w:sz w:val="20"/>
                <w:szCs w:val="20"/>
                <w:lang w:val="en-GB"/>
              </w:rPr>
              <w:t>.</w:t>
            </w:r>
          </w:p>
          <w:p w14:paraId="365F0A4D" w14:textId="77777777" w:rsidR="00BC3B1D" w:rsidRDefault="00BC3B1D" w:rsidP="00BC3B1D">
            <w:pPr>
              <w:rPr>
                <w:rFonts w:ascii="Times" w:hAnsi="Times"/>
                <w:b/>
                <w:sz w:val="20"/>
                <w:szCs w:val="20"/>
                <w:u w:val="single"/>
                <w:lang w:val="en-GB"/>
              </w:rPr>
            </w:pPr>
          </w:p>
          <w:p w14:paraId="73C0E709" w14:textId="771B06C8" w:rsidR="00BC3B1D" w:rsidRDefault="00BC3B1D" w:rsidP="00BC3B1D">
            <w:pPr>
              <w:rPr>
                <w:rFonts w:ascii="Times" w:eastAsiaTheme="minorEastAsia" w:hAnsi="Times"/>
                <w:b/>
                <w:sz w:val="20"/>
                <w:szCs w:val="20"/>
                <w:u w:val="single"/>
                <w:lang w:val="en-GB" w:eastAsia="zh-CN"/>
              </w:rPr>
            </w:pPr>
            <w:r>
              <w:rPr>
                <w:rFonts w:ascii="Times" w:hAnsi="Times"/>
                <w:b/>
                <w:sz w:val="20"/>
                <w:szCs w:val="20"/>
                <w:u w:val="single"/>
                <w:lang w:val="en-GB"/>
              </w:rPr>
              <w:t xml:space="preserve">Proposal 3.C.14 </w:t>
            </w:r>
            <w:r w:rsidRPr="00882D11">
              <w:rPr>
                <w:rFonts w:ascii="Times" w:hAnsi="Times"/>
                <w:bCs/>
                <w:sz w:val="20"/>
                <w:szCs w:val="20"/>
                <w:lang w:val="en-GB"/>
              </w:rPr>
              <w:t>Similar view as Samsung and Qualcomm</w:t>
            </w:r>
          </w:p>
        </w:tc>
      </w:tr>
      <w:tr w:rsidR="00D1155A" w14:paraId="7F962AF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D0B103" w14:textId="54D7FD32" w:rsidR="00D1155A" w:rsidRDefault="00D1155A" w:rsidP="00BC3B1D">
            <w:pPr>
              <w:widowControl w:val="0"/>
              <w:snapToGrid w:val="0"/>
              <w:rPr>
                <w:rFonts w:eastAsiaTheme="minorEastAsia"/>
                <w:sz w:val="18"/>
                <w:szCs w:val="18"/>
                <w:lang w:eastAsia="zh-CN"/>
              </w:rPr>
            </w:pPr>
            <w:r>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195348" w14:textId="77777777" w:rsidR="00D1155A" w:rsidRDefault="00D1155A" w:rsidP="00A11493">
            <w:pPr>
              <w:rPr>
                <w:rFonts w:eastAsiaTheme="minorEastAsia"/>
                <w:bCs/>
                <w:sz w:val="20"/>
                <w:szCs w:val="20"/>
                <w:lang w:val="en-CA" w:eastAsia="zh-CN"/>
              </w:rPr>
            </w:pPr>
            <w:r>
              <w:rPr>
                <w:rFonts w:eastAsiaTheme="minorEastAsia"/>
                <w:b/>
                <w:bCs/>
                <w:sz w:val="20"/>
                <w:szCs w:val="20"/>
                <w:u w:val="single"/>
                <w:lang w:val="en-CA" w:eastAsia="zh-CN"/>
              </w:rPr>
              <w:t>Question 3.A.4</w:t>
            </w:r>
            <w:r>
              <w:rPr>
                <w:rFonts w:eastAsiaTheme="minorEastAsia"/>
                <w:bCs/>
                <w:sz w:val="20"/>
                <w:szCs w:val="20"/>
                <w:lang w:val="en-CA" w:eastAsia="zh-CN"/>
              </w:rPr>
              <w:t>:</w:t>
            </w:r>
          </w:p>
          <w:p w14:paraId="4F9CF57B" w14:textId="77777777" w:rsidR="00D1155A" w:rsidRDefault="00D1155A" w:rsidP="00A11493">
            <w:pPr>
              <w:rPr>
                <w:rFonts w:eastAsiaTheme="minorEastAsia"/>
                <w:bCs/>
                <w:sz w:val="20"/>
                <w:szCs w:val="20"/>
                <w:lang w:val="en-CA" w:eastAsia="zh-CN"/>
              </w:rPr>
            </w:pPr>
            <w:r>
              <w:rPr>
                <w:rFonts w:eastAsiaTheme="minorEastAsia"/>
                <w:bCs/>
                <w:sz w:val="20"/>
                <w:szCs w:val="20"/>
                <w:lang w:val="en-CA" w:eastAsia="zh-CN"/>
              </w:rPr>
              <w:t>W</w:t>
            </w:r>
            <w:r>
              <w:rPr>
                <w:rFonts w:eastAsiaTheme="minorEastAsia" w:hint="eastAsia"/>
                <w:bCs/>
                <w:sz w:val="20"/>
                <w:szCs w:val="20"/>
                <w:lang w:val="en-CA" w:eastAsia="zh-CN"/>
              </w:rPr>
              <w:t>e don</w:t>
            </w:r>
            <w:r>
              <w:rPr>
                <w:rFonts w:eastAsiaTheme="minorEastAsia"/>
                <w:bCs/>
                <w:sz w:val="20"/>
                <w:szCs w:val="20"/>
                <w:lang w:val="en-CA" w:eastAsia="zh-CN"/>
              </w:rPr>
              <w:t>’</w:t>
            </w:r>
            <w:r>
              <w:rPr>
                <w:rFonts w:eastAsiaTheme="minorEastAsia" w:hint="eastAsia"/>
                <w:bCs/>
                <w:sz w:val="20"/>
                <w:szCs w:val="20"/>
                <w:lang w:val="en-CA" w:eastAsia="zh-CN"/>
              </w:rPr>
              <w:t xml:space="preserve">t think additional </w:t>
            </w:r>
            <w:r>
              <w:rPr>
                <w:rFonts w:eastAsiaTheme="minorEastAsia"/>
                <w:bCs/>
                <w:sz w:val="20"/>
                <w:szCs w:val="20"/>
                <w:lang w:val="en-CA" w:eastAsia="zh-CN"/>
              </w:rPr>
              <w:t>configuration</w:t>
            </w:r>
            <w:r>
              <w:rPr>
                <w:rFonts w:eastAsiaTheme="minorEastAsia" w:hint="eastAsia"/>
                <w:bCs/>
                <w:sz w:val="20"/>
                <w:szCs w:val="20"/>
                <w:lang w:val="en-CA" w:eastAsia="zh-CN"/>
              </w:rPr>
              <w:t xml:space="preserve"> per AP-CSI </w:t>
            </w:r>
            <w:r>
              <w:rPr>
                <w:rFonts w:eastAsiaTheme="minorEastAsia"/>
                <w:bCs/>
                <w:sz w:val="20"/>
                <w:szCs w:val="20"/>
                <w:lang w:val="en-CA" w:eastAsia="zh-CN"/>
              </w:rPr>
              <w:t>trigger</w:t>
            </w:r>
            <w:r>
              <w:rPr>
                <w:rFonts w:eastAsiaTheme="minorEastAsia" w:hint="eastAsia"/>
                <w:bCs/>
                <w:sz w:val="20"/>
                <w:szCs w:val="20"/>
                <w:lang w:val="en-CA" w:eastAsia="zh-CN"/>
              </w:rPr>
              <w:t xml:space="preserve"> state is needed.</w:t>
            </w:r>
          </w:p>
          <w:p w14:paraId="538240FB" w14:textId="77777777" w:rsidR="00D1155A" w:rsidRDefault="00D1155A" w:rsidP="00A11493">
            <w:pPr>
              <w:rPr>
                <w:rFonts w:ascii="Times" w:eastAsiaTheme="minorEastAsia" w:hAnsi="Times"/>
                <w:b/>
                <w:sz w:val="20"/>
                <w:szCs w:val="20"/>
                <w:u w:val="single"/>
                <w:lang w:val="en-GB" w:eastAsia="zh-CN"/>
              </w:rPr>
            </w:pPr>
          </w:p>
          <w:p w14:paraId="4703BA18" w14:textId="77777777" w:rsidR="00D1155A" w:rsidRDefault="00D1155A" w:rsidP="00A11493">
            <w:pPr>
              <w:rPr>
                <w:rFonts w:ascii="Times" w:eastAsiaTheme="minorEastAsia" w:hAnsi="Times"/>
                <w:sz w:val="20"/>
                <w:szCs w:val="20"/>
                <w:lang w:val="en-GB" w:eastAsia="zh-CN"/>
              </w:rPr>
            </w:pPr>
            <w:r>
              <w:rPr>
                <w:rFonts w:ascii="Times" w:hAnsi="Times"/>
                <w:b/>
                <w:sz w:val="20"/>
                <w:szCs w:val="20"/>
                <w:u w:val="single"/>
                <w:lang w:val="en-GB"/>
              </w:rPr>
              <w:t>Question 3.A.5</w:t>
            </w:r>
            <w:r>
              <w:rPr>
                <w:rFonts w:ascii="Times" w:hAnsi="Times"/>
                <w:sz w:val="20"/>
                <w:szCs w:val="20"/>
                <w:lang w:val="en-GB"/>
              </w:rPr>
              <w:t>:</w:t>
            </w:r>
          </w:p>
          <w:p w14:paraId="75070D8C" w14:textId="77777777" w:rsidR="00D1155A" w:rsidRPr="003648C9" w:rsidRDefault="00D1155A" w:rsidP="00D1155A">
            <w:pPr>
              <w:pStyle w:val="ListParagraph"/>
              <w:numPr>
                <w:ilvl w:val="0"/>
                <w:numId w:val="40"/>
              </w:numPr>
              <w:rPr>
                <w:rFonts w:ascii="Times" w:eastAsiaTheme="minorEastAsia" w:hAnsi="Times"/>
                <w:b/>
                <w:sz w:val="20"/>
                <w:szCs w:val="20"/>
                <w:u w:val="single"/>
                <w:lang w:val="en-GB" w:eastAsia="zh-CN"/>
              </w:rPr>
            </w:pPr>
            <w:r w:rsidRPr="00341BAD">
              <w:rPr>
                <w:rFonts w:eastAsia="Malgun Gothic"/>
                <w:sz w:val="20"/>
                <w:szCs w:val="20"/>
                <w:lang w:val="en-GB"/>
              </w:rPr>
              <w:t>Whether determination of SRS transmission occasion is needed</w:t>
            </w:r>
            <w:r>
              <w:rPr>
                <w:rFonts w:eastAsiaTheme="minorEastAsia" w:hint="eastAsia"/>
                <w:sz w:val="20"/>
                <w:szCs w:val="20"/>
                <w:lang w:val="en-GB" w:eastAsia="zh-CN"/>
              </w:rPr>
              <w:t xml:space="preserve">:  We are open to hear the </w:t>
            </w:r>
            <w:r>
              <w:rPr>
                <w:rFonts w:eastAsiaTheme="minorEastAsia"/>
                <w:sz w:val="20"/>
                <w:szCs w:val="20"/>
                <w:lang w:val="en-GB" w:eastAsia="zh-CN"/>
              </w:rPr>
              <w:t>justification</w:t>
            </w:r>
            <w:r>
              <w:rPr>
                <w:rFonts w:eastAsiaTheme="minorEastAsia" w:hint="eastAsia"/>
                <w:sz w:val="20"/>
                <w:szCs w:val="20"/>
                <w:lang w:val="en-GB" w:eastAsia="zh-CN"/>
              </w:rPr>
              <w:t xml:space="preserve"> form the proponent</w:t>
            </w:r>
          </w:p>
          <w:p w14:paraId="2A9FA41B" w14:textId="77777777" w:rsidR="00D1155A" w:rsidRDefault="00D1155A" w:rsidP="00A11493">
            <w:pPr>
              <w:rPr>
                <w:rFonts w:eastAsiaTheme="minorEastAsia"/>
                <w:sz w:val="20"/>
                <w:szCs w:val="20"/>
                <w:lang w:val="en-GB" w:eastAsia="zh-CN"/>
              </w:rPr>
            </w:pPr>
          </w:p>
          <w:p w14:paraId="45238AF1" w14:textId="49675708" w:rsidR="00D1155A" w:rsidRDefault="00D1155A" w:rsidP="00BC3B1D">
            <w:pPr>
              <w:rPr>
                <w:rFonts w:ascii="Times" w:hAnsi="Times"/>
                <w:b/>
                <w:sz w:val="20"/>
                <w:szCs w:val="20"/>
                <w:u w:val="single"/>
                <w:lang w:val="en-GB"/>
              </w:rPr>
            </w:pPr>
            <w:r>
              <w:rPr>
                <w:rFonts w:eastAsia="DengXian"/>
                <w:b/>
                <w:bCs/>
                <w:sz w:val="20"/>
                <w:szCs w:val="20"/>
                <w:u w:val="single"/>
                <w:lang w:val="en-GB" w:eastAsia="zh-CN"/>
              </w:rPr>
              <w:t>Proposal 3.C.14</w:t>
            </w:r>
            <w:r>
              <w:rPr>
                <w:rFonts w:eastAsia="DengXian"/>
                <w:bCs/>
                <w:sz w:val="20"/>
                <w:szCs w:val="20"/>
                <w:lang w:val="en-GB" w:eastAsia="zh-CN"/>
              </w:rPr>
              <w:t>:</w:t>
            </w:r>
            <w:r>
              <w:rPr>
                <w:rFonts w:eastAsia="DengXian" w:hint="eastAsia"/>
                <w:bCs/>
                <w:sz w:val="20"/>
                <w:szCs w:val="20"/>
                <w:lang w:val="en-GB" w:eastAsia="zh-CN"/>
              </w:rPr>
              <w:t xml:space="preserve"> OK</w:t>
            </w:r>
            <w:r w:rsidRPr="003648C9">
              <w:rPr>
                <w:rFonts w:eastAsiaTheme="minorEastAsia" w:hint="eastAsia"/>
                <w:sz w:val="20"/>
                <w:szCs w:val="20"/>
                <w:lang w:val="en-GB" w:eastAsia="zh-CN"/>
              </w:rPr>
              <w:t xml:space="preserve"> </w:t>
            </w:r>
          </w:p>
        </w:tc>
      </w:tr>
      <w:tr w:rsidR="007A054A" w14:paraId="488306C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297D47" w14:textId="2A910C3A" w:rsidR="007A054A" w:rsidRDefault="007A054A" w:rsidP="007A054A">
            <w:pPr>
              <w:widowControl w:val="0"/>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8EE317" w14:textId="77777777" w:rsidR="007A054A" w:rsidRDefault="007A054A" w:rsidP="007A054A">
            <w:pPr>
              <w:rPr>
                <w:rFonts w:eastAsiaTheme="minorEastAsia"/>
                <w:b/>
                <w:bCs/>
                <w:sz w:val="20"/>
                <w:szCs w:val="20"/>
                <w:u w:val="single"/>
                <w:lang w:val="en-CA" w:eastAsia="zh-CN"/>
              </w:rPr>
            </w:pPr>
            <w:r>
              <w:rPr>
                <w:rFonts w:eastAsiaTheme="minorEastAsia" w:hint="eastAsia"/>
                <w:b/>
                <w:bCs/>
                <w:sz w:val="20"/>
                <w:szCs w:val="20"/>
                <w:u w:val="single"/>
                <w:lang w:val="en-CA" w:eastAsia="zh-CN"/>
              </w:rPr>
              <w:t>3</w:t>
            </w:r>
            <w:r>
              <w:rPr>
                <w:rFonts w:eastAsiaTheme="minorEastAsia"/>
                <w:b/>
                <w:bCs/>
                <w:sz w:val="20"/>
                <w:szCs w:val="20"/>
                <w:u w:val="single"/>
                <w:lang w:val="en-CA" w:eastAsia="zh-CN"/>
              </w:rPr>
              <w:t>.A.4</w:t>
            </w:r>
          </w:p>
          <w:p w14:paraId="19AAB0EA" w14:textId="77777777" w:rsidR="007A054A" w:rsidRDefault="007A054A" w:rsidP="007A054A">
            <w:pPr>
              <w:rPr>
                <w:rFonts w:eastAsiaTheme="minorEastAsia"/>
                <w:bCs/>
                <w:sz w:val="20"/>
                <w:szCs w:val="20"/>
                <w:lang w:val="en-CA" w:eastAsia="zh-CN"/>
              </w:rPr>
            </w:pPr>
            <w:r w:rsidRPr="004E6DF1">
              <w:rPr>
                <w:rFonts w:eastAsiaTheme="minorEastAsia" w:hint="eastAsia"/>
                <w:bCs/>
                <w:sz w:val="20"/>
                <w:szCs w:val="20"/>
                <w:lang w:val="en-CA" w:eastAsia="zh-CN"/>
              </w:rPr>
              <w:t>W</w:t>
            </w:r>
            <w:r w:rsidRPr="004E6DF1">
              <w:rPr>
                <w:rFonts w:eastAsiaTheme="minorEastAsia"/>
                <w:bCs/>
                <w:sz w:val="20"/>
                <w:szCs w:val="20"/>
                <w:lang w:val="en-CA" w:eastAsia="zh-CN"/>
              </w:rPr>
              <w:t>e</w:t>
            </w:r>
            <w:r>
              <w:rPr>
                <w:rFonts w:eastAsiaTheme="minorEastAsia"/>
                <w:bCs/>
                <w:sz w:val="20"/>
                <w:szCs w:val="20"/>
                <w:lang w:val="en-CA" w:eastAsia="zh-CN"/>
              </w:rPr>
              <w:t xml:space="preserve"> prefer not to have this additional optimization. We think the current mechanism to have per report setting configuration is sufficient to make it work.</w:t>
            </w:r>
          </w:p>
          <w:p w14:paraId="4451C664" w14:textId="77777777" w:rsidR="007A054A" w:rsidRDefault="007A054A" w:rsidP="007A054A">
            <w:pPr>
              <w:rPr>
                <w:rFonts w:eastAsiaTheme="minorEastAsia"/>
                <w:bCs/>
                <w:sz w:val="20"/>
                <w:szCs w:val="20"/>
                <w:lang w:val="en-CA" w:eastAsia="zh-CN"/>
              </w:rPr>
            </w:pPr>
          </w:p>
          <w:p w14:paraId="1034CBD0" w14:textId="77777777" w:rsidR="007A054A" w:rsidRPr="00C56B1B" w:rsidRDefault="007A054A" w:rsidP="007A054A">
            <w:pPr>
              <w:rPr>
                <w:rFonts w:eastAsiaTheme="minorEastAsia"/>
                <w:b/>
                <w:bCs/>
                <w:sz w:val="20"/>
                <w:szCs w:val="20"/>
                <w:u w:val="single"/>
                <w:lang w:val="en-CA" w:eastAsia="zh-CN"/>
              </w:rPr>
            </w:pPr>
            <w:r w:rsidRPr="00C56B1B">
              <w:rPr>
                <w:rFonts w:eastAsiaTheme="minorEastAsia" w:hint="eastAsia"/>
                <w:b/>
                <w:bCs/>
                <w:sz w:val="20"/>
                <w:szCs w:val="20"/>
                <w:u w:val="single"/>
                <w:lang w:val="en-CA" w:eastAsia="zh-CN"/>
              </w:rPr>
              <w:t>3</w:t>
            </w:r>
            <w:r w:rsidRPr="00C56B1B">
              <w:rPr>
                <w:rFonts w:eastAsiaTheme="minorEastAsia"/>
                <w:b/>
                <w:bCs/>
                <w:sz w:val="20"/>
                <w:szCs w:val="20"/>
                <w:u w:val="single"/>
                <w:lang w:val="en-CA" w:eastAsia="zh-CN"/>
              </w:rPr>
              <w:t>.A.5</w:t>
            </w:r>
          </w:p>
          <w:p w14:paraId="547BAA1A"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W</w:t>
            </w:r>
            <w:r>
              <w:rPr>
                <w:rFonts w:eastAsiaTheme="minorEastAsia"/>
                <w:bCs/>
                <w:sz w:val="20"/>
                <w:szCs w:val="20"/>
                <w:lang w:val="en-CA" w:eastAsia="zh-CN"/>
              </w:rPr>
              <w:t>e prefer NO for the first question. We see the point as for NP CSI-RS, the order of CSI-RS and SRS does not matter. But we think a single timeline (which is the agreed one) can be used for both BF and NP CSI-RS. Hence the need to have another timeline option is not strong.</w:t>
            </w:r>
          </w:p>
          <w:p w14:paraId="2739827C" w14:textId="77777777" w:rsidR="007A054A" w:rsidRDefault="007A054A" w:rsidP="007A054A">
            <w:pPr>
              <w:rPr>
                <w:rFonts w:eastAsiaTheme="minorEastAsia"/>
                <w:bCs/>
                <w:sz w:val="20"/>
                <w:szCs w:val="20"/>
                <w:lang w:val="en-CA" w:eastAsia="zh-CN"/>
              </w:rPr>
            </w:pPr>
          </w:p>
          <w:p w14:paraId="644F9D1F" w14:textId="77777777" w:rsidR="007A054A" w:rsidRPr="008606A9" w:rsidRDefault="007A054A" w:rsidP="007A054A">
            <w:pPr>
              <w:rPr>
                <w:rFonts w:eastAsiaTheme="minorEastAsia"/>
                <w:b/>
                <w:bCs/>
                <w:sz w:val="20"/>
                <w:szCs w:val="20"/>
                <w:u w:val="single"/>
                <w:lang w:val="en-CA" w:eastAsia="zh-CN"/>
              </w:rPr>
            </w:pPr>
            <w:r w:rsidRPr="008606A9">
              <w:rPr>
                <w:rFonts w:eastAsiaTheme="minorEastAsia" w:hint="eastAsia"/>
                <w:b/>
                <w:bCs/>
                <w:sz w:val="20"/>
                <w:szCs w:val="20"/>
                <w:u w:val="single"/>
                <w:lang w:val="en-CA" w:eastAsia="zh-CN"/>
              </w:rPr>
              <w:t>3</w:t>
            </w:r>
            <w:r w:rsidRPr="008606A9">
              <w:rPr>
                <w:rFonts w:eastAsiaTheme="minorEastAsia"/>
                <w:b/>
                <w:bCs/>
                <w:sz w:val="20"/>
                <w:szCs w:val="20"/>
                <w:u w:val="single"/>
                <w:lang w:val="en-CA" w:eastAsia="zh-CN"/>
              </w:rPr>
              <w:t>.C.8</w:t>
            </w:r>
          </w:p>
          <w:p w14:paraId="5D4B9270"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W</w:t>
            </w:r>
            <w:r>
              <w:rPr>
                <w:rFonts w:eastAsiaTheme="minorEastAsia"/>
                <w:bCs/>
                <w:sz w:val="20"/>
                <w:szCs w:val="20"/>
                <w:lang w:val="en-CA" w:eastAsia="zh-CN"/>
              </w:rPr>
              <w:t>e think even for joint triggering, dynamic TRP selection can still work. For example, dynamic TRP selection can simply selects the out of range TRPs for delay offset. Hence we are not sure about the need to have such restriction.</w:t>
            </w:r>
          </w:p>
          <w:p w14:paraId="373DCD45" w14:textId="77777777" w:rsidR="007A054A" w:rsidRDefault="007A054A" w:rsidP="007A054A">
            <w:pPr>
              <w:rPr>
                <w:rFonts w:eastAsiaTheme="minorEastAsia"/>
                <w:bCs/>
                <w:sz w:val="20"/>
                <w:szCs w:val="20"/>
                <w:lang w:val="en-CA" w:eastAsia="zh-CN"/>
              </w:rPr>
            </w:pPr>
          </w:p>
          <w:p w14:paraId="58F8B033" w14:textId="77777777" w:rsidR="007A054A" w:rsidRPr="008606A9" w:rsidRDefault="007A054A" w:rsidP="007A054A">
            <w:pPr>
              <w:rPr>
                <w:rFonts w:eastAsiaTheme="minorEastAsia"/>
                <w:b/>
                <w:bCs/>
                <w:sz w:val="20"/>
                <w:szCs w:val="20"/>
                <w:u w:val="single"/>
                <w:lang w:val="en-CA" w:eastAsia="zh-CN"/>
              </w:rPr>
            </w:pPr>
            <w:r w:rsidRPr="008606A9">
              <w:rPr>
                <w:rFonts w:eastAsiaTheme="minorEastAsia" w:hint="eastAsia"/>
                <w:b/>
                <w:bCs/>
                <w:sz w:val="20"/>
                <w:szCs w:val="20"/>
                <w:u w:val="single"/>
                <w:lang w:val="en-CA" w:eastAsia="zh-CN"/>
              </w:rPr>
              <w:t>3</w:t>
            </w:r>
            <w:r w:rsidRPr="008606A9">
              <w:rPr>
                <w:rFonts w:eastAsiaTheme="minorEastAsia"/>
                <w:b/>
                <w:bCs/>
                <w:sz w:val="20"/>
                <w:szCs w:val="20"/>
                <w:u w:val="single"/>
                <w:lang w:val="en-CA" w:eastAsia="zh-CN"/>
              </w:rPr>
              <w:t>.C.9</w:t>
            </w:r>
          </w:p>
          <w:p w14:paraId="578C7017"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W</w:t>
            </w:r>
            <w:r>
              <w:rPr>
                <w:rFonts w:eastAsiaTheme="minorEastAsia"/>
                <w:bCs/>
                <w:sz w:val="20"/>
                <w:szCs w:val="20"/>
                <w:lang w:val="en-CA" w:eastAsia="zh-CN"/>
              </w:rPr>
              <w:t>e don’t see the need to specify anything for these two issues.</w:t>
            </w:r>
          </w:p>
          <w:p w14:paraId="41B4FAD9" w14:textId="77777777" w:rsidR="007A054A" w:rsidRDefault="007A054A" w:rsidP="007A054A">
            <w:pPr>
              <w:pStyle w:val="ListParagraph"/>
              <w:numPr>
                <w:ilvl w:val="0"/>
                <w:numId w:val="14"/>
              </w:numPr>
              <w:rPr>
                <w:rFonts w:eastAsiaTheme="minorEastAsia"/>
                <w:bCs/>
                <w:sz w:val="20"/>
                <w:szCs w:val="20"/>
                <w:lang w:val="en-CA" w:eastAsia="zh-CN"/>
              </w:rPr>
            </w:pPr>
            <w:r>
              <w:rPr>
                <w:rFonts w:eastAsiaTheme="minorEastAsia" w:hint="eastAsia"/>
                <w:bCs/>
                <w:sz w:val="20"/>
                <w:szCs w:val="20"/>
                <w:lang w:val="en-CA" w:eastAsia="zh-CN"/>
              </w:rPr>
              <w:t>F</w:t>
            </w:r>
            <w:r>
              <w:rPr>
                <w:rFonts w:eastAsiaTheme="minorEastAsia"/>
                <w:bCs/>
                <w:sz w:val="20"/>
                <w:szCs w:val="20"/>
                <w:lang w:val="en-CA" w:eastAsia="zh-CN"/>
              </w:rPr>
              <w:t>or the first one, gNB can choose to trigger one linked CSI or not-linked CSI based on the current agreements, after decoding the DO reporting.</w:t>
            </w:r>
          </w:p>
          <w:p w14:paraId="57081E2A" w14:textId="77777777" w:rsidR="007A054A" w:rsidRDefault="007A054A" w:rsidP="007A054A">
            <w:pPr>
              <w:pStyle w:val="ListParagraph"/>
              <w:numPr>
                <w:ilvl w:val="0"/>
                <w:numId w:val="14"/>
              </w:numPr>
              <w:rPr>
                <w:rFonts w:eastAsiaTheme="minorEastAsia"/>
                <w:bCs/>
                <w:sz w:val="20"/>
                <w:szCs w:val="20"/>
                <w:lang w:val="en-CA" w:eastAsia="zh-CN"/>
              </w:rPr>
            </w:pPr>
            <w:r>
              <w:rPr>
                <w:rFonts w:eastAsiaTheme="minorEastAsia" w:hint="eastAsia"/>
                <w:bCs/>
                <w:sz w:val="20"/>
                <w:szCs w:val="20"/>
                <w:lang w:val="en-CA" w:eastAsia="zh-CN"/>
              </w:rPr>
              <w:t>F</w:t>
            </w:r>
            <w:r>
              <w:rPr>
                <w:rFonts w:eastAsiaTheme="minorEastAsia"/>
                <w:bCs/>
                <w:sz w:val="20"/>
                <w:szCs w:val="20"/>
                <w:lang w:val="en-CA" w:eastAsia="zh-CN"/>
              </w:rPr>
              <w:t>or the second, we are not sure about why this is an issue.</w:t>
            </w:r>
          </w:p>
          <w:p w14:paraId="6D7A0819" w14:textId="77777777" w:rsidR="007A054A" w:rsidRDefault="007A054A" w:rsidP="007A054A">
            <w:pPr>
              <w:rPr>
                <w:rFonts w:eastAsiaTheme="minorEastAsia"/>
                <w:bCs/>
                <w:sz w:val="20"/>
                <w:szCs w:val="20"/>
                <w:lang w:val="en-CA" w:eastAsia="zh-CN"/>
              </w:rPr>
            </w:pPr>
          </w:p>
          <w:p w14:paraId="7D9594EC" w14:textId="77777777" w:rsidR="007A054A" w:rsidRPr="008606A9" w:rsidRDefault="007A054A" w:rsidP="007A054A">
            <w:pPr>
              <w:rPr>
                <w:rFonts w:eastAsiaTheme="minorEastAsia"/>
                <w:b/>
                <w:bCs/>
                <w:sz w:val="20"/>
                <w:szCs w:val="20"/>
                <w:u w:val="single"/>
                <w:lang w:val="en-CA" w:eastAsia="zh-CN"/>
              </w:rPr>
            </w:pPr>
            <w:r w:rsidRPr="008606A9">
              <w:rPr>
                <w:rFonts w:eastAsiaTheme="minorEastAsia" w:hint="eastAsia"/>
                <w:b/>
                <w:bCs/>
                <w:sz w:val="20"/>
                <w:szCs w:val="20"/>
                <w:u w:val="single"/>
                <w:lang w:val="en-CA" w:eastAsia="zh-CN"/>
              </w:rPr>
              <w:t>3</w:t>
            </w:r>
            <w:r w:rsidRPr="008606A9">
              <w:rPr>
                <w:rFonts w:eastAsiaTheme="minorEastAsia"/>
                <w:b/>
                <w:bCs/>
                <w:sz w:val="20"/>
                <w:szCs w:val="20"/>
                <w:u w:val="single"/>
                <w:lang w:val="en-CA" w:eastAsia="zh-CN"/>
              </w:rPr>
              <w:t>.C.10</w:t>
            </w:r>
          </w:p>
          <w:p w14:paraId="6E7F2D06"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W</w:t>
            </w:r>
            <w:r>
              <w:rPr>
                <w:rFonts w:eastAsiaTheme="minorEastAsia"/>
                <w:bCs/>
                <w:sz w:val="20"/>
                <w:szCs w:val="20"/>
                <w:lang w:val="en-CA" w:eastAsia="zh-CN"/>
              </w:rPr>
              <w:t>e support Alt 1.</w:t>
            </w:r>
          </w:p>
          <w:p w14:paraId="1FEF32CC"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F</w:t>
            </w:r>
            <w:r>
              <w:rPr>
                <w:rFonts w:eastAsiaTheme="minorEastAsia"/>
                <w:bCs/>
                <w:sz w:val="20"/>
                <w:szCs w:val="20"/>
                <w:lang w:val="en-CA" w:eastAsia="zh-CN"/>
              </w:rPr>
              <w:t>or the linked CSI reports, these two reports are still two report configs even if there are triggered jointly. For CPU, these two report will occupy separate CPUs, which is sufficient. For timeline, if multiple CSI reports are triggered jointly, the current spec has already specified that the require time will be the maximum Z for PUSCH scheduling. So there is sufficient time for UE to process.</w:t>
            </w:r>
          </w:p>
          <w:p w14:paraId="367C7A13" w14:textId="77777777" w:rsidR="007A054A" w:rsidRDefault="007A054A" w:rsidP="007A054A">
            <w:pPr>
              <w:rPr>
                <w:rFonts w:eastAsiaTheme="minorEastAsia"/>
                <w:bCs/>
                <w:sz w:val="20"/>
                <w:szCs w:val="20"/>
                <w:lang w:val="en-CA" w:eastAsia="zh-CN"/>
              </w:rPr>
            </w:pPr>
          </w:p>
          <w:p w14:paraId="60640D0F" w14:textId="77777777" w:rsidR="007A054A" w:rsidRPr="008606A9" w:rsidRDefault="007A054A" w:rsidP="007A054A">
            <w:pPr>
              <w:rPr>
                <w:rFonts w:eastAsiaTheme="minorEastAsia"/>
                <w:b/>
                <w:bCs/>
                <w:sz w:val="20"/>
                <w:szCs w:val="20"/>
                <w:u w:val="single"/>
                <w:lang w:val="en-CA" w:eastAsia="zh-CN"/>
              </w:rPr>
            </w:pPr>
            <w:r w:rsidRPr="008606A9">
              <w:rPr>
                <w:rFonts w:eastAsiaTheme="minorEastAsia" w:hint="eastAsia"/>
                <w:b/>
                <w:bCs/>
                <w:sz w:val="20"/>
                <w:szCs w:val="20"/>
                <w:u w:val="single"/>
                <w:lang w:val="en-CA" w:eastAsia="zh-CN"/>
              </w:rPr>
              <w:t>3</w:t>
            </w:r>
            <w:r w:rsidRPr="008606A9">
              <w:rPr>
                <w:rFonts w:eastAsiaTheme="minorEastAsia"/>
                <w:b/>
                <w:bCs/>
                <w:sz w:val="20"/>
                <w:szCs w:val="20"/>
                <w:u w:val="single"/>
                <w:lang w:val="en-CA" w:eastAsia="zh-CN"/>
              </w:rPr>
              <w:t>.C.11</w:t>
            </w:r>
          </w:p>
          <w:p w14:paraId="7955D056"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W</w:t>
            </w:r>
            <w:r>
              <w:rPr>
                <w:rFonts w:eastAsiaTheme="minorEastAsia"/>
                <w:bCs/>
                <w:sz w:val="20"/>
                <w:szCs w:val="20"/>
                <w:lang w:val="en-CA" w:eastAsia="zh-CN"/>
              </w:rPr>
              <w:t>e also support to have AP CSI-RS only, similar as other UE vendors.</w:t>
            </w:r>
          </w:p>
          <w:p w14:paraId="6C2675EA" w14:textId="77777777" w:rsidR="007A054A" w:rsidRDefault="007A054A" w:rsidP="007A054A">
            <w:pPr>
              <w:rPr>
                <w:rFonts w:eastAsiaTheme="minorEastAsia"/>
                <w:bCs/>
                <w:sz w:val="20"/>
                <w:szCs w:val="20"/>
                <w:lang w:val="en-CA" w:eastAsia="zh-CN"/>
              </w:rPr>
            </w:pPr>
          </w:p>
          <w:p w14:paraId="1A8689D2" w14:textId="77777777" w:rsidR="007A054A" w:rsidRPr="008606A9" w:rsidRDefault="007A054A" w:rsidP="007A054A">
            <w:pPr>
              <w:rPr>
                <w:rFonts w:eastAsiaTheme="minorEastAsia"/>
                <w:b/>
                <w:bCs/>
                <w:sz w:val="20"/>
                <w:szCs w:val="20"/>
                <w:u w:val="single"/>
                <w:lang w:val="en-CA" w:eastAsia="zh-CN"/>
              </w:rPr>
            </w:pPr>
            <w:r w:rsidRPr="008606A9">
              <w:rPr>
                <w:rFonts w:eastAsiaTheme="minorEastAsia" w:hint="eastAsia"/>
                <w:b/>
                <w:bCs/>
                <w:sz w:val="20"/>
                <w:szCs w:val="20"/>
                <w:u w:val="single"/>
                <w:lang w:val="en-CA" w:eastAsia="zh-CN"/>
              </w:rPr>
              <w:t>3</w:t>
            </w:r>
            <w:r w:rsidRPr="008606A9">
              <w:rPr>
                <w:rFonts w:eastAsiaTheme="minorEastAsia"/>
                <w:b/>
                <w:bCs/>
                <w:sz w:val="20"/>
                <w:szCs w:val="20"/>
                <w:u w:val="single"/>
                <w:lang w:val="en-CA" w:eastAsia="zh-CN"/>
              </w:rPr>
              <w:t>.C.12</w:t>
            </w:r>
          </w:p>
          <w:p w14:paraId="366201D9" w14:textId="77777777" w:rsidR="007A054A" w:rsidRDefault="007A054A" w:rsidP="007A054A">
            <w:pPr>
              <w:rPr>
                <w:rFonts w:eastAsiaTheme="minorEastAsia"/>
                <w:bCs/>
                <w:sz w:val="20"/>
                <w:szCs w:val="20"/>
                <w:lang w:val="en-CA" w:eastAsia="zh-CN"/>
              </w:rPr>
            </w:pPr>
            <w:r>
              <w:rPr>
                <w:rFonts w:eastAsiaTheme="minorEastAsia" w:hint="eastAsia"/>
                <w:bCs/>
                <w:sz w:val="20"/>
                <w:szCs w:val="20"/>
                <w:lang w:val="en-CA" w:eastAsia="zh-CN"/>
              </w:rPr>
              <w:t>W</w:t>
            </w:r>
            <w:r>
              <w:rPr>
                <w:rFonts w:eastAsiaTheme="minorEastAsia"/>
                <w:bCs/>
                <w:sz w:val="20"/>
                <w:szCs w:val="20"/>
                <w:lang w:val="en-CA" w:eastAsia="zh-CN"/>
              </w:rPr>
              <w:t xml:space="preserve">hat we agreed is Alt 2 based on the following agreement </w:t>
            </w:r>
            <w:r>
              <w:rPr>
                <w:rFonts w:eastAsiaTheme="minorEastAsia" w:hint="eastAsia"/>
                <w:bCs/>
                <w:sz w:val="20"/>
                <w:szCs w:val="20"/>
                <w:lang w:val="en-CA" w:eastAsia="zh-CN"/>
              </w:rPr>
              <w:t>on</w:t>
            </w:r>
            <w:r>
              <w:rPr>
                <w:rFonts w:eastAsiaTheme="minorEastAsia"/>
                <w:bCs/>
                <w:sz w:val="20"/>
                <w:szCs w:val="20"/>
                <w:lang w:val="en-CA" w:eastAsia="zh-CN"/>
              </w:rPr>
              <w:t xml:space="preserve"> Monday:</w:t>
            </w:r>
          </w:p>
          <w:p w14:paraId="68EDC363" w14:textId="77777777" w:rsidR="007A054A" w:rsidRDefault="007A054A" w:rsidP="007A054A">
            <w:pPr>
              <w:rPr>
                <w:rFonts w:eastAsiaTheme="minorEastAsia"/>
                <w:bCs/>
                <w:sz w:val="20"/>
                <w:szCs w:val="20"/>
                <w:lang w:val="en-CA" w:eastAsia="zh-CN"/>
              </w:rPr>
            </w:pPr>
            <w:r>
              <w:rPr>
                <w:rFonts w:eastAsiaTheme="minorEastAsia"/>
                <w:bCs/>
                <w:sz w:val="20"/>
                <w:szCs w:val="20"/>
                <w:lang w:val="en-CA" w:eastAsia="zh-CN"/>
              </w:rPr>
              <w:t>“</w:t>
            </w:r>
            <w:r>
              <w:rPr>
                <w:rFonts w:ascii="Times" w:eastAsia="Batang" w:hAnsi="Times" w:cs="Times"/>
                <w:sz w:val="20"/>
                <w:szCs w:val="20"/>
                <w:lang w:val="en-GB"/>
              </w:rPr>
              <w:t xml:space="preserve">support to include an indicator in the trigger for a Rel-18 eType-II CJT CSI, which indicates </w:t>
            </w:r>
            <w:r w:rsidRPr="006D0FDA">
              <w:rPr>
                <w:rFonts w:ascii="Times" w:eastAsia="Batang" w:hAnsi="Times" w:cs="Times"/>
                <w:i/>
                <w:color w:val="7030A0"/>
                <w:sz w:val="20"/>
                <w:szCs w:val="20"/>
                <w:lang w:val="en-GB"/>
              </w:rPr>
              <w:t>whether the UE should perform delay offset (DO) compensation based on the linked  CJTC Dd report when calculating the Rel-18 Type-II CJT CSI or not</w:t>
            </w:r>
            <w:r>
              <w:rPr>
                <w:rFonts w:ascii="Times" w:eastAsia="Batang" w:hAnsi="Times" w:cs="Times"/>
                <w:sz w:val="20"/>
                <w:szCs w:val="20"/>
                <w:lang w:val="en-GB"/>
              </w:rPr>
              <w:t>.</w:t>
            </w:r>
            <w:r>
              <w:rPr>
                <w:rFonts w:eastAsiaTheme="minorEastAsia"/>
                <w:bCs/>
                <w:sz w:val="20"/>
                <w:szCs w:val="20"/>
                <w:lang w:val="en-CA" w:eastAsia="zh-CN"/>
              </w:rPr>
              <w:t>”</w:t>
            </w:r>
          </w:p>
          <w:p w14:paraId="046D99D7" w14:textId="77777777" w:rsidR="007A054A" w:rsidRPr="002E2588" w:rsidRDefault="007A054A" w:rsidP="007A054A">
            <w:pPr>
              <w:rPr>
                <w:rFonts w:eastAsiaTheme="minorEastAsia"/>
                <w:bCs/>
                <w:sz w:val="20"/>
                <w:szCs w:val="20"/>
                <w:lang w:val="en-CA" w:eastAsia="zh-CN"/>
              </w:rPr>
            </w:pPr>
          </w:p>
          <w:p w14:paraId="7BB37DA8" w14:textId="77777777" w:rsidR="007A054A" w:rsidRPr="008606A9" w:rsidRDefault="007A054A" w:rsidP="007A054A">
            <w:pPr>
              <w:rPr>
                <w:rFonts w:eastAsiaTheme="minorEastAsia"/>
                <w:b/>
                <w:bCs/>
                <w:sz w:val="20"/>
                <w:szCs w:val="20"/>
                <w:u w:val="single"/>
                <w:lang w:val="en-CA" w:eastAsia="zh-CN"/>
              </w:rPr>
            </w:pPr>
            <w:r w:rsidRPr="008606A9">
              <w:rPr>
                <w:rFonts w:eastAsiaTheme="minorEastAsia" w:hint="eastAsia"/>
                <w:b/>
                <w:bCs/>
                <w:sz w:val="20"/>
                <w:szCs w:val="20"/>
                <w:u w:val="single"/>
                <w:lang w:val="en-CA" w:eastAsia="zh-CN"/>
              </w:rPr>
              <w:t>3</w:t>
            </w:r>
            <w:r w:rsidRPr="008606A9">
              <w:rPr>
                <w:rFonts w:eastAsiaTheme="minorEastAsia"/>
                <w:b/>
                <w:bCs/>
                <w:sz w:val="20"/>
                <w:szCs w:val="20"/>
                <w:u w:val="single"/>
                <w:lang w:val="en-CA" w:eastAsia="zh-CN"/>
              </w:rPr>
              <w:t>.C.13</w:t>
            </w:r>
          </w:p>
          <w:p w14:paraId="74B7C164" w14:textId="2FE88AD9" w:rsidR="007A054A" w:rsidRDefault="007A054A" w:rsidP="007A054A">
            <w:pPr>
              <w:rPr>
                <w:rFonts w:eastAsiaTheme="minorEastAsia"/>
                <w:b/>
                <w:bCs/>
                <w:sz w:val="20"/>
                <w:szCs w:val="20"/>
                <w:u w:val="single"/>
                <w:lang w:val="en-CA" w:eastAsia="zh-CN"/>
              </w:rPr>
            </w:pPr>
            <w:r>
              <w:rPr>
                <w:rFonts w:eastAsia="DengXian" w:hint="eastAsia"/>
                <w:bCs/>
                <w:sz w:val="18"/>
                <w:szCs w:val="18"/>
                <w:lang w:eastAsia="zh-CN"/>
              </w:rPr>
              <w:t>W</w:t>
            </w:r>
            <w:r>
              <w:rPr>
                <w:rFonts w:eastAsia="DengXian"/>
                <w:bCs/>
                <w:sz w:val="18"/>
                <w:szCs w:val="18"/>
                <w:lang w:eastAsia="zh-CN"/>
              </w:rPr>
              <w:t>e don’t support to have any restriction on mode 1 or mode 2. We think mode 1 can also benefit from linked DO reporting. Type II CSI CSI is limited to delays within the subband granularity. The linked DO report can help to compensate the channel to make the delays within subband granularity and then mode 1 can be used to report the FD bases and inter-TRP phases.</w:t>
            </w:r>
          </w:p>
        </w:tc>
      </w:tr>
      <w:tr w:rsidR="00D374F0" w14:paraId="001F598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369274" w14:textId="48DB2CD4" w:rsidR="00D374F0" w:rsidRDefault="00D374F0" w:rsidP="00D374F0">
            <w:pPr>
              <w:widowControl w:val="0"/>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538C79" w14:textId="77777777" w:rsidR="00D374F0" w:rsidRDefault="00D374F0" w:rsidP="00D374F0">
            <w:pPr>
              <w:rPr>
                <w:rFonts w:ascii="Times" w:hAnsi="Times"/>
                <w:b/>
                <w:sz w:val="20"/>
                <w:szCs w:val="20"/>
                <w:u w:val="single"/>
                <w:lang w:val="en-GB"/>
              </w:rPr>
            </w:pPr>
            <w:r>
              <w:rPr>
                <w:rFonts w:ascii="Times" w:hAnsi="Times"/>
                <w:b/>
                <w:sz w:val="20"/>
                <w:szCs w:val="20"/>
                <w:u w:val="single"/>
                <w:lang w:val="en-GB"/>
              </w:rPr>
              <w:t>Question 3.A.4</w:t>
            </w:r>
          </w:p>
          <w:p w14:paraId="6F40AE0F" w14:textId="77777777" w:rsidR="00D374F0" w:rsidRDefault="00D374F0" w:rsidP="00D374F0">
            <w:pPr>
              <w:rPr>
                <w:rFonts w:ascii="Times" w:hAnsi="Times"/>
                <w:bCs/>
                <w:sz w:val="20"/>
                <w:szCs w:val="20"/>
                <w:lang w:val="en-GB"/>
              </w:rPr>
            </w:pPr>
            <w:r>
              <w:rPr>
                <w:rFonts w:ascii="Times" w:hAnsi="Times"/>
                <w:bCs/>
                <w:sz w:val="20"/>
                <w:szCs w:val="20"/>
                <w:lang w:val="en-GB"/>
              </w:rPr>
              <w:t>We don’t think this is needed as the same functionality can be supported with the existing solution</w:t>
            </w:r>
          </w:p>
          <w:p w14:paraId="1F6266D1" w14:textId="77777777" w:rsidR="00D374F0" w:rsidRDefault="00D374F0" w:rsidP="00D374F0">
            <w:pPr>
              <w:rPr>
                <w:rFonts w:ascii="Times" w:hAnsi="Times"/>
                <w:bCs/>
                <w:sz w:val="20"/>
                <w:szCs w:val="20"/>
                <w:lang w:val="en-GB"/>
              </w:rPr>
            </w:pPr>
          </w:p>
          <w:p w14:paraId="1D0F3306" w14:textId="77777777" w:rsidR="00D374F0" w:rsidRPr="00550D23" w:rsidRDefault="00D374F0" w:rsidP="00D374F0">
            <w:pPr>
              <w:rPr>
                <w:rFonts w:ascii="Times" w:hAnsi="Times"/>
                <w:b/>
                <w:sz w:val="20"/>
                <w:szCs w:val="20"/>
                <w:u w:val="single"/>
                <w:lang w:val="en-GB"/>
              </w:rPr>
            </w:pPr>
            <w:r w:rsidRPr="00550D23">
              <w:rPr>
                <w:rFonts w:ascii="Times" w:hAnsi="Times"/>
                <w:b/>
                <w:sz w:val="20"/>
                <w:szCs w:val="20"/>
                <w:u w:val="single"/>
                <w:lang w:val="en-GB"/>
              </w:rPr>
              <w:t>Question 3.A.5</w:t>
            </w:r>
          </w:p>
          <w:p w14:paraId="6B253183" w14:textId="77777777" w:rsidR="00D374F0" w:rsidRDefault="00D374F0" w:rsidP="00D374F0">
            <w:pPr>
              <w:rPr>
                <w:rFonts w:ascii="Times" w:hAnsi="Times"/>
                <w:bCs/>
                <w:sz w:val="20"/>
                <w:szCs w:val="20"/>
                <w:lang w:val="en-GB"/>
              </w:rPr>
            </w:pPr>
            <w:r>
              <w:rPr>
                <w:rFonts w:ascii="Times" w:hAnsi="Times"/>
                <w:bCs/>
                <w:sz w:val="20"/>
                <w:szCs w:val="20"/>
                <w:lang w:val="en-GB"/>
              </w:rPr>
              <w:t>First bullet: the benefit is not clear, and, if supported there is a need to distinguish between two different assumptions in RRC</w:t>
            </w:r>
          </w:p>
          <w:p w14:paraId="0CE9619C" w14:textId="77777777" w:rsidR="00D374F0" w:rsidRDefault="00D374F0" w:rsidP="00D374F0">
            <w:pPr>
              <w:rPr>
                <w:rFonts w:ascii="Times" w:hAnsi="Times"/>
                <w:bCs/>
                <w:sz w:val="20"/>
                <w:szCs w:val="20"/>
                <w:lang w:val="en-GB"/>
              </w:rPr>
            </w:pPr>
            <w:r>
              <w:rPr>
                <w:rFonts w:ascii="Times" w:hAnsi="Times"/>
                <w:bCs/>
                <w:sz w:val="20"/>
                <w:szCs w:val="20"/>
                <w:lang w:val="en-GB"/>
              </w:rPr>
              <w:t>Second bullet: it does not seem needed, but we can clarify that AP-SRS is jointly triggered with cjtc-P</w:t>
            </w:r>
          </w:p>
          <w:p w14:paraId="70524A40" w14:textId="77777777" w:rsidR="00D374F0" w:rsidRDefault="00D374F0" w:rsidP="00D374F0">
            <w:pPr>
              <w:rPr>
                <w:rFonts w:ascii="Times" w:hAnsi="Times"/>
                <w:bCs/>
                <w:sz w:val="20"/>
                <w:szCs w:val="20"/>
                <w:lang w:val="en-GB"/>
              </w:rPr>
            </w:pPr>
          </w:p>
          <w:p w14:paraId="1FF77C60" w14:textId="77777777" w:rsidR="00D374F0" w:rsidRPr="00E00D40" w:rsidRDefault="00D374F0" w:rsidP="00D374F0">
            <w:pPr>
              <w:rPr>
                <w:rFonts w:ascii="Times" w:hAnsi="Times"/>
                <w:b/>
                <w:sz w:val="20"/>
                <w:szCs w:val="20"/>
                <w:u w:val="single"/>
                <w:lang w:val="en-GB"/>
              </w:rPr>
            </w:pPr>
            <w:r w:rsidRPr="00E00D40">
              <w:rPr>
                <w:rFonts w:ascii="Times" w:hAnsi="Times"/>
                <w:b/>
                <w:sz w:val="20"/>
                <w:szCs w:val="20"/>
                <w:u w:val="single"/>
                <w:lang w:val="en-GB"/>
              </w:rPr>
              <w:t>Proposal 3.C.8</w:t>
            </w:r>
          </w:p>
          <w:p w14:paraId="746B43EA" w14:textId="77777777" w:rsidR="00D374F0" w:rsidRDefault="00D374F0" w:rsidP="00D374F0">
            <w:pPr>
              <w:rPr>
                <w:rFonts w:ascii="Times" w:hAnsi="Times"/>
                <w:bCs/>
                <w:sz w:val="20"/>
                <w:szCs w:val="20"/>
                <w:lang w:val="en-GB"/>
              </w:rPr>
            </w:pPr>
            <w:r>
              <w:rPr>
                <w:rFonts w:ascii="Times" w:hAnsi="Times"/>
                <w:bCs/>
                <w:sz w:val="20"/>
                <w:szCs w:val="20"/>
                <w:lang w:val="en-GB"/>
              </w:rPr>
              <w:t xml:space="preserve">In CJTC </w:t>
            </w:r>
            <w:r w:rsidRPr="00E00D40">
              <w:rPr>
                <w:rFonts w:ascii="Times" w:hAnsi="Times"/>
                <w:bCs/>
                <w:sz w:val="20"/>
                <w:szCs w:val="20"/>
                <w:lang w:val="en-GB"/>
              </w:rPr>
              <w:t>the UE reports for all the configured N</w:t>
            </w:r>
            <w:r w:rsidRPr="00E00D40">
              <w:rPr>
                <w:rFonts w:ascii="Times" w:hAnsi="Times"/>
                <w:bCs/>
                <w:sz w:val="20"/>
                <w:szCs w:val="20"/>
                <w:vertAlign w:val="subscript"/>
                <w:lang w:val="en-GB"/>
              </w:rPr>
              <w:t>TRP</w:t>
            </w:r>
            <w:r w:rsidRPr="00E00D40">
              <w:rPr>
                <w:rFonts w:ascii="Times" w:hAnsi="Times"/>
                <w:bCs/>
                <w:sz w:val="20"/>
                <w:szCs w:val="20"/>
                <w:lang w:val="en-GB"/>
              </w:rPr>
              <w:t xml:space="preserve"> NZP CSI-RS resources/resource sets</w:t>
            </w:r>
            <w:r>
              <w:rPr>
                <w:rFonts w:ascii="Times" w:hAnsi="Times"/>
                <w:bCs/>
                <w:sz w:val="20"/>
                <w:szCs w:val="20"/>
                <w:lang w:val="en-GB"/>
              </w:rPr>
              <w:t xml:space="preserve"> and the out-of-range indication for DO indicates that DO exceeds the last quantisation range. A UE may still exclude other TRPs in the CSI calculation based on RSRP measurements. So we don’t think this restriction is useful.</w:t>
            </w:r>
          </w:p>
          <w:p w14:paraId="52196E6E" w14:textId="77777777" w:rsidR="00D374F0" w:rsidRDefault="00D374F0" w:rsidP="00D374F0">
            <w:pPr>
              <w:rPr>
                <w:rFonts w:ascii="Times" w:hAnsi="Times"/>
                <w:bCs/>
                <w:sz w:val="20"/>
                <w:szCs w:val="20"/>
                <w:lang w:val="en-GB"/>
              </w:rPr>
            </w:pPr>
          </w:p>
          <w:p w14:paraId="34AE46B5" w14:textId="77777777" w:rsidR="00D374F0" w:rsidRPr="00014DF2" w:rsidRDefault="00D374F0" w:rsidP="00D374F0">
            <w:pPr>
              <w:rPr>
                <w:rFonts w:ascii="Times" w:hAnsi="Times"/>
                <w:b/>
                <w:sz w:val="20"/>
                <w:szCs w:val="20"/>
                <w:u w:val="single"/>
                <w:lang w:val="en-GB"/>
              </w:rPr>
            </w:pPr>
            <w:r w:rsidRPr="00014DF2">
              <w:rPr>
                <w:rFonts w:ascii="Times" w:hAnsi="Times"/>
                <w:b/>
                <w:sz w:val="20"/>
                <w:szCs w:val="20"/>
                <w:u w:val="single"/>
                <w:lang w:val="en-GB"/>
              </w:rPr>
              <w:t>Proposal 3.C.9</w:t>
            </w:r>
          </w:p>
          <w:p w14:paraId="1CDB51F1" w14:textId="77777777" w:rsidR="00D374F0" w:rsidRDefault="00D374F0" w:rsidP="00D374F0">
            <w:pPr>
              <w:rPr>
                <w:rFonts w:ascii="Times" w:hAnsi="Times"/>
                <w:bCs/>
                <w:sz w:val="20"/>
                <w:szCs w:val="20"/>
                <w:lang w:val="en-GB"/>
              </w:rPr>
            </w:pPr>
            <w:r>
              <w:rPr>
                <w:rFonts w:ascii="Times" w:hAnsi="Times"/>
                <w:bCs/>
                <w:sz w:val="20"/>
                <w:szCs w:val="20"/>
                <w:lang w:val="en-GB"/>
              </w:rPr>
              <w:t>First bullet: not needed, it can be addressed by network implementation</w:t>
            </w:r>
          </w:p>
          <w:p w14:paraId="24E34945" w14:textId="77777777" w:rsidR="00D374F0" w:rsidRDefault="00D374F0" w:rsidP="00D374F0">
            <w:pPr>
              <w:rPr>
                <w:rFonts w:ascii="Times" w:hAnsi="Times"/>
                <w:bCs/>
                <w:sz w:val="20"/>
                <w:szCs w:val="20"/>
                <w:lang w:val="en-GB"/>
              </w:rPr>
            </w:pPr>
            <w:r>
              <w:rPr>
                <w:rFonts w:ascii="Times" w:hAnsi="Times"/>
                <w:bCs/>
                <w:sz w:val="20"/>
                <w:szCs w:val="20"/>
                <w:lang w:val="en-GB"/>
              </w:rPr>
              <w:t>Second bullet: not needed, this can be addressed by network implementation</w:t>
            </w:r>
          </w:p>
          <w:p w14:paraId="3E7E90D1" w14:textId="77777777" w:rsidR="00D374F0" w:rsidRDefault="00D374F0" w:rsidP="00D374F0">
            <w:pPr>
              <w:rPr>
                <w:rFonts w:ascii="Times" w:hAnsi="Times"/>
                <w:bCs/>
                <w:sz w:val="20"/>
                <w:szCs w:val="20"/>
                <w:lang w:val="en-GB"/>
              </w:rPr>
            </w:pPr>
          </w:p>
          <w:p w14:paraId="188676F9" w14:textId="77777777" w:rsidR="00D374F0" w:rsidRPr="00826DEA" w:rsidRDefault="00D374F0" w:rsidP="00D374F0">
            <w:pPr>
              <w:rPr>
                <w:rFonts w:ascii="Times" w:hAnsi="Times"/>
                <w:b/>
                <w:sz w:val="20"/>
                <w:szCs w:val="20"/>
                <w:u w:val="single"/>
                <w:lang w:val="en-GB"/>
              </w:rPr>
            </w:pPr>
            <w:r w:rsidRPr="00826DEA">
              <w:rPr>
                <w:rFonts w:ascii="Times" w:hAnsi="Times"/>
                <w:b/>
                <w:sz w:val="20"/>
                <w:szCs w:val="20"/>
                <w:u w:val="single"/>
                <w:lang w:val="en-GB"/>
              </w:rPr>
              <w:t>Proposal 3.C.11</w:t>
            </w:r>
          </w:p>
          <w:p w14:paraId="798EE826" w14:textId="77777777" w:rsidR="00D374F0" w:rsidRDefault="00D374F0" w:rsidP="00D374F0">
            <w:pPr>
              <w:rPr>
                <w:rFonts w:ascii="Times" w:hAnsi="Times"/>
                <w:bCs/>
                <w:sz w:val="20"/>
                <w:szCs w:val="20"/>
                <w:lang w:val="en-GB"/>
              </w:rPr>
            </w:pPr>
            <w:r>
              <w:rPr>
                <w:rFonts w:ascii="Times" w:hAnsi="Times"/>
                <w:bCs/>
                <w:sz w:val="20"/>
                <w:szCs w:val="20"/>
                <w:lang w:val="en-GB"/>
              </w:rPr>
              <w:t>Support.</w:t>
            </w:r>
          </w:p>
          <w:p w14:paraId="7A6CF4C2" w14:textId="77777777" w:rsidR="00D374F0" w:rsidRDefault="00D374F0" w:rsidP="00D374F0">
            <w:pPr>
              <w:rPr>
                <w:rFonts w:ascii="Times" w:hAnsi="Times"/>
                <w:bCs/>
                <w:sz w:val="20"/>
                <w:szCs w:val="20"/>
                <w:lang w:val="en-GB"/>
              </w:rPr>
            </w:pPr>
          </w:p>
          <w:p w14:paraId="40F6B987" w14:textId="77777777" w:rsidR="00D374F0" w:rsidRPr="00826DEA" w:rsidRDefault="00D374F0" w:rsidP="00D374F0">
            <w:pPr>
              <w:rPr>
                <w:rFonts w:ascii="Times" w:hAnsi="Times"/>
                <w:b/>
                <w:sz w:val="20"/>
                <w:szCs w:val="20"/>
                <w:u w:val="single"/>
                <w:lang w:val="en-GB"/>
              </w:rPr>
            </w:pPr>
            <w:r w:rsidRPr="00826DEA">
              <w:rPr>
                <w:rFonts w:ascii="Times" w:hAnsi="Times"/>
                <w:b/>
                <w:sz w:val="20"/>
                <w:szCs w:val="20"/>
                <w:u w:val="single"/>
                <w:lang w:val="en-GB"/>
              </w:rPr>
              <w:t>Question 3.C.12</w:t>
            </w:r>
          </w:p>
          <w:p w14:paraId="54383E0B" w14:textId="77777777" w:rsidR="00D374F0" w:rsidRDefault="00D374F0" w:rsidP="00D374F0">
            <w:pPr>
              <w:rPr>
                <w:rFonts w:ascii="Times" w:hAnsi="Times"/>
                <w:bCs/>
                <w:sz w:val="20"/>
                <w:szCs w:val="20"/>
                <w:lang w:val="en-GB"/>
              </w:rPr>
            </w:pPr>
            <w:r>
              <w:rPr>
                <w:rFonts w:ascii="Times" w:hAnsi="Times"/>
                <w:bCs/>
                <w:sz w:val="20"/>
                <w:szCs w:val="20"/>
                <w:lang w:val="en-GB"/>
              </w:rPr>
              <w:t>We think the agreement already</w:t>
            </w:r>
            <w:r w:rsidRPr="00826DEA">
              <w:rPr>
                <w:rFonts w:ascii="Times" w:hAnsi="Times"/>
                <w:bCs/>
                <w:sz w:val="20"/>
                <w:szCs w:val="20"/>
                <w:lang w:val="en-GB"/>
              </w:rPr>
              <w:t xml:space="preserve"> </w:t>
            </w:r>
            <w:r>
              <w:rPr>
                <w:rFonts w:ascii="Times" w:hAnsi="Times"/>
                <w:bCs/>
                <w:sz w:val="20"/>
                <w:szCs w:val="20"/>
                <w:lang w:val="en-GB"/>
              </w:rPr>
              <w:t>provides a clear interpretation of the indicator, which “</w:t>
            </w:r>
            <w:r w:rsidRPr="00826DEA">
              <w:rPr>
                <w:rFonts w:ascii="Times" w:hAnsi="Times"/>
                <w:bCs/>
                <w:sz w:val="20"/>
                <w:szCs w:val="20"/>
                <w:lang w:val="en-GB"/>
              </w:rPr>
              <w:t>indicates whether the UE should perform delay offset (DO) compensation based on the linked CJTC Dd report when calculating the Rel-18 Type-II CJT CSI or not</w:t>
            </w:r>
            <w:r>
              <w:rPr>
                <w:rFonts w:ascii="Times" w:hAnsi="Times"/>
                <w:bCs/>
                <w:sz w:val="20"/>
                <w:szCs w:val="20"/>
                <w:lang w:val="en-GB"/>
              </w:rPr>
              <w:t>”</w:t>
            </w:r>
          </w:p>
          <w:p w14:paraId="0CB10936" w14:textId="77777777" w:rsidR="00D374F0" w:rsidRDefault="00D374F0" w:rsidP="00D374F0">
            <w:pPr>
              <w:rPr>
                <w:rFonts w:ascii="Times" w:hAnsi="Times"/>
                <w:bCs/>
                <w:sz w:val="20"/>
                <w:szCs w:val="20"/>
                <w:lang w:val="en-GB"/>
              </w:rPr>
            </w:pPr>
          </w:p>
          <w:p w14:paraId="7EBB0E97" w14:textId="77777777" w:rsidR="00D374F0" w:rsidRPr="000E3EEC" w:rsidRDefault="00D374F0" w:rsidP="00D374F0">
            <w:pPr>
              <w:rPr>
                <w:rFonts w:ascii="Times" w:hAnsi="Times"/>
                <w:b/>
                <w:sz w:val="20"/>
                <w:szCs w:val="20"/>
                <w:u w:val="single"/>
                <w:lang w:val="en-GB"/>
              </w:rPr>
            </w:pPr>
            <w:r w:rsidRPr="000E3EEC">
              <w:rPr>
                <w:rFonts w:ascii="Times" w:hAnsi="Times"/>
                <w:b/>
                <w:sz w:val="20"/>
                <w:szCs w:val="20"/>
                <w:u w:val="single"/>
                <w:lang w:val="en-GB"/>
              </w:rPr>
              <w:t>Proposal 3.C.13</w:t>
            </w:r>
          </w:p>
          <w:p w14:paraId="692BBCFA" w14:textId="77777777" w:rsidR="00D374F0" w:rsidRDefault="00D374F0" w:rsidP="00D374F0">
            <w:pPr>
              <w:rPr>
                <w:rFonts w:ascii="Times" w:hAnsi="Times"/>
                <w:bCs/>
                <w:sz w:val="20"/>
                <w:szCs w:val="20"/>
                <w:lang w:val="en-GB"/>
              </w:rPr>
            </w:pPr>
            <w:r>
              <w:rPr>
                <w:rFonts w:ascii="Times" w:hAnsi="Times"/>
                <w:bCs/>
                <w:sz w:val="20"/>
                <w:szCs w:val="20"/>
                <w:lang w:val="en-GB"/>
              </w:rPr>
              <w:t xml:space="preserve">We have a concern with this proposal as it restricts certain useful gNB implementations. </w:t>
            </w:r>
            <w:r w:rsidRPr="000E3EEC">
              <w:rPr>
                <w:rFonts w:ascii="Times" w:hAnsi="Times"/>
                <w:bCs/>
                <w:sz w:val="20"/>
                <w:szCs w:val="20"/>
                <w:lang w:val="en-GB"/>
              </w:rPr>
              <w:t>The gNB may still configure DO compensation for CJT CSI report with Mode1, because the range of delays for Mode 1 and DO are different</w:t>
            </w:r>
            <w:r>
              <w:rPr>
                <w:rFonts w:ascii="Times" w:hAnsi="Times"/>
                <w:bCs/>
                <w:sz w:val="20"/>
                <w:szCs w:val="20"/>
                <w:lang w:val="en-GB"/>
              </w:rPr>
              <w:t xml:space="preserve"> and can complement each other.</w:t>
            </w:r>
          </w:p>
          <w:p w14:paraId="4DFDA20E" w14:textId="77777777" w:rsidR="00D374F0" w:rsidRDefault="00D374F0" w:rsidP="00D374F0">
            <w:pPr>
              <w:rPr>
                <w:rFonts w:ascii="Times" w:hAnsi="Times"/>
                <w:bCs/>
                <w:sz w:val="20"/>
                <w:szCs w:val="20"/>
                <w:lang w:val="en-GB"/>
              </w:rPr>
            </w:pPr>
          </w:p>
          <w:p w14:paraId="163EC7C2" w14:textId="77777777" w:rsidR="00D374F0" w:rsidRPr="00FC78FE" w:rsidRDefault="00D374F0" w:rsidP="00D374F0">
            <w:pPr>
              <w:rPr>
                <w:rFonts w:ascii="Times" w:hAnsi="Times"/>
                <w:b/>
                <w:sz w:val="20"/>
                <w:szCs w:val="20"/>
                <w:u w:val="single"/>
                <w:lang w:val="en-GB"/>
              </w:rPr>
            </w:pPr>
            <w:r w:rsidRPr="00FC78FE">
              <w:rPr>
                <w:rFonts w:ascii="Times" w:hAnsi="Times"/>
                <w:b/>
                <w:sz w:val="20"/>
                <w:szCs w:val="20"/>
                <w:u w:val="single"/>
                <w:lang w:val="en-GB"/>
              </w:rPr>
              <w:t>Proposal 3.C.14</w:t>
            </w:r>
          </w:p>
          <w:p w14:paraId="01821AB2" w14:textId="77777777" w:rsidR="00D374F0" w:rsidRDefault="00D374F0" w:rsidP="00D374F0">
            <w:pPr>
              <w:rPr>
                <w:rFonts w:ascii="Times" w:hAnsi="Times"/>
                <w:bCs/>
                <w:sz w:val="20"/>
                <w:szCs w:val="20"/>
                <w:lang w:val="en-GB"/>
              </w:rPr>
            </w:pPr>
            <w:r>
              <w:rPr>
                <w:rFonts w:ascii="Times" w:hAnsi="Times"/>
                <w:bCs/>
                <w:sz w:val="20"/>
                <w:szCs w:val="20"/>
                <w:lang w:val="en-GB"/>
              </w:rPr>
              <w:t>We agree this is needed, but the linkage can be done through the DCI indicator in 3.C.12, if it is per resource</w:t>
            </w:r>
          </w:p>
          <w:p w14:paraId="7746E17F" w14:textId="77777777" w:rsidR="00D374F0" w:rsidRDefault="00D374F0" w:rsidP="00D374F0">
            <w:pPr>
              <w:rPr>
                <w:rFonts w:ascii="Times" w:hAnsi="Times"/>
                <w:bCs/>
                <w:sz w:val="20"/>
                <w:szCs w:val="20"/>
                <w:lang w:val="en-GB"/>
              </w:rPr>
            </w:pPr>
          </w:p>
          <w:p w14:paraId="7545C63D" w14:textId="77777777" w:rsidR="00D374F0" w:rsidRPr="00CD30BE" w:rsidRDefault="00D374F0" w:rsidP="00D374F0">
            <w:pPr>
              <w:rPr>
                <w:rFonts w:ascii="Times" w:hAnsi="Times"/>
                <w:b/>
                <w:sz w:val="20"/>
                <w:szCs w:val="20"/>
                <w:u w:val="single"/>
                <w:lang w:val="en-GB"/>
              </w:rPr>
            </w:pPr>
            <w:r w:rsidRPr="00CD30BE">
              <w:rPr>
                <w:rFonts w:ascii="Times" w:hAnsi="Times"/>
                <w:b/>
                <w:sz w:val="20"/>
                <w:szCs w:val="20"/>
                <w:u w:val="single"/>
                <w:lang w:val="en-GB"/>
              </w:rPr>
              <w:t>Proposal 3.E.2</w:t>
            </w:r>
          </w:p>
          <w:p w14:paraId="10D2F658" w14:textId="77777777" w:rsidR="00D374F0" w:rsidRDefault="00D374F0" w:rsidP="00D374F0">
            <w:pPr>
              <w:rPr>
                <w:rFonts w:ascii="Times" w:hAnsi="Times"/>
                <w:bCs/>
                <w:sz w:val="20"/>
                <w:szCs w:val="20"/>
                <w:lang w:val="en-GB"/>
              </w:rPr>
            </w:pPr>
            <w:r>
              <w:rPr>
                <w:rFonts w:ascii="Times" w:hAnsi="Times"/>
                <w:bCs/>
                <w:sz w:val="20"/>
                <w:szCs w:val="20"/>
                <w:lang w:val="en-GB"/>
              </w:rPr>
              <w:t>It is unclear why this is needed</w:t>
            </w:r>
          </w:p>
          <w:p w14:paraId="08413BE7" w14:textId="77777777" w:rsidR="00D374F0" w:rsidRDefault="00D374F0" w:rsidP="00D374F0">
            <w:pPr>
              <w:rPr>
                <w:rFonts w:ascii="Times" w:hAnsi="Times"/>
                <w:bCs/>
                <w:sz w:val="20"/>
                <w:szCs w:val="20"/>
                <w:lang w:val="en-GB"/>
              </w:rPr>
            </w:pPr>
          </w:p>
          <w:p w14:paraId="49A3CDA8" w14:textId="77777777" w:rsidR="00D374F0" w:rsidRDefault="00D374F0" w:rsidP="00D374F0">
            <w:pPr>
              <w:rPr>
                <w:rFonts w:ascii="Times" w:hAnsi="Times"/>
                <w:bCs/>
                <w:sz w:val="20"/>
                <w:szCs w:val="20"/>
                <w:lang w:val="en-GB"/>
              </w:rPr>
            </w:pPr>
          </w:p>
          <w:p w14:paraId="6F9D49A6" w14:textId="77777777" w:rsidR="00D374F0" w:rsidRDefault="00D374F0" w:rsidP="00D374F0">
            <w:pPr>
              <w:rPr>
                <w:rFonts w:eastAsiaTheme="minorEastAsia"/>
                <w:b/>
                <w:bCs/>
                <w:sz w:val="20"/>
                <w:szCs w:val="20"/>
                <w:u w:val="single"/>
                <w:lang w:val="en-CA" w:eastAsia="zh-CN"/>
              </w:rPr>
            </w:pPr>
          </w:p>
        </w:tc>
      </w:tr>
      <w:tr w:rsidR="00A11493" w14:paraId="5B8548F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EE90B8" w14:textId="3163B1C0" w:rsidR="00A11493" w:rsidRDefault="00A11493" w:rsidP="00D374F0">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B6BDA2" w14:textId="77777777" w:rsidR="00A11493" w:rsidRDefault="00083CFC" w:rsidP="00D374F0">
            <w:pPr>
              <w:rPr>
                <w:rFonts w:ascii="Times" w:hAnsi="Times"/>
                <w:b/>
                <w:sz w:val="20"/>
                <w:szCs w:val="20"/>
                <w:lang w:val="en-GB"/>
              </w:rPr>
            </w:pPr>
            <w:r w:rsidRPr="00083CFC">
              <w:rPr>
                <w:rFonts w:ascii="Times" w:hAnsi="Times"/>
                <w:b/>
                <w:sz w:val="20"/>
                <w:szCs w:val="20"/>
                <w:lang w:val="en-GB"/>
              </w:rPr>
              <w:t>Question 3.C.9</w:t>
            </w:r>
          </w:p>
          <w:p w14:paraId="1BBB30B8" w14:textId="0F7E7640" w:rsidR="00083CFC" w:rsidRDefault="00083CFC" w:rsidP="00083CFC">
            <w:pPr>
              <w:rPr>
                <w:rFonts w:ascii="Times" w:hAnsi="Times"/>
                <w:sz w:val="20"/>
                <w:szCs w:val="20"/>
                <w:lang w:val="en-GB"/>
              </w:rPr>
            </w:pPr>
            <w:r>
              <w:rPr>
                <w:rFonts w:ascii="Times" w:hAnsi="Times"/>
                <w:sz w:val="20"/>
                <w:szCs w:val="20"/>
                <w:lang w:val="en-GB"/>
              </w:rPr>
              <w:t xml:space="preserve">For second bullet, </w:t>
            </w:r>
            <w:r w:rsidR="00094B45">
              <w:rPr>
                <w:rFonts w:ascii="Times" w:hAnsi="Times"/>
                <w:sz w:val="20"/>
                <w:szCs w:val="20"/>
                <w:lang w:val="en-GB"/>
              </w:rPr>
              <w:t xml:space="preserve">we think </w:t>
            </w:r>
            <w:r>
              <w:rPr>
                <w:rFonts w:ascii="Times" w:hAnsi="Times"/>
                <w:sz w:val="20"/>
                <w:szCs w:val="20"/>
                <w:lang w:val="en-GB"/>
              </w:rPr>
              <w:t>it is up to NW implementation.</w:t>
            </w:r>
          </w:p>
          <w:p w14:paraId="3C1F929B" w14:textId="34DF2617" w:rsidR="00083CFC" w:rsidRDefault="00083CFC" w:rsidP="00083CFC">
            <w:pPr>
              <w:rPr>
                <w:rFonts w:ascii="Times" w:hAnsi="Times"/>
                <w:sz w:val="20"/>
                <w:szCs w:val="20"/>
                <w:lang w:val="en-GB"/>
              </w:rPr>
            </w:pPr>
          </w:p>
          <w:p w14:paraId="6FC52129" w14:textId="3CCF72D3" w:rsidR="00083CFC" w:rsidRPr="00083CFC" w:rsidRDefault="00083CFC" w:rsidP="00083CFC">
            <w:pPr>
              <w:rPr>
                <w:rFonts w:ascii="Times" w:hAnsi="Times"/>
                <w:b/>
                <w:sz w:val="20"/>
                <w:szCs w:val="20"/>
                <w:lang w:val="en-GB"/>
              </w:rPr>
            </w:pPr>
            <w:r w:rsidRPr="00083CFC">
              <w:rPr>
                <w:rFonts w:ascii="Times" w:hAnsi="Times"/>
                <w:b/>
                <w:sz w:val="20"/>
                <w:szCs w:val="20"/>
                <w:lang w:val="en-GB"/>
              </w:rPr>
              <w:t>Re details regarding Q3.C.12</w:t>
            </w:r>
          </w:p>
          <w:p w14:paraId="51421510" w14:textId="77777777" w:rsidR="00100411" w:rsidRDefault="00083CFC" w:rsidP="00083CFC">
            <w:pPr>
              <w:rPr>
                <w:rFonts w:ascii="Times" w:hAnsi="Times"/>
                <w:sz w:val="20"/>
                <w:szCs w:val="20"/>
                <w:lang w:val="en-GB"/>
              </w:rPr>
            </w:pPr>
            <w:r>
              <w:rPr>
                <w:rFonts w:ascii="Times" w:hAnsi="Times"/>
                <w:sz w:val="20"/>
                <w:szCs w:val="20"/>
                <w:lang w:val="en-GB"/>
              </w:rPr>
              <w:t xml:space="preserve">We think it would be better to discuss detail signalling </w:t>
            </w:r>
            <w:r w:rsidR="00100411">
              <w:rPr>
                <w:rFonts w:ascii="Times" w:hAnsi="Times"/>
                <w:sz w:val="20"/>
                <w:szCs w:val="20"/>
                <w:lang w:val="en-GB"/>
              </w:rPr>
              <w:t>since we agreed to support it.</w:t>
            </w:r>
            <w:r>
              <w:rPr>
                <w:rFonts w:ascii="Times" w:hAnsi="Times"/>
                <w:sz w:val="20"/>
                <w:szCs w:val="20"/>
                <w:lang w:val="en-GB"/>
              </w:rPr>
              <w:t xml:space="preserve"> </w:t>
            </w:r>
          </w:p>
          <w:p w14:paraId="759B0AC2" w14:textId="77777777" w:rsidR="00100411" w:rsidRDefault="00100411" w:rsidP="00083CFC">
            <w:pPr>
              <w:rPr>
                <w:rFonts w:ascii="Times" w:hAnsi="Times"/>
                <w:sz w:val="20"/>
                <w:szCs w:val="20"/>
                <w:lang w:val="en-GB"/>
              </w:rPr>
            </w:pPr>
          </w:p>
          <w:p w14:paraId="1F483E65" w14:textId="1206FA77" w:rsidR="00100411" w:rsidRDefault="00100411" w:rsidP="00100411">
            <w:pPr>
              <w:rPr>
                <w:rFonts w:ascii="Times" w:hAnsi="Times"/>
                <w:sz w:val="20"/>
                <w:szCs w:val="20"/>
                <w:lang w:val="en-GB"/>
              </w:rPr>
            </w:pPr>
            <w:r>
              <w:rPr>
                <w:rFonts w:ascii="Times" w:hAnsi="Times"/>
                <w:sz w:val="20"/>
                <w:szCs w:val="20"/>
                <w:lang w:val="en-GB"/>
              </w:rPr>
              <w:t xml:space="preserve">After discussing with other companies, it </w:t>
            </w:r>
            <w:r w:rsidR="00094B45">
              <w:rPr>
                <w:rFonts w:ascii="Times" w:hAnsi="Times"/>
                <w:sz w:val="20"/>
                <w:szCs w:val="20"/>
                <w:lang w:val="en-GB"/>
              </w:rPr>
              <w:t>was</w:t>
            </w:r>
            <w:r>
              <w:rPr>
                <w:rFonts w:ascii="Times" w:hAnsi="Times"/>
                <w:sz w:val="20"/>
                <w:szCs w:val="20"/>
                <w:lang w:val="en-GB"/>
              </w:rPr>
              <w:t xml:space="preserve"> common understanding that an 1bit in the trigger is needed to indicate whether UE </w:t>
            </w:r>
            <w:r w:rsidR="00094B45">
              <w:rPr>
                <w:rFonts w:ascii="Times" w:hAnsi="Times"/>
                <w:sz w:val="20"/>
                <w:szCs w:val="20"/>
                <w:lang w:val="en-GB"/>
              </w:rPr>
              <w:t>calculates CJT-CSI based on linkage or not</w:t>
            </w:r>
            <w:r>
              <w:rPr>
                <w:rFonts w:ascii="Times" w:hAnsi="Times"/>
                <w:sz w:val="20"/>
                <w:szCs w:val="20"/>
                <w:lang w:val="en-GB"/>
              </w:rPr>
              <w:t>. So we propose the following to start discussion:</w:t>
            </w:r>
          </w:p>
          <w:p w14:paraId="74A53BBB" w14:textId="260D7368" w:rsidR="00100411" w:rsidRPr="00100411" w:rsidRDefault="00100411" w:rsidP="00100411">
            <w:pPr>
              <w:rPr>
                <w:rFonts w:ascii="Times" w:hAnsi="Times"/>
                <w:b/>
                <w:sz w:val="20"/>
                <w:szCs w:val="20"/>
                <w:lang w:val="en-GB"/>
              </w:rPr>
            </w:pPr>
            <w:r w:rsidRPr="00100411">
              <w:rPr>
                <w:rFonts w:ascii="Times" w:hAnsi="Times"/>
                <w:b/>
                <w:sz w:val="20"/>
                <w:szCs w:val="20"/>
                <w:lang w:val="en-GB"/>
              </w:rPr>
              <w:t>Proposal</w:t>
            </w:r>
          </w:p>
          <w:p w14:paraId="17D2612E" w14:textId="401172A7" w:rsidR="00100411" w:rsidRDefault="00100411" w:rsidP="00100411">
            <w:pPr>
              <w:rPr>
                <w:rFonts w:ascii="Times" w:hAnsi="Times" w:cs="Times"/>
                <w:sz w:val="20"/>
                <w:szCs w:val="20"/>
                <w:lang w:val="en-GB"/>
              </w:rPr>
            </w:pPr>
            <w:r>
              <w:rPr>
                <w:rFonts w:ascii="Times" w:hAnsi="Times" w:cs="Times"/>
                <w:sz w:val="20"/>
                <w:szCs w:val="20"/>
                <w:lang w:val="en-GB"/>
              </w:rPr>
              <w:t>For the Rel-19 aperiodic standalone CJT calibration (CJTC) reporting, when linking CJTC Dd and Rel-18 eType-II CJT CSI reports is configured with two separate triggers, increase the bit-width of the CSI request field of the DCI triggering a Rel-18 CJT eType-II CJT CSI report by one bit to indicate whether the UE should perform delay offset (DO) compensation based on the linked CJTC Dd report when calculating the Rel-18 Type-II CJT CSI or not.</w:t>
            </w:r>
          </w:p>
          <w:p w14:paraId="0A32D796" w14:textId="75511D05" w:rsidR="00736B6F" w:rsidRPr="00083CFC" w:rsidRDefault="00736B6F" w:rsidP="00100411">
            <w:pPr>
              <w:rPr>
                <w:rFonts w:ascii="Times" w:hAnsi="Times"/>
                <w:sz w:val="20"/>
                <w:szCs w:val="20"/>
                <w:lang w:val="en-GB"/>
              </w:rPr>
            </w:pPr>
          </w:p>
        </w:tc>
      </w:tr>
      <w:tr w:rsidR="00736B6F" w14:paraId="3739482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ACE8D5" w14:textId="48E42C40" w:rsidR="00736B6F" w:rsidRDefault="00736B6F" w:rsidP="00736B6F">
            <w:pPr>
              <w:widowControl w:val="0"/>
              <w:snapToGrid w:val="0"/>
              <w:rPr>
                <w:rFonts w:eastAsiaTheme="minorEastAsia"/>
                <w:sz w:val="18"/>
                <w:szCs w:val="18"/>
                <w:lang w:eastAsia="zh-CN"/>
              </w:rPr>
            </w:pPr>
            <w:r>
              <w:rPr>
                <w:rFonts w:eastAsiaTheme="minorEastAsia"/>
                <w:sz w:val="18"/>
                <w:szCs w:val="18"/>
                <w:lang w:eastAsia="zh-CN"/>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828211" w14:textId="77777777" w:rsidR="00736B6F" w:rsidRPr="00736B6F" w:rsidRDefault="00736B6F" w:rsidP="00736B6F">
            <w:pPr>
              <w:rPr>
                <w:rFonts w:ascii="Times" w:eastAsia="Calibri" w:hAnsi="Times"/>
                <w:sz w:val="20"/>
              </w:rPr>
            </w:pPr>
            <w:r w:rsidRPr="00736B6F">
              <w:rPr>
                <w:rFonts w:ascii="Times" w:eastAsia="Calibri" w:hAnsi="Times"/>
                <w:b/>
                <w:sz w:val="20"/>
                <w:u w:val="single"/>
              </w:rPr>
              <w:t>Question 3.A.5</w:t>
            </w:r>
            <w:r w:rsidRPr="00736B6F">
              <w:rPr>
                <w:rFonts w:ascii="Times" w:eastAsia="Calibri" w:hAnsi="Times"/>
                <w:sz w:val="20"/>
              </w:rPr>
              <w:t>:</w:t>
            </w:r>
          </w:p>
          <w:p w14:paraId="4DC4B8D1" w14:textId="77777777" w:rsidR="00736B6F" w:rsidRPr="00736B6F" w:rsidRDefault="00736B6F" w:rsidP="00736B6F">
            <w:pPr>
              <w:rPr>
                <w:rFonts w:eastAsia="DengXian"/>
                <w:bCs/>
                <w:sz w:val="20"/>
                <w:szCs w:val="20"/>
                <w:lang w:eastAsia="zh-CN"/>
              </w:rPr>
            </w:pPr>
            <w:r w:rsidRPr="00736B6F">
              <w:rPr>
                <w:rFonts w:eastAsia="DengXian"/>
                <w:bCs/>
                <w:sz w:val="20"/>
                <w:szCs w:val="20"/>
                <w:lang w:eastAsia="zh-CN"/>
              </w:rPr>
              <w:t>No fo both questions.</w:t>
            </w:r>
          </w:p>
          <w:p w14:paraId="0EF30079" w14:textId="77777777" w:rsidR="00736B6F" w:rsidRPr="00736B6F" w:rsidRDefault="00736B6F" w:rsidP="00736B6F">
            <w:pPr>
              <w:rPr>
                <w:rFonts w:eastAsia="DengXian"/>
                <w:bCs/>
                <w:sz w:val="20"/>
                <w:szCs w:val="20"/>
                <w:lang w:eastAsia="zh-CN"/>
              </w:rPr>
            </w:pPr>
          </w:p>
          <w:p w14:paraId="1B65CD91" w14:textId="77777777" w:rsidR="00736B6F" w:rsidRDefault="00736B6F" w:rsidP="00736B6F">
            <w:pPr>
              <w:rPr>
                <w:rFonts w:eastAsia="DengXian"/>
                <w:bCs/>
                <w:sz w:val="20"/>
                <w:szCs w:val="20"/>
                <w:lang w:val="en-GB" w:eastAsia="zh-CN"/>
              </w:rPr>
            </w:pPr>
            <w:r>
              <w:rPr>
                <w:rFonts w:eastAsia="DengXian"/>
                <w:b/>
                <w:bCs/>
                <w:sz w:val="20"/>
                <w:szCs w:val="20"/>
                <w:u w:val="single"/>
                <w:lang w:val="en-GB" w:eastAsia="zh-CN"/>
              </w:rPr>
              <w:t>Proposal 3.C.8</w:t>
            </w:r>
            <w:r>
              <w:rPr>
                <w:rFonts w:eastAsia="DengXian"/>
                <w:bCs/>
                <w:sz w:val="20"/>
                <w:szCs w:val="20"/>
                <w:lang w:val="en-GB" w:eastAsia="zh-CN"/>
              </w:rPr>
              <w:t>:</w:t>
            </w:r>
          </w:p>
          <w:p w14:paraId="2B8C0294" w14:textId="77777777" w:rsidR="00736B6F" w:rsidRDefault="00736B6F" w:rsidP="00736B6F">
            <w:pPr>
              <w:rPr>
                <w:rFonts w:eastAsia="DengXian"/>
                <w:bCs/>
                <w:sz w:val="20"/>
                <w:szCs w:val="20"/>
                <w:lang w:eastAsia="zh-CN"/>
              </w:rPr>
            </w:pPr>
            <w:r>
              <w:rPr>
                <w:rFonts w:eastAsia="DengXian"/>
                <w:bCs/>
                <w:sz w:val="20"/>
                <w:szCs w:val="20"/>
                <w:lang w:eastAsia="zh-CN"/>
              </w:rPr>
              <w:t>Support, makes sense to avoid mismatch between TRPs in CJTC report and Rel-18 Type-II CJT report</w:t>
            </w:r>
          </w:p>
          <w:p w14:paraId="354BA582" w14:textId="77777777" w:rsidR="00736B6F" w:rsidRDefault="00736B6F" w:rsidP="00736B6F">
            <w:pPr>
              <w:rPr>
                <w:rFonts w:eastAsia="DengXian"/>
                <w:bCs/>
                <w:sz w:val="20"/>
                <w:szCs w:val="20"/>
                <w:lang w:eastAsia="zh-CN"/>
              </w:rPr>
            </w:pPr>
          </w:p>
          <w:p w14:paraId="3219397B" w14:textId="77777777" w:rsidR="00736B6F" w:rsidRDefault="00736B6F" w:rsidP="00736B6F">
            <w:pPr>
              <w:rPr>
                <w:rFonts w:eastAsia="DengXian"/>
                <w:bCs/>
                <w:sz w:val="20"/>
                <w:szCs w:val="20"/>
                <w:lang w:eastAsia="zh-CN"/>
              </w:rPr>
            </w:pPr>
            <w:r w:rsidRPr="0089414D">
              <w:rPr>
                <w:rFonts w:eastAsia="DengXian"/>
                <w:b/>
                <w:bCs/>
                <w:sz w:val="20"/>
                <w:szCs w:val="20"/>
                <w:u w:val="single"/>
                <w:lang w:eastAsia="zh-CN"/>
              </w:rPr>
              <w:t>Question 3.C.</w:t>
            </w:r>
            <w:r>
              <w:rPr>
                <w:rFonts w:eastAsia="DengXian"/>
                <w:b/>
                <w:bCs/>
                <w:sz w:val="20"/>
                <w:szCs w:val="20"/>
                <w:u w:val="single"/>
                <w:lang w:eastAsia="zh-CN"/>
              </w:rPr>
              <w:t>9</w:t>
            </w:r>
            <w:r w:rsidRPr="0089414D">
              <w:rPr>
                <w:rFonts w:eastAsia="DengXian"/>
                <w:bCs/>
                <w:sz w:val="20"/>
                <w:szCs w:val="20"/>
                <w:lang w:eastAsia="zh-CN"/>
              </w:rPr>
              <w:t>:</w:t>
            </w:r>
          </w:p>
          <w:p w14:paraId="0CBEE194" w14:textId="77777777" w:rsidR="00736B6F" w:rsidRDefault="00736B6F" w:rsidP="00736B6F">
            <w:pPr>
              <w:rPr>
                <w:rFonts w:eastAsia="DengXian"/>
                <w:bCs/>
                <w:sz w:val="20"/>
                <w:szCs w:val="20"/>
                <w:lang w:eastAsia="zh-CN"/>
              </w:rPr>
            </w:pPr>
            <w:r w:rsidRPr="00AE3870">
              <w:rPr>
                <w:rFonts w:eastAsia="DengXian" w:hint="eastAsia"/>
                <w:bCs/>
                <w:sz w:val="20"/>
                <w:szCs w:val="20"/>
                <w:lang w:eastAsia="zh-CN"/>
              </w:rPr>
              <w:t>F</w:t>
            </w:r>
            <w:r w:rsidRPr="00AE3870">
              <w:rPr>
                <w:rFonts w:eastAsia="DengXian"/>
                <w:bCs/>
                <w:sz w:val="20"/>
                <w:szCs w:val="20"/>
                <w:lang w:eastAsia="zh-CN"/>
              </w:rPr>
              <w:t xml:space="preserve">or </w:t>
            </w:r>
            <w:r>
              <w:rPr>
                <w:rFonts w:eastAsia="DengXian"/>
                <w:bCs/>
                <w:sz w:val="20"/>
                <w:szCs w:val="20"/>
                <w:lang w:eastAsia="zh-CN"/>
              </w:rPr>
              <w:t>the first</w:t>
            </w:r>
            <w:r w:rsidRPr="00AE3870">
              <w:rPr>
                <w:rFonts w:eastAsia="DengXian"/>
                <w:bCs/>
                <w:sz w:val="20"/>
                <w:szCs w:val="20"/>
                <w:lang w:eastAsia="zh-CN"/>
              </w:rPr>
              <w:t xml:space="preserve"> bullet,</w:t>
            </w:r>
            <w:r>
              <w:rPr>
                <w:rFonts w:eastAsia="DengXian"/>
                <w:bCs/>
                <w:sz w:val="20"/>
                <w:szCs w:val="20"/>
                <w:lang w:eastAsia="zh-CN"/>
              </w:rPr>
              <w:t xml:space="preserve"> the case where any of the DO values is out of range</w:t>
            </w:r>
            <w:r w:rsidRPr="00AE3870">
              <w:rPr>
                <w:rFonts w:eastAsia="DengXian"/>
                <w:bCs/>
                <w:sz w:val="20"/>
                <w:szCs w:val="20"/>
                <w:lang w:eastAsia="zh-CN"/>
              </w:rPr>
              <w:t xml:space="preserve"> </w:t>
            </w:r>
            <w:r>
              <w:rPr>
                <w:rFonts w:eastAsia="DengXian"/>
                <w:bCs/>
                <w:sz w:val="20"/>
                <w:szCs w:val="20"/>
                <w:lang w:eastAsia="zh-CN"/>
              </w:rPr>
              <w:t>is a corner point/bad vendor design under separate triggering where the NW may have already received the CJTC DO report before triggering Type-II CJT codebook. Our preference is to drop the CSI report carrying Type-II CJT for this corner case</w:t>
            </w:r>
            <w:r w:rsidRPr="00AE3870">
              <w:rPr>
                <w:rFonts w:eastAsia="DengXian"/>
                <w:bCs/>
                <w:sz w:val="20"/>
                <w:szCs w:val="20"/>
                <w:lang w:eastAsia="zh-CN"/>
              </w:rPr>
              <w:t>.</w:t>
            </w:r>
          </w:p>
          <w:p w14:paraId="11E09F98" w14:textId="77777777" w:rsidR="00736B6F" w:rsidRDefault="00736B6F" w:rsidP="00736B6F">
            <w:pPr>
              <w:rPr>
                <w:rFonts w:eastAsia="DengXian"/>
                <w:bCs/>
                <w:sz w:val="20"/>
                <w:szCs w:val="20"/>
                <w:lang w:eastAsia="zh-CN"/>
              </w:rPr>
            </w:pPr>
          </w:p>
          <w:p w14:paraId="71573FDD" w14:textId="77777777" w:rsidR="00736B6F" w:rsidRPr="00AE3870" w:rsidRDefault="00736B6F" w:rsidP="00736B6F">
            <w:pPr>
              <w:rPr>
                <w:rFonts w:eastAsia="DengXian"/>
                <w:bCs/>
                <w:sz w:val="20"/>
                <w:szCs w:val="20"/>
                <w:lang w:eastAsia="zh-CN"/>
              </w:rPr>
            </w:pPr>
            <w:r>
              <w:rPr>
                <w:rFonts w:eastAsia="DengXian"/>
                <w:bCs/>
                <w:sz w:val="20"/>
                <w:szCs w:val="20"/>
                <w:lang w:eastAsia="zh-CN"/>
              </w:rPr>
              <w:t>For the second bullet, no need. UE implementation since the UE applies the DO to the calculated PMI</w:t>
            </w:r>
          </w:p>
          <w:p w14:paraId="3B3A0396" w14:textId="77777777" w:rsidR="00736B6F" w:rsidRPr="00817D72" w:rsidRDefault="00736B6F" w:rsidP="00736B6F">
            <w:pPr>
              <w:rPr>
                <w:rFonts w:ascii="Times" w:eastAsia="Calibri" w:hAnsi="Times"/>
                <w:sz w:val="20"/>
                <w:lang w:val="en-GB"/>
              </w:rPr>
            </w:pPr>
          </w:p>
          <w:p w14:paraId="3BA86689" w14:textId="77777777" w:rsidR="00736B6F" w:rsidRDefault="00736B6F" w:rsidP="00736B6F">
            <w:pPr>
              <w:rPr>
                <w:rFonts w:ascii="Times" w:eastAsia="Calibri" w:hAnsi="Times"/>
                <w:sz w:val="20"/>
                <w:lang w:val="en-GB"/>
              </w:rPr>
            </w:pPr>
            <w:r>
              <w:rPr>
                <w:rFonts w:ascii="Times" w:eastAsia="Calibri" w:hAnsi="Times"/>
                <w:b/>
                <w:sz w:val="20"/>
                <w:u w:val="single"/>
                <w:lang w:val="en-GB"/>
              </w:rPr>
              <w:t>Proposal</w:t>
            </w:r>
            <w:r w:rsidRPr="00BF7FA2">
              <w:rPr>
                <w:rFonts w:ascii="Times" w:eastAsia="Calibri" w:hAnsi="Times"/>
                <w:b/>
                <w:sz w:val="20"/>
                <w:u w:val="single"/>
                <w:lang w:val="en-GB"/>
              </w:rPr>
              <w:t xml:space="preserve"> 3.</w:t>
            </w:r>
            <w:r>
              <w:rPr>
                <w:rFonts w:ascii="Times" w:eastAsia="Calibri" w:hAnsi="Times"/>
                <w:b/>
                <w:sz w:val="20"/>
                <w:u w:val="single"/>
                <w:lang w:val="en-GB"/>
              </w:rPr>
              <w:t>C.11</w:t>
            </w:r>
            <w:r>
              <w:rPr>
                <w:rFonts w:ascii="Times" w:eastAsia="Calibri" w:hAnsi="Times"/>
                <w:sz w:val="20"/>
                <w:lang w:val="en-GB"/>
              </w:rPr>
              <w:t>:</w:t>
            </w:r>
          </w:p>
          <w:p w14:paraId="467275D4" w14:textId="77777777" w:rsidR="00736B6F" w:rsidRPr="005B4CBC" w:rsidRDefault="00736B6F" w:rsidP="00736B6F">
            <w:pPr>
              <w:rPr>
                <w:rFonts w:eastAsia="DengXian"/>
                <w:bCs/>
                <w:sz w:val="20"/>
                <w:szCs w:val="20"/>
                <w:lang w:eastAsia="zh-CN"/>
              </w:rPr>
            </w:pPr>
            <w:r>
              <w:rPr>
                <w:rFonts w:eastAsia="DengXian"/>
                <w:bCs/>
                <w:sz w:val="20"/>
                <w:szCs w:val="20"/>
                <w:lang w:eastAsia="zh-CN"/>
              </w:rPr>
              <w:t>Support</w:t>
            </w:r>
          </w:p>
          <w:p w14:paraId="301F1A9C" w14:textId="77777777" w:rsidR="00736B6F" w:rsidRDefault="00736B6F" w:rsidP="00736B6F">
            <w:pPr>
              <w:rPr>
                <w:rFonts w:ascii="Times" w:eastAsiaTheme="minorEastAsia" w:hAnsi="Times"/>
                <w:b/>
                <w:bCs/>
                <w:color w:val="3333FF"/>
                <w:sz w:val="20"/>
                <w:szCs w:val="20"/>
                <w:lang w:val="en-GB" w:eastAsia="zh-CN"/>
              </w:rPr>
            </w:pPr>
          </w:p>
          <w:p w14:paraId="344CAF49" w14:textId="77777777" w:rsidR="00736B6F" w:rsidRDefault="00736B6F" w:rsidP="00736B6F">
            <w:pPr>
              <w:rPr>
                <w:rFonts w:eastAsia="DengXian"/>
                <w:bCs/>
                <w:sz w:val="20"/>
                <w:szCs w:val="20"/>
                <w:lang w:eastAsia="zh-CN"/>
              </w:rPr>
            </w:pPr>
            <w:r>
              <w:rPr>
                <w:rFonts w:eastAsia="DengXian"/>
                <w:b/>
                <w:bCs/>
                <w:sz w:val="20"/>
                <w:szCs w:val="20"/>
                <w:u w:val="single"/>
                <w:lang w:eastAsia="zh-CN"/>
              </w:rPr>
              <w:t>Question</w:t>
            </w:r>
            <w:r w:rsidRPr="0039768C">
              <w:rPr>
                <w:rFonts w:eastAsia="DengXian"/>
                <w:b/>
                <w:bCs/>
                <w:sz w:val="20"/>
                <w:szCs w:val="20"/>
                <w:u w:val="single"/>
                <w:lang w:eastAsia="zh-CN"/>
              </w:rPr>
              <w:t xml:space="preserve"> 3.C.1</w:t>
            </w:r>
            <w:r>
              <w:rPr>
                <w:rFonts w:eastAsia="DengXian"/>
                <w:b/>
                <w:bCs/>
                <w:sz w:val="20"/>
                <w:szCs w:val="20"/>
                <w:u w:val="single"/>
                <w:lang w:eastAsia="zh-CN"/>
              </w:rPr>
              <w:t>2</w:t>
            </w:r>
            <w:r w:rsidRPr="0039768C">
              <w:rPr>
                <w:rFonts w:eastAsia="DengXian"/>
                <w:bCs/>
                <w:sz w:val="20"/>
                <w:szCs w:val="20"/>
                <w:lang w:eastAsia="zh-CN"/>
              </w:rPr>
              <w:t>:</w:t>
            </w:r>
          </w:p>
          <w:p w14:paraId="7CED4A79" w14:textId="77777777" w:rsidR="00736B6F" w:rsidRPr="005B4CBC" w:rsidRDefault="00736B6F" w:rsidP="00736B6F">
            <w:pPr>
              <w:rPr>
                <w:rFonts w:eastAsia="DengXian"/>
                <w:bCs/>
                <w:sz w:val="20"/>
                <w:szCs w:val="20"/>
                <w:lang w:eastAsia="zh-CN"/>
              </w:rPr>
            </w:pPr>
            <w:r>
              <w:rPr>
                <w:rFonts w:eastAsia="DengXian"/>
                <w:bCs/>
                <w:sz w:val="20"/>
                <w:szCs w:val="20"/>
                <w:lang w:eastAsia="zh-CN"/>
              </w:rPr>
              <w:t xml:space="preserve">Support </w:t>
            </w:r>
            <w:r w:rsidRPr="005B4CBC">
              <w:rPr>
                <w:rFonts w:eastAsia="DengXian"/>
                <w:bCs/>
                <w:sz w:val="20"/>
                <w:szCs w:val="20"/>
                <w:lang w:eastAsia="zh-CN"/>
              </w:rPr>
              <w:t>Alt</w:t>
            </w:r>
            <w:r>
              <w:rPr>
                <w:rFonts w:eastAsia="DengXian"/>
                <w:bCs/>
                <w:sz w:val="20"/>
                <w:szCs w:val="20"/>
                <w:lang w:eastAsia="zh-CN"/>
              </w:rPr>
              <w:t>2</w:t>
            </w:r>
          </w:p>
          <w:p w14:paraId="364F04AF" w14:textId="77777777" w:rsidR="00736B6F" w:rsidRDefault="00736B6F" w:rsidP="00736B6F">
            <w:pPr>
              <w:rPr>
                <w:rFonts w:ascii="Times" w:eastAsiaTheme="minorEastAsia" w:hAnsi="Times"/>
                <w:b/>
                <w:bCs/>
                <w:color w:val="3333FF"/>
                <w:sz w:val="20"/>
                <w:szCs w:val="20"/>
                <w:lang w:val="en-GB" w:eastAsia="zh-CN"/>
              </w:rPr>
            </w:pPr>
          </w:p>
          <w:p w14:paraId="107389D0" w14:textId="77777777" w:rsidR="00736B6F" w:rsidRDefault="00736B6F" w:rsidP="00736B6F">
            <w:pPr>
              <w:rPr>
                <w:rFonts w:eastAsia="DengXian"/>
                <w:bCs/>
                <w:sz w:val="20"/>
                <w:szCs w:val="20"/>
                <w:lang w:eastAsia="zh-CN"/>
              </w:rPr>
            </w:pPr>
            <w:r w:rsidRPr="0039768C">
              <w:rPr>
                <w:rFonts w:eastAsia="DengXian"/>
                <w:b/>
                <w:bCs/>
                <w:sz w:val="20"/>
                <w:szCs w:val="20"/>
                <w:u w:val="single"/>
                <w:lang w:eastAsia="zh-CN"/>
              </w:rPr>
              <w:t>Proposal 3.C.13</w:t>
            </w:r>
            <w:r w:rsidRPr="0039768C">
              <w:rPr>
                <w:rFonts w:eastAsia="DengXian"/>
                <w:bCs/>
                <w:sz w:val="20"/>
                <w:szCs w:val="20"/>
                <w:lang w:eastAsia="zh-CN"/>
              </w:rPr>
              <w:t>:</w:t>
            </w:r>
          </w:p>
          <w:p w14:paraId="3B7ABB0B" w14:textId="77777777" w:rsidR="00736B6F" w:rsidRPr="005B4CBC" w:rsidRDefault="00736B6F" w:rsidP="00736B6F">
            <w:pPr>
              <w:rPr>
                <w:rFonts w:eastAsia="DengXian"/>
                <w:bCs/>
                <w:sz w:val="20"/>
                <w:szCs w:val="20"/>
                <w:lang w:eastAsia="zh-CN"/>
              </w:rPr>
            </w:pPr>
            <w:r>
              <w:rPr>
                <w:rFonts w:eastAsia="DengXian"/>
                <w:bCs/>
                <w:sz w:val="20"/>
                <w:szCs w:val="20"/>
                <w:lang w:eastAsia="zh-CN"/>
              </w:rPr>
              <w:t>Network implementation. Do not support</w:t>
            </w:r>
          </w:p>
          <w:p w14:paraId="6E665D99" w14:textId="77777777" w:rsidR="00736B6F" w:rsidRDefault="00736B6F" w:rsidP="00736B6F">
            <w:pPr>
              <w:rPr>
                <w:rFonts w:ascii="Times" w:eastAsiaTheme="minorEastAsia" w:hAnsi="Times"/>
                <w:b/>
                <w:bCs/>
                <w:color w:val="3333FF"/>
                <w:sz w:val="20"/>
                <w:szCs w:val="20"/>
                <w:lang w:val="en-GB" w:eastAsia="zh-CN"/>
              </w:rPr>
            </w:pPr>
          </w:p>
          <w:p w14:paraId="6821B728" w14:textId="77777777" w:rsidR="00736B6F" w:rsidRDefault="00736B6F" w:rsidP="00736B6F">
            <w:pPr>
              <w:rPr>
                <w:rFonts w:eastAsia="DengXian"/>
                <w:bCs/>
                <w:sz w:val="20"/>
                <w:szCs w:val="20"/>
                <w:lang w:val="en-GB" w:eastAsia="zh-CN"/>
              </w:rPr>
            </w:pPr>
            <w:r>
              <w:rPr>
                <w:rFonts w:eastAsia="DengXian"/>
                <w:b/>
                <w:bCs/>
                <w:sz w:val="20"/>
                <w:szCs w:val="20"/>
                <w:u w:val="single"/>
                <w:lang w:val="en-GB" w:eastAsia="zh-CN"/>
              </w:rPr>
              <w:t>Proposal 3.C.14</w:t>
            </w:r>
            <w:r>
              <w:rPr>
                <w:rFonts w:eastAsia="DengXian"/>
                <w:bCs/>
                <w:sz w:val="20"/>
                <w:szCs w:val="20"/>
                <w:lang w:val="en-GB" w:eastAsia="zh-CN"/>
              </w:rPr>
              <w:t>:</w:t>
            </w:r>
          </w:p>
          <w:p w14:paraId="707C6E0B" w14:textId="77777777" w:rsidR="00736B6F" w:rsidRPr="005B4CBC" w:rsidRDefault="00736B6F" w:rsidP="00736B6F">
            <w:pPr>
              <w:rPr>
                <w:rFonts w:eastAsia="DengXian"/>
                <w:bCs/>
                <w:sz w:val="20"/>
                <w:szCs w:val="20"/>
                <w:lang w:eastAsia="zh-CN"/>
              </w:rPr>
            </w:pPr>
            <w:r>
              <w:rPr>
                <w:rFonts w:eastAsia="DengXian"/>
                <w:bCs/>
                <w:sz w:val="20"/>
                <w:szCs w:val="20"/>
                <w:lang w:eastAsia="zh-CN"/>
              </w:rPr>
              <w:t>Needs to be discussed, whether this needs explicit signaling or can be inferred from QCL information</w:t>
            </w:r>
          </w:p>
          <w:p w14:paraId="70968724" w14:textId="77777777" w:rsidR="00736B6F" w:rsidRDefault="00736B6F" w:rsidP="00736B6F">
            <w:pPr>
              <w:rPr>
                <w:rFonts w:ascii="Times" w:eastAsiaTheme="minorEastAsia" w:hAnsi="Times"/>
                <w:b/>
                <w:bCs/>
                <w:color w:val="3333FF"/>
                <w:sz w:val="20"/>
                <w:szCs w:val="20"/>
                <w:lang w:val="en-GB" w:eastAsia="zh-CN"/>
              </w:rPr>
            </w:pPr>
          </w:p>
          <w:p w14:paraId="59CB66B0" w14:textId="77777777" w:rsidR="00736B6F" w:rsidRDefault="00736B6F" w:rsidP="00736B6F">
            <w:pPr>
              <w:rPr>
                <w:rFonts w:ascii="Times" w:eastAsiaTheme="minorEastAsia" w:hAnsi="Times"/>
                <w:b/>
                <w:bCs/>
                <w:color w:val="3333FF"/>
                <w:sz w:val="20"/>
                <w:szCs w:val="20"/>
                <w:lang w:val="en-GB" w:eastAsia="zh-CN"/>
              </w:rPr>
            </w:pPr>
            <w:r>
              <w:rPr>
                <w:rFonts w:ascii="Times" w:eastAsia="Calibri" w:hAnsi="Times"/>
                <w:b/>
                <w:sz w:val="20"/>
                <w:u w:val="single"/>
                <w:lang w:val="en-GB"/>
              </w:rPr>
              <w:t>Proposal 3.E.2:</w:t>
            </w:r>
          </w:p>
          <w:p w14:paraId="6B2F5C74" w14:textId="77777777" w:rsidR="00736B6F" w:rsidRDefault="00736B6F" w:rsidP="00736B6F">
            <w:pPr>
              <w:rPr>
                <w:rFonts w:eastAsia="DengXian"/>
                <w:bCs/>
                <w:sz w:val="20"/>
                <w:szCs w:val="20"/>
                <w:lang w:eastAsia="zh-CN"/>
              </w:rPr>
            </w:pPr>
            <w:r>
              <w:rPr>
                <w:rFonts w:eastAsia="DengXian"/>
                <w:bCs/>
                <w:sz w:val="20"/>
                <w:szCs w:val="20"/>
                <w:lang w:eastAsia="zh-CN"/>
              </w:rPr>
              <w:t>Proposal motivation is not clear, more emphasis is needed</w:t>
            </w:r>
          </w:p>
          <w:p w14:paraId="146D1131" w14:textId="77777777" w:rsidR="00736B6F" w:rsidRPr="00083CFC" w:rsidRDefault="00736B6F" w:rsidP="00736B6F">
            <w:pPr>
              <w:rPr>
                <w:rFonts w:ascii="Times" w:hAnsi="Times"/>
                <w:b/>
                <w:sz w:val="20"/>
                <w:szCs w:val="20"/>
                <w:lang w:val="en-GB"/>
              </w:rPr>
            </w:pPr>
          </w:p>
        </w:tc>
      </w:tr>
      <w:tr w:rsidR="00036CEB" w14:paraId="16DA6FB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BF00A7" w14:textId="337391B2" w:rsidR="00036CEB" w:rsidRDefault="00036CEB" w:rsidP="00736B6F">
            <w:pPr>
              <w:widowControl w:val="0"/>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A92005" w14:textId="77777777" w:rsidR="00036CEB" w:rsidRDefault="00036CEB" w:rsidP="00036CEB">
            <w:pPr>
              <w:jc w:val="both"/>
              <w:rPr>
                <w:rFonts w:eastAsia="DengXian"/>
                <w:sz w:val="20"/>
                <w:szCs w:val="20"/>
                <w:lang w:eastAsia="zh-CN"/>
              </w:rPr>
            </w:pPr>
            <w:r>
              <w:rPr>
                <w:rFonts w:eastAsiaTheme="minorEastAsia"/>
                <w:b/>
                <w:bCs/>
                <w:sz w:val="20"/>
                <w:szCs w:val="20"/>
                <w:u w:val="single"/>
                <w:lang w:val="en-CA" w:eastAsia="zh-CN"/>
              </w:rPr>
              <w:t>Question 3.A.4</w:t>
            </w:r>
            <w:r>
              <w:rPr>
                <w:rFonts w:eastAsiaTheme="minorEastAsia"/>
                <w:bCs/>
                <w:sz w:val="20"/>
                <w:szCs w:val="20"/>
                <w:lang w:val="en-CA" w:eastAsia="zh-CN"/>
              </w:rPr>
              <w:t>:</w:t>
            </w:r>
            <w:r>
              <w:rPr>
                <w:rFonts w:eastAsia="DengXian"/>
                <w:sz w:val="20"/>
                <w:szCs w:val="20"/>
                <w:lang w:eastAsia="zh-CN"/>
              </w:rPr>
              <w:t xml:space="preserve"> No.</w:t>
            </w:r>
          </w:p>
          <w:p w14:paraId="3A3E4F29" w14:textId="77777777" w:rsidR="00036CEB" w:rsidRDefault="00036CEB" w:rsidP="00036CEB">
            <w:pPr>
              <w:jc w:val="both"/>
              <w:rPr>
                <w:rFonts w:eastAsia="DengXian"/>
                <w:sz w:val="20"/>
                <w:szCs w:val="20"/>
                <w:lang w:eastAsia="zh-CN"/>
              </w:rPr>
            </w:pPr>
          </w:p>
          <w:p w14:paraId="036FAEBE" w14:textId="77777777" w:rsidR="00036CEB" w:rsidRDefault="00036CEB" w:rsidP="00036CEB">
            <w:pPr>
              <w:jc w:val="both"/>
              <w:rPr>
                <w:rFonts w:eastAsia="DengXian"/>
                <w:sz w:val="20"/>
                <w:szCs w:val="20"/>
                <w:lang w:eastAsia="zh-CN"/>
              </w:rPr>
            </w:pPr>
          </w:p>
          <w:p w14:paraId="6E8F5024" w14:textId="77777777" w:rsidR="00036CEB" w:rsidRDefault="00036CEB" w:rsidP="00036CEB">
            <w:pPr>
              <w:jc w:val="both"/>
              <w:rPr>
                <w:rFonts w:eastAsia="DengXian"/>
                <w:sz w:val="20"/>
                <w:szCs w:val="20"/>
                <w:lang w:eastAsia="zh-CN"/>
              </w:rPr>
            </w:pPr>
            <w:r>
              <w:rPr>
                <w:rFonts w:ascii="Times" w:hAnsi="Times"/>
                <w:b/>
                <w:sz w:val="20"/>
                <w:szCs w:val="20"/>
                <w:u w:val="single"/>
                <w:lang w:val="en-GB"/>
              </w:rPr>
              <w:t>Question 3.A.5</w:t>
            </w:r>
            <w:r>
              <w:rPr>
                <w:rFonts w:eastAsia="DengXian"/>
                <w:sz w:val="20"/>
                <w:szCs w:val="20"/>
                <w:lang w:eastAsia="zh-CN"/>
              </w:rPr>
              <w:t xml:space="preserve"> No for both questions.</w:t>
            </w:r>
          </w:p>
          <w:p w14:paraId="0B0259DC" w14:textId="77777777" w:rsidR="00036CEB" w:rsidRDefault="00036CEB" w:rsidP="00036CEB">
            <w:pPr>
              <w:jc w:val="both"/>
              <w:rPr>
                <w:rFonts w:eastAsia="DengXian"/>
                <w:sz w:val="20"/>
                <w:szCs w:val="20"/>
                <w:lang w:eastAsia="zh-CN"/>
              </w:rPr>
            </w:pPr>
          </w:p>
          <w:p w14:paraId="743E0C3C" w14:textId="77777777" w:rsidR="00036CEB" w:rsidRDefault="00036CEB" w:rsidP="00036CEB">
            <w:pPr>
              <w:jc w:val="both"/>
              <w:rPr>
                <w:rFonts w:eastAsia="DengXian"/>
                <w:sz w:val="20"/>
                <w:szCs w:val="20"/>
                <w:lang w:eastAsia="zh-CN"/>
              </w:rPr>
            </w:pPr>
            <w:r>
              <w:rPr>
                <w:rFonts w:ascii="Times" w:hAnsi="Times"/>
                <w:b/>
                <w:sz w:val="20"/>
                <w:szCs w:val="20"/>
                <w:u w:val="single"/>
                <w:lang w:val="en-GB"/>
              </w:rPr>
              <w:t>Question 3.C.8</w:t>
            </w:r>
            <w:r>
              <w:rPr>
                <w:rFonts w:eastAsia="DengXian"/>
                <w:sz w:val="20"/>
                <w:szCs w:val="20"/>
                <w:lang w:eastAsia="zh-CN"/>
              </w:rPr>
              <w:t xml:space="preserve"> Not sure if this restriction is needed.</w:t>
            </w:r>
          </w:p>
          <w:p w14:paraId="0B68464C" w14:textId="77777777" w:rsidR="00036CEB" w:rsidRDefault="00036CEB" w:rsidP="00036CEB"/>
          <w:p w14:paraId="3A5D85AF" w14:textId="77777777" w:rsidR="00036CEB" w:rsidRDefault="00036CEB" w:rsidP="00036CEB">
            <w:pPr>
              <w:jc w:val="both"/>
              <w:rPr>
                <w:rFonts w:eastAsia="DengXian"/>
                <w:sz w:val="20"/>
                <w:szCs w:val="20"/>
                <w:lang w:eastAsia="zh-CN"/>
              </w:rPr>
            </w:pPr>
            <w:r>
              <w:rPr>
                <w:rFonts w:ascii="Times" w:hAnsi="Times"/>
                <w:b/>
                <w:sz w:val="20"/>
                <w:szCs w:val="20"/>
                <w:u w:val="single"/>
                <w:lang w:val="en-GB"/>
              </w:rPr>
              <w:t>Question 3.C.9</w:t>
            </w:r>
            <w:r>
              <w:rPr>
                <w:rFonts w:eastAsia="DengXian"/>
                <w:sz w:val="20"/>
                <w:szCs w:val="20"/>
                <w:lang w:eastAsia="zh-CN"/>
              </w:rPr>
              <w:t xml:space="preserve"> Second bullet is not needed.  Need some more discussion in the first bullet.  For instance, if a reported DO value is ‘out of range’, we don’t think the UE will pre-compensate an ‘out of range’ DO.</w:t>
            </w:r>
          </w:p>
          <w:p w14:paraId="30DE6DA1" w14:textId="77777777" w:rsidR="00036CEB" w:rsidRDefault="00036CEB" w:rsidP="00036CEB"/>
          <w:p w14:paraId="60209845" w14:textId="77777777" w:rsidR="00036CEB" w:rsidRDefault="00036CEB" w:rsidP="00036CEB">
            <w:pPr>
              <w:rPr>
                <w:rFonts w:eastAsia="DengXian"/>
                <w:sz w:val="20"/>
                <w:szCs w:val="20"/>
                <w:lang w:eastAsia="zh-CN"/>
              </w:rPr>
            </w:pPr>
            <w:r>
              <w:rPr>
                <w:rFonts w:ascii="Times" w:hAnsi="Times"/>
                <w:b/>
                <w:sz w:val="20"/>
                <w:szCs w:val="20"/>
                <w:u w:val="single"/>
                <w:lang w:val="en-GB"/>
              </w:rPr>
              <w:t>Question 3.C.10</w:t>
            </w:r>
            <w:r>
              <w:rPr>
                <w:rFonts w:eastAsia="DengXian"/>
                <w:sz w:val="20"/>
                <w:szCs w:val="20"/>
                <w:lang w:eastAsia="zh-CN"/>
              </w:rPr>
              <w:t xml:space="preserve"> Alt 1</w:t>
            </w:r>
          </w:p>
          <w:p w14:paraId="5D7E86A7" w14:textId="77777777" w:rsidR="00036CEB" w:rsidRDefault="00036CEB" w:rsidP="00036CEB">
            <w:pPr>
              <w:rPr>
                <w:rFonts w:eastAsia="DengXian"/>
                <w:sz w:val="20"/>
                <w:szCs w:val="20"/>
                <w:lang w:eastAsia="zh-CN"/>
              </w:rPr>
            </w:pPr>
          </w:p>
          <w:p w14:paraId="5A008A9C" w14:textId="77777777" w:rsidR="00036CEB" w:rsidRDefault="00036CEB" w:rsidP="00036CEB">
            <w:pPr>
              <w:rPr>
                <w:rFonts w:eastAsia="DengXian"/>
                <w:sz w:val="20"/>
                <w:szCs w:val="20"/>
                <w:lang w:eastAsia="zh-CN"/>
              </w:rPr>
            </w:pPr>
            <w:r>
              <w:rPr>
                <w:rFonts w:ascii="Times" w:hAnsi="Times"/>
                <w:b/>
                <w:sz w:val="20"/>
                <w:szCs w:val="20"/>
                <w:u w:val="single"/>
                <w:lang w:val="en-GB"/>
              </w:rPr>
              <w:t>Question 3.C.12</w:t>
            </w:r>
            <w:r>
              <w:rPr>
                <w:rFonts w:eastAsia="DengXian"/>
                <w:sz w:val="20"/>
                <w:szCs w:val="20"/>
                <w:lang w:eastAsia="zh-CN"/>
              </w:rPr>
              <w:t xml:space="preserve"> Prefer Alt 2.  In our understanding, Alt 1 is an attempt to specify gNB behavior (i.e., whether gNB successfully decoded the DO report or not).  Hence, we don’t support Alt 1.</w:t>
            </w:r>
          </w:p>
          <w:p w14:paraId="61D2699F" w14:textId="77777777" w:rsidR="00036CEB" w:rsidRDefault="00036CEB" w:rsidP="00036CEB">
            <w:pPr>
              <w:rPr>
                <w:rFonts w:eastAsia="DengXian"/>
                <w:sz w:val="20"/>
                <w:szCs w:val="20"/>
                <w:lang w:eastAsia="zh-CN"/>
              </w:rPr>
            </w:pPr>
          </w:p>
          <w:p w14:paraId="602AE8A1" w14:textId="77777777" w:rsidR="00036CEB" w:rsidRDefault="00036CEB" w:rsidP="00036CEB">
            <w:pPr>
              <w:rPr>
                <w:rFonts w:eastAsia="DengXian"/>
                <w:sz w:val="20"/>
                <w:szCs w:val="20"/>
                <w:lang w:eastAsia="zh-CN"/>
              </w:rPr>
            </w:pPr>
            <w:r>
              <w:rPr>
                <w:rFonts w:ascii="Times" w:hAnsi="Times"/>
                <w:b/>
                <w:sz w:val="20"/>
                <w:szCs w:val="20"/>
                <w:u w:val="single"/>
                <w:lang w:val="en-GB"/>
              </w:rPr>
              <w:t>Proposal 3.C.13</w:t>
            </w:r>
            <w:r>
              <w:rPr>
                <w:rFonts w:eastAsia="DengXian"/>
                <w:sz w:val="20"/>
                <w:szCs w:val="20"/>
                <w:lang w:eastAsia="zh-CN"/>
              </w:rPr>
              <w:t xml:space="preserve"> Not support.  We don’t see the need for such restrictions in the specs.</w:t>
            </w:r>
          </w:p>
          <w:p w14:paraId="692B4998" w14:textId="77777777" w:rsidR="00036CEB" w:rsidRDefault="00036CEB" w:rsidP="00036CEB">
            <w:pPr>
              <w:rPr>
                <w:rFonts w:eastAsia="DengXian"/>
                <w:sz w:val="20"/>
                <w:szCs w:val="20"/>
                <w:lang w:eastAsia="zh-CN"/>
              </w:rPr>
            </w:pPr>
          </w:p>
          <w:p w14:paraId="3CB335A5" w14:textId="77777777" w:rsidR="00036CEB" w:rsidRDefault="00036CEB" w:rsidP="00036CEB">
            <w:pPr>
              <w:rPr>
                <w:rFonts w:eastAsia="DengXian"/>
                <w:sz w:val="20"/>
                <w:szCs w:val="20"/>
                <w:lang w:eastAsia="zh-CN"/>
              </w:rPr>
            </w:pPr>
            <w:r>
              <w:rPr>
                <w:rFonts w:ascii="Times" w:hAnsi="Times"/>
                <w:b/>
                <w:sz w:val="20"/>
                <w:szCs w:val="20"/>
                <w:u w:val="single"/>
                <w:lang w:val="en-GB"/>
              </w:rPr>
              <w:t>Proposal 3.C.14</w:t>
            </w:r>
            <w:r>
              <w:rPr>
                <w:rFonts w:eastAsia="DengXian"/>
                <w:sz w:val="20"/>
                <w:szCs w:val="20"/>
                <w:lang w:eastAsia="zh-CN"/>
              </w:rPr>
              <w:t xml:space="preserve"> Not support.  Unclear about the need to define such linking.</w:t>
            </w:r>
          </w:p>
          <w:p w14:paraId="421DC439" w14:textId="77777777" w:rsidR="00036CEB" w:rsidRDefault="00036CEB" w:rsidP="00036CEB">
            <w:pPr>
              <w:rPr>
                <w:rFonts w:eastAsia="DengXian"/>
                <w:sz w:val="20"/>
                <w:szCs w:val="20"/>
                <w:lang w:eastAsia="zh-CN"/>
              </w:rPr>
            </w:pPr>
          </w:p>
          <w:p w14:paraId="0AFD8AEA" w14:textId="77777777" w:rsidR="00036CEB" w:rsidRDefault="00036CEB" w:rsidP="00036CEB">
            <w:r>
              <w:rPr>
                <w:rFonts w:ascii="Times" w:hAnsi="Times"/>
                <w:b/>
                <w:sz w:val="20"/>
                <w:szCs w:val="20"/>
                <w:u w:val="single"/>
                <w:lang w:val="en-GB"/>
              </w:rPr>
              <w:t>Proposal 3.E.2</w:t>
            </w:r>
            <w:r>
              <w:rPr>
                <w:rFonts w:eastAsia="DengXian"/>
                <w:sz w:val="20"/>
                <w:szCs w:val="20"/>
                <w:lang w:eastAsia="zh-CN"/>
              </w:rPr>
              <w:t xml:space="preserve"> Not support.  Nref needs to be reported anyway.  Don’t see the need to define turning off Nref reporting.</w:t>
            </w:r>
          </w:p>
          <w:p w14:paraId="4D88DEDC" w14:textId="77777777" w:rsidR="00036CEB" w:rsidRPr="00736B6F" w:rsidRDefault="00036CEB" w:rsidP="00736B6F">
            <w:pPr>
              <w:rPr>
                <w:rFonts w:ascii="Times" w:eastAsia="Calibri" w:hAnsi="Times"/>
                <w:b/>
                <w:sz w:val="20"/>
                <w:u w:val="single"/>
              </w:rPr>
            </w:pPr>
          </w:p>
        </w:tc>
      </w:tr>
      <w:tr w:rsidR="0054629F" w14:paraId="2964A24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FDA264" w14:textId="31A1C4D5" w:rsidR="0054629F" w:rsidRDefault="0054629F" w:rsidP="0054629F">
            <w:pPr>
              <w:widowControl w:val="0"/>
              <w:snapToGrid w:val="0"/>
              <w:rPr>
                <w:rFonts w:eastAsiaTheme="minorEastAsia"/>
                <w:sz w:val="18"/>
                <w:szCs w:val="18"/>
                <w:lang w:eastAsia="zh-CN"/>
              </w:rPr>
            </w:pPr>
            <w:r>
              <w:rPr>
                <w:rFonts w:eastAsiaTheme="minorEastAsia"/>
                <w:sz w:val="18"/>
                <w:szCs w:val="18"/>
                <w:lang w:eastAsia="zh-CN"/>
              </w:rPr>
              <w:t>Ericsson 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08EA89" w14:textId="77777777" w:rsidR="0054629F" w:rsidRDefault="0054629F" w:rsidP="0054629F">
            <w:r>
              <w:t xml:space="preserve">On Proposal 3.C.5, a couple of additional views from us.  </w:t>
            </w:r>
          </w:p>
          <w:p w14:paraId="3F1A445D" w14:textId="77777777" w:rsidR="0054629F" w:rsidRDefault="0054629F" w:rsidP="0054629F"/>
          <w:p w14:paraId="6DBD7F45" w14:textId="77777777" w:rsidR="0054629F" w:rsidRDefault="0054629F" w:rsidP="0054629F">
            <w:pPr>
              <w:pStyle w:val="ListParagraph"/>
              <w:numPr>
                <w:ilvl w:val="0"/>
                <w:numId w:val="42"/>
              </w:numPr>
            </w:pPr>
            <w:r>
              <w:t>What is the default value if the UE does not report this capability?  One natural solution is to assume infitity (as that corresponds to no restriction).</w:t>
            </w:r>
          </w:p>
          <w:p w14:paraId="19C871F4" w14:textId="77777777" w:rsidR="0054629F" w:rsidRDefault="0054629F" w:rsidP="0054629F">
            <w:pPr>
              <w:pStyle w:val="ListParagraph"/>
              <w:numPr>
                <w:ilvl w:val="0"/>
                <w:numId w:val="42"/>
              </w:numPr>
            </w:pPr>
            <w:r>
              <w:t>To reduce risk of network scheduling flexibility, we prefer to introduce an RRC parameter to enable/disable this feature.</w:t>
            </w:r>
          </w:p>
          <w:p w14:paraId="39C86918" w14:textId="77777777" w:rsidR="0054629F" w:rsidRDefault="0054629F" w:rsidP="0054629F">
            <w:r>
              <w:t xml:space="preserve">Please see a suggested </w:t>
            </w:r>
            <w:r>
              <w:rPr>
                <w:color w:val="FF0000"/>
              </w:rPr>
              <w:t>revisions</w:t>
            </w:r>
            <w:r>
              <w:t xml:space="preserve"> below:</w:t>
            </w:r>
          </w:p>
          <w:p w14:paraId="5874942F" w14:textId="77777777" w:rsidR="0054629F" w:rsidRDefault="0054629F" w:rsidP="0054629F"/>
          <w:p w14:paraId="0B65C072" w14:textId="77777777" w:rsidR="0054629F" w:rsidRDefault="0054629F" w:rsidP="0054629F">
            <w:pPr>
              <w:snapToGrid w:val="0"/>
              <w:rPr>
                <w:rFonts w:ascii="Times" w:eastAsia="Batang" w:hAnsi="Times" w:cs="Times"/>
                <w:sz w:val="20"/>
                <w:szCs w:val="20"/>
                <w:lang w:val="en-GB"/>
              </w:rPr>
            </w:pPr>
            <w:r>
              <w:rPr>
                <w:rFonts w:eastAsia="DengXian"/>
                <w:b/>
                <w:bCs/>
                <w:sz w:val="20"/>
                <w:szCs w:val="20"/>
                <w:u w:val="single"/>
                <w:lang w:eastAsia="zh-CN"/>
              </w:rPr>
              <w:t xml:space="preserve">Proposal 3.C.5 </w:t>
            </w:r>
            <w:r>
              <w:rPr>
                <w:rFonts w:eastAsia="DengXian"/>
                <w:b/>
                <w:bCs/>
                <w:color w:val="FF0000"/>
                <w:sz w:val="20"/>
                <w:szCs w:val="20"/>
                <w:u w:val="single"/>
                <w:lang w:eastAsia="zh-CN"/>
              </w:rPr>
              <w:t>(revised)</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eType-II CJT CSI reports is configured with two separate triggers, introduce a UE capability for the following: </w:t>
            </w:r>
          </w:p>
          <w:p w14:paraId="59948212" w14:textId="77777777" w:rsidR="0054629F" w:rsidRDefault="0054629F" w:rsidP="0054629F">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The UE capability is used to inform the NW on the maximum duration for the latest CJTC Dd report, measured from the reception of the trigger for a Rel-18 eType-II CJT CSI</w:t>
            </w:r>
          </w:p>
          <w:p w14:paraId="314ED045" w14:textId="77777777" w:rsidR="0054629F" w:rsidRDefault="0054629F" w:rsidP="0054629F">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One supported value of the UE capability is ‘Infinity’</w:t>
            </w:r>
          </w:p>
          <w:p w14:paraId="3798B7D7" w14:textId="77777777" w:rsidR="0054629F" w:rsidRDefault="0054629F" w:rsidP="0054629F">
            <w:pPr>
              <w:pStyle w:val="ListParagraph"/>
              <w:numPr>
                <w:ilvl w:val="1"/>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FFS: The other supported value(s)</w:t>
            </w:r>
          </w:p>
          <w:p w14:paraId="78D18599" w14:textId="77777777" w:rsidR="0054629F" w:rsidRDefault="0054629F" w:rsidP="0054629F">
            <w:pPr>
              <w:pStyle w:val="ListParagraph"/>
              <w:numPr>
                <w:ilvl w:val="0"/>
                <w:numId w:val="32"/>
              </w:numPr>
              <w:snapToGrid w:val="0"/>
              <w:spacing w:after="0" w:line="240" w:lineRule="auto"/>
              <w:contextualSpacing/>
              <w:rPr>
                <w:rFonts w:ascii="Times" w:eastAsia="Batang" w:hAnsi="Times" w:cs="Times"/>
                <w:color w:val="FF0000"/>
                <w:sz w:val="20"/>
                <w:szCs w:val="20"/>
                <w:lang w:val="en-GB"/>
              </w:rPr>
            </w:pPr>
            <w:r>
              <w:rPr>
                <w:rFonts w:ascii="Times" w:eastAsia="Batang" w:hAnsi="Times" w:cs="Times"/>
                <w:color w:val="FF0000"/>
                <w:sz w:val="20"/>
                <w:szCs w:val="20"/>
                <w:lang w:val="en-GB"/>
              </w:rPr>
              <w:t>Introduce an RRC parameter to enable/disable this feature</w:t>
            </w:r>
          </w:p>
          <w:p w14:paraId="18FF3E43" w14:textId="77777777" w:rsidR="0054629F" w:rsidRDefault="0054629F" w:rsidP="0054629F">
            <w:pPr>
              <w:pStyle w:val="ListParagraph"/>
              <w:numPr>
                <w:ilvl w:val="0"/>
                <w:numId w:val="32"/>
              </w:numPr>
              <w:snapToGrid w:val="0"/>
              <w:spacing w:after="0" w:line="240" w:lineRule="auto"/>
              <w:contextualSpacing/>
              <w:rPr>
                <w:rFonts w:ascii="Times" w:eastAsia="Batang" w:hAnsi="Times" w:cs="Times"/>
                <w:color w:val="FF0000"/>
                <w:sz w:val="20"/>
                <w:szCs w:val="20"/>
                <w:lang w:val="en-GB"/>
              </w:rPr>
            </w:pPr>
            <w:r>
              <w:rPr>
                <w:rFonts w:ascii="Times" w:eastAsia="Batang" w:hAnsi="Times" w:cs="Times"/>
                <w:color w:val="FF0000"/>
                <w:sz w:val="20"/>
                <w:szCs w:val="20"/>
                <w:lang w:val="en-GB"/>
              </w:rPr>
              <w:t>When the UE does not report this UE capability, a default value of ‘Infinity’ applies.</w:t>
            </w:r>
          </w:p>
          <w:p w14:paraId="234BAE26" w14:textId="77777777" w:rsidR="0054629F" w:rsidRDefault="0054629F" w:rsidP="0054629F">
            <w:pPr>
              <w:jc w:val="both"/>
              <w:rPr>
                <w:rFonts w:eastAsiaTheme="minorEastAsia"/>
                <w:b/>
                <w:bCs/>
                <w:sz w:val="20"/>
                <w:szCs w:val="20"/>
                <w:u w:val="single"/>
                <w:lang w:val="en-CA" w:eastAsia="zh-CN"/>
              </w:rPr>
            </w:pPr>
          </w:p>
        </w:tc>
      </w:tr>
      <w:tr w:rsidR="0054629F" w14:paraId="7DF547B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D9A7CD" w14:textId="1B293173" w:rsidR="0054629F" w:rsidRDefault="0054629F" w:rsidP="0054629F">
            <w:pPr>
              <w:widowControl w:val="0"/>
              <w:snapToGrid w:val="0"/>
              <w:rPr>
                <w:rFonts w:eastAsiaTheme="minorEastAsia"/>
                <w:sz w:val="18"/>
                <w:szCs w:val="18"/>
                <w:lang w:eastAsia="zh-CN"/>
              </w:rPr>
            </w:pPr>
            <w:r>
              <w:rPr>
                <w:rFonts w:eastAsiaTheme="minorEastAsia"/>
                <w:sz w:val="18"/>
                <w:szCs w:val="18"/>
                <w:lang w:eastAsia="zh-CN"/>
              </w:rPr>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5AD2A9" w14:textId="77777777" w:rsidR="0054629F" w:rsidRDefault="0054629F" w:rsidP="0054629F">
            <w:pPr>
              <w:rPr>
                <w:rFonts w:ascii="Times" w:hAnsi="Times"/>
                <w:b/>
                <w:sz w:val="20"/>
                <w:szCs w:val="20"/>
                <w:u w:val="single"/>
                <w:lang w:val="en-GB"/>
              </w:rPr>
            </w:pPr>
            <w:r>
              <w:rPr>
                <w:rFonts w:ascii="Times" w:hAnsi="Times"/>
                <w:b/>
                <w:sz w:val="20"/>
                <w:szCs w:val="20"/>
                <w:u w:val="single"/>
                <w:lang w:val="en-GB"/>
              </w:rPr>
              <w:t>Question 3.A.5:</w:t>
            </w:r>
          </w:p>
          <w:p w14:paraId="3550549E" w14:textId="77777777" w:rsidR="0054629F" w:rsidRDefault="0054629F" w:rsidP="0054629F">
            <w:pPr>
              <w:rPr>
                <w:rFonts w:ascii="Times" w:hAnsi="Times"/>
                <w:bCs/>
                <w:sz w:val="20"/>
                <w:szCs w:val="20"/>
                <w:lang w:val="en-GB"/>
              </w:rPr>
            </w:pPr>
            <w:r>
              <w:rPr>
                <w:rFonts w:ascii="Times" w:hAnsi="Times"/>
                <w:bCs/>
                <w:sz w:val="20"/>
                <w:szCs w:val="20"/>
                <w:lang w:val="en-GB"/>
              </w:rPr>
              <w:t>We are supportive of the first bullet. In our understanding, the SRS closest to the ‘cjtc-P’ report might occur after the report. Channel coherence can better maintained if this option is allowed, enabling better performance, at least for NP CSI-RS.</w:t>
            </w:r>
          </w:p>
          <w:p w14:paraId="65CB0637" w14:textId="77777777" w:rsidR="0054629F" w:rsidRDefault="0054629F" w:rsidP="0054629F">
            <w:pPr>
              <w:rPr>
                <w:rFonts w:ascii="Times" w:hAnsi="Times"/>
                <w:bCs/>
                <w:sz w:val="20"/>
                <w:szCs w:val="20"/>
                <w:lang w:val="en-GB"/>
              </w:rPr>
            </w:pPr>
            <w:r>
              <w:rPr>
                <w:rFonts w:ascii="Times" w:hAnsi="Times"/>
                <w:bCs/>
                <w:sz w:val="20"/>
                <w:szCs w:val="20"/>
                <w:lang w:val="en-GB"/>
              </w:rPr>
              <w:t>For the second bullet, we are open to discuss whether determination of the latest AP-SRS occasion it is needed.</w:t>
            </w:r>
          </w:p>
          <w:p w14:paraId="38BA5D7F" w14:textId="77777777" w:rsidR="0054629F" w:rsidRDefault="0054629F" w:rsidP="0054629F">
            <w:pPr>
              <w:rPr>
                <w:rFonts w:ascii="Times" w:hAnsi="Times"/>
                <w:bCs/>
                <w:sz w:val="20"/>
                <w:szCs w:val="20"/>
                <w:lang w:val="en-GB"/>
              </w:rPr>
            </w:pPr>
          </w:p>
          <w:p w14:paraId="60A1B218" w14:textId="77777777" w:rsidR="0054629F" w:rsidRDefault="0054629F" w:rsidP="0054629F">
            <w:pPr>
              <w:rPr>
                <w:rFonts w:ascii="Times" w:hAnsi="Times"/>
                <w:b/>
                <w:sz w:val="20"/>
                <w:szCs w:val="20"/>
                <w:u w:val="single"/>
                <w:lang w:val="en-GB"/>
              </w:rPr>
            </w:pPr>
            <w:r>
              <w:rPr>
                <w:rFonts w:ascii="Times" w:hAnsi="Times"/>
                <w:b/>
                <w:sz w:val="20"/>
                <w:szCs w:val="20"/>
                <w:u w:val="single"/>
                <w:lang w:val="en-GB"/>
              </w:rPr>
              <w:t>Question 3.C.8:</w:t>
            </w:r>
          </w:p>
          <w:p w14:paraId="363A1E35" w14:textId="77777777" w:rsidR="0054629F" w:rsidRDefault="0054629F" w:rsidP="0054629F">
            <w:pPr>
              <w:rPr>
                <w:sz w:val="20"/>
                <w:lang w:eastAsia="ko-KR"/>
              </w:rPr>
            </w:pPr>
            <w:r>
              <w:rPr>
                <w:rFonts w:ascii="Times" w:hAnsi="Times"/>
                <w:bCs/>
                <w:sz w:val="20"/>
                <w:szCs w:val="20"/>
                <w:lang w:val="en-GB"/>
              </w:rPr>
              <w:t xml:space="preserve">We don’t see a strong need for this. Also, if </w:t>
            </w:r>
            <w:r>
              <w:rPr>
                <w:sz w:val="20"/>
                <w:lang w:eastAsia="ko-KR"/>
              </w:rPr>
              <w:t xml:space="preserve">the UE assumes dynamic TRP selection is not enabled for eType-II CJT CSI reporting, it assumes the </w:t>
            </w:r>
            <m:oMath>
              <m:sSub>
                <m:sSubPr>
                  <m:ctrlPr>
                    <w:rPr>
                      <w:rFonts w:ascii="Cambria Math" w:hAnsi="Cambria Math"/>
                      <w:i/>
                      <w:sz w:val="20"/>
                      <w:lang w:eastAsia="ko-KR"/>
                    </w:rPr>
                  </m:ctrlPr>
                </m:sSubPr>
                <m:e>
                  <m:r>
                    <w:rPr>
                      <w:rFonts w:ascii="Cambria Math" w:hAnsi="Cambria Math"/>
                      <w:sz w:val="20"/>
                      <w:lang w:eastAsia="ko-KR"/>
                    </w:rPr>
                    <m:t>N</m:t>
                  </m:r>
                </m:e>
                <m:sub>
                  <m:r>
                    <m:rPr>
                      <m:sty m:val="p"/>
                    </m:rPr>
                    <w:rPr>
                      <w:rFonts w:ascii="Cambria Math" w:hAnsi="Cambria Math"/>
                      <w:sz w:val="20"/>
                      <w:lang w:eastAsia="ko-KR"/>
                    </w:rPr>
                    <m:t>TRP</m:t>
                  </m:r>
                </m:sub>
              </m:sSub>
            </m:oMath>
            <w:r>
              <w:rPr>
                <w:sz w:val="20"/>
                <w:lang w:eastAsia="ko-KR"/>
              </w:rPr>
              <w:t xml:space="preserve"> configured </w:t>
            </w:r>
            <w:r>
              <w:rPr>
                <w:rFonts w:ascii="Times" w:hAnsi="Times"/>
                <w:bCs/>
                <w:sz w:val="20"/>
                <w:szCs w:val="20"/>
                <w:lang w:val="en-GB"/>
              </w:rPr>
              <w:t xml:space="preserve">NZP CSI-RS resources/resource sets are to be used for </w:t>
            </w:r>
            <w:r>
              <w:rPr>
                <w:sz w:val="20"/>
                <w:lang w:eastAsia="ko-KR"/>
              </w:rPr>
              <w:t>eType-II CJT CSI reporting, unless the behavior of eType-II CJT CSI reporting is modified.</w:t>
            </w:r>
          </w:p>
          <w:p w14:paraId="6EA5A8C6" w14:textId="77777777" w:rsidR="0054629F" w:rsidRDefault="0054629F" w:rsidP="0054629F">
            <w:pPr>
              <w:rPr>
                <w:sz w:val="20"/>
                <w:lang w:eastAsia="ko-KR"/>
              </w:rPr>
            </w:pPr>
          </w:p>
          <w:p w14:paraId="6448A5BE" w14:textId="77777777" w:rsidR="0054629F" w:rsidRDefault="0054629F" w:rsidP="0054629F">
            <w:pPr>
              <w:rPr>
                <w:rFonts w:eastAsia="DengXian"/>
                <w:bCs/>
                <w:sz w:val="20"/>
                <w:szCs w:val="20"/>
                <w:lang w:eastAsia="zh-CN"/>
              </w:rPr>
            </w:pPr>
            <w:r>
              <w:rPr>
                <w:rFonts w:eastAsia="DengXian"/>
                <w:b/>
                <w:bCs/>
                <w:sz w:val="20"/>
                <w:szCs w:val="20"/>
                <w:u w:val="single"/>
                <w:lang w:eastAsia="zh-CN"/>
              </w:rPr>
              <w:t>Question 3.C.9</w:t>
            </w:r>
            <w:r>
              <w:rPr>
                <w:rFonts w:eastAsia="DengXian"/>
                <w:bCs/>
                <w:sz w:val="20"/>
                <w:szCs w:val="20"/>
                <w:lang w:eastAsia="zh-CN"/>
              </w:rPr>
              <w:t xml:space="preserve">: </w:t>
            </w:r>
          </w:p>
          <w:p w14:paraId="520B66EE" w14:textId="77777777" w:rsidR="0054629F" w:rsidRDefault="0054629F" w:rsidP="0054629F">
            <w:pPr>
              <w:rPr>
                <w:sz w:val="20"/>
                <w:lang w:eastAsia="ko-KR"/>
              </w:rPr>
            </w:pPr>
            <w:r>
              <w:rPr>
                <w:sz w:val="20"/>
                <w:lang w:eastAsia="ko-KR"/>
              </w:rPr>
              <w:t>We do not support these bullets, as the network implementation can take care of it.</w:t>
            </w:r>
          </w:p>
          <w:p w14:paraId="1A788A6F" w14:textId="77777777" w:rsidR="0054629F" w:rsidRDefault="0054629F" w:rsidP="0054629F">
            <w:pPr>
              <w:rPr>
                <w:sz w:val="20"/>
                <w:lang w:eastAsia="ko-KR"/>
              </w:rPr>
            </w:pPr>
          </w:p>
          <w:p w14:paraId="1D63933A" w14:textId="77777777" w:rsidR="0054629F" w:rsidRDefault="0054629F" w:rsidP="0054629F">
            <w:pPr>
              <w:rPr>
                <w:b/>
                <w:bCs/>
                <w:sz w:val="20"/>
                <w:u w:val="single"/>
                <w:lang w:eastAsia="ko-KR"/>
              </w:rPr>
            </w:pPr>
            <w:r>
              <w:rPr>
                <w:b/>
                <w:bCs/>
                <w:sz w:val="20"/>
                <w:u w:val="single"/>
                <w:lang w:eastAsia="ko-KR"/>
              </w:rPr>
              <w:t>Question 3.C.12:</w:t>
            </w:r>
          </w:p>
          <w:p w14:paraId="1013D5D1" w14:textId="77777777" w:rsidR="0054629F" w:rsidRDefault="0054629F" w:rsidP="0054629F">
            <w:pPr>
              <w:rPr>
                <w:rFonts w:eastAsia="Batang"/>
                <w:sz w:val="20"/>
                <w:szCs w:val="20"/>
                <w:lang w:val="en-GB"/>
              </w:rPr>
            </w:pPr>
            <w:r>
              <w:rPr>
                <w:sz w:val="20"/>
                <w:lang w:eastAsia="ko-KR"/>
              </w:rPr>
              <w:t xml:space="preserve">We prefer </w:t>
            </w:r>
            <w:r>
              <w:rPr>
                <w:rFonts w:eastAsia="Batang"/>
                <w:sz w:val="20"/>
                <w:szCs w:val="20"/>
                <w:lang w:val="en-GB"/>
              </w:rPr>
              <w:t xml:space="preserve">Alt1. When the indicator indicates that the linked Dd report was not successfully decoded, the UE applies the latest successfully decoded linked Dd report. This ensures a continuity of the applied DO values. Otherwise, i.e., if not DO compensation is applied by the UE at all, there is a “jump” in the applied DOs that can deteriorate the performance of the PDSCHs. </w:t>
            </w:r>
          </w:p>
          <w:p w14:paraId="63FE59D0" w14:textId="77777777" w:rsidR="0054629F" w:rsidRDefault="0054629F" w:rsidP="0054629F">
            <w:pPr>
              <w:rPr>
                <w:rFonts w:eastAsia="Batang"/>
                <w:sz w:val="20"/>
                <w:szCs w:val="20"/>
                <w:lang w:val="en-GB"/>
              </w:rPr>
            </w:pPr>
          </w:p>
          <w:p w14:paraId="2FC864D1" w14:textId="77777777" w:rsidR="0054629F" w:rsidRDefault="0054629F" w:rsidP="0054629F">
            <w:pPr>
              <w:rPr>
                <w:rFonts w:ascii="Times" w:hAnsi="Times"/>
                <w:b/>
                <w:sz w:val="20"/>
                <w:szCs w:val="20"/>
                <w:u w:val="single"/>
                <w:lang w:val="en-GB"/>
              </w:rPr>
            </w:pPr>
            <w:r>
              <w:rPr>
                <w:rFonts w:ascii="Times" w:hAnsi="Times"/>
                <w:b/>
                <w:sz w:val="20"/>
                <w:szCs w:val="20"/>
                <w:u w:val="single"/>
                <w:lang w:val="en-GB"/>
              </w:rPr>
              <w:t>Question 3.C.14:</w:t>
            </w:r>
          </w:p>
          <w:p w14:paraId="35D0811D" w14:textId="77777777" w:rsidR="0054629F" w:rsidRDefault="0054629F" w:rsidP="0054629F">
            <w:pPr>
              <w:rPr>
                <w:rFonts w:ascii="Times" w:hAnsi="Times"/>
                <w:bCs/>
                <w:sz w:val="20"/>
                <w:szCs w:val="20"/>
                <w:lang w:val="en-GB"/>
              </w:rPr>
            </w:pPr>
            <w:r>
              <w:rPr>
                <w:rFonts w:ascii="Times" w:hAnsi="Times"/>
                <w:bCs/>
                <w:sz w:val="20"/>
                <w:szCs w:val="20"/>
                <w:lang w:val="en-GB"/>
              </w:rPr>
              <w:t>Support. A simple rule is preferred, e.g., as suggested by Qualcomm or ZTE.</w:t>
            </w:r>
          </w:p>
          <w:p w14:paraId="1AF6118D" w14:textId="77777777" w:rsidR="0054629F" w:rsidRDefault="0054629F" w:rsidP="0054629F">
            <w:pPr>
              <w:rPr>
                <w:rFonts w:ascii="Times" w:hAnsi="Times"/>
                <w:bCs/>
                <w:sz w:val="20"/>
                <w:szCs w:val="20"/>
                <w:lang w:val="en-GB"/>
              </w:rPr>
            </w:pPr>
          </w:p>
          <w:p w14:paraId="6D0C03CB" w14:textId="77777777" w:rsidR="0054629F" w:rsidRDefault="0054629F" w:rsidP="0054629F">
            <w:pPr>
              <w:rPr>
                <w:rFonts w:ascii="Times" w:hAnsi="Times"/>
                <w:b/>
                <w:sz w:val="20"/>
                <w:szCs w:val="20"/>
                <w:u w:val="single"/>
                <w:lang w:val="en-GB"/>
              </w:rPr>
            </w:pPr>
            <w:r>
              <w:rPr>
                <w:rFonts w:ascii="Times" w:hAnsi="Times"/>
                <w:b/>
                <w:sz w:val="20"/>
                <w:szCs w:val="20"/>
                <w:u w:val="single"/>
                <w:lang w:val="en-GB"/>
              </w:rPr>
              <w:t>Question 3.E.2:</w:t>
            </w:r>
          </w:p>
          <w:p w14:paraId="00FA7E15" w14:textId="77777777" w:rsidR="0054629F" w:rsidRDefault="0054629F" w:rsidP="0054629F">
            <w:pPr>
              <w:rPr>
                <w:rFonts w:ascii="Times" w:hAnsi="Times"/>
                <w:bCs/>
                <w:sz w:val="20"/>
                <w:szCs w:val="20"/>
                <w:lang w:val="en-GB"/>
              </w:rPr>
            </w:pPr>
            <w:r>
              <w:rPr>
                <w:rFonts w:ascii="Times" w:hAnsi="Times"/>
                <w:bCs/>
                <w:sz w:val="20"/>
                <w:szCs w:val="20"/>
                <w:lang w:val="en-GB"/>
              </w:rPr>
              <w:t>We don’t understand the benefit of this proposal.</w:t>
            </w:r>
          </w:p>
          <w:p w14:paraId="24C39E82" w14:textId="77777777" w:rsidR="0054629F" w:rsidRDefault="0054629F" w:rsidP="0054629F">
            <w:pPr>
              <w:rPr>
                <w:rFonts w:ascii="Times" w:hAnsi="Times"/>
                <w:bCs/>
                <w:sz w:val="20"/>
                <w:szCs w:val="20"/>
                <w:lang w:val="en-GB"/>
              </w:rPr>
            </w:pPr>
          </w:p>
          <w:p w14:paraId="7FA4A183" w14:textId="77777777" w:rsidR="0054629F" w:rsidRDefault="0054629F" w:rsidP="0054629F">
            <w:pPr>
              <w:rPr>
                <w:rFonts w:ascii="Times" w:hAnsi="Times"/>
                <w:b/>
                <w:sz w:val="20"/>
                <w:szCs w:val="20"/>
                <w:u w:val="single"/>
                <w:lang w:val="en-GB"/>
              </w:rPr>
            </w:pPr>
            <w:r>
              <w:rPr>
                <w:rFonts w:ascii="Times" w:hAnsi="Times"/>
                <w:b/>
                <w:sz w:val="20"/>
                <w:szCs w:val="20"/>
                <w:u w:val="single"/>
                <w:lang w:val="en-GB"/>
              </w:rPr>
              <w:t>Question 3.C.5:</w:t>
            </w:r>
          </w:p>
          <w:p w14:paraId="5D07592F" w14:textId="69D52472" w:rsidR="0054629F" w:rsidRDefault="0054629F" w:rsidP="0054629F">
            <w:pPr>
              <w:jc w:val="both"/>
              <w:rPr>
                <w:rFonts w:eastAsiaTheme="minorEastAsia"/>
                <w:b/>
                <w:bCs/>
                <w:sz w:val="20"/>
                <w:szCs w:val="20"/>
                <w:u w:val="single"/>
                <w:lang w:val="en-CA" w:eastAsia="zh-CN"/>
              </w:rPr>
            </w:pPr>
            <w:r>
              <w:rPr>
                <w:rFonts w:ascii="Times" w:hAnsi="Times"/>
                <w:bCs/>
                <w:sz w:val="20"/>
                <w:szCs w:val="20"/>
                <w:lang w:val="en-GB"/>
              </w:rPr>
              <w:t>We also support Ericsson’s addition that if the UE does not report the corresponding UE capability, ‘Infinity’ applies.</w:t>
            </w:r>
          </w:p>
        </w:tc>
      </w:tr>
      <w:tr w:rsidR="0054629F" w14:paraId="670F21E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F39238" w14:textId="30E429C4" w:rsidR="0054629F" w:rsidRDefault="0054629F" w:rsidP="0054629F">
            <w:pPr>
              <w:widowControl w:val="0"/>
              <w:snapToGrid w:val="0"/>
              <w:rPr>
                <w:rFonts w:eastAsiaTheme="minorEastAsia"/>
                <w:sz w:val="18"/>
                <w:szCs w:val="18"/>
                <w:lang w:eastAsia="zh-CN"/>
              </w:rPr>
            </w:pPr>
            <w:r>
              <w:rPr>
                <w:rFonts w:eastAsiaTheme="minorEastAsia" w:hint="eastAsia"/>
                <w:sz w:val="18"/>
                <w:szCs w:val="18"/>
                <w:lang w:eastAsia="zh-CN"/>
              </w:rPr>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2323D0" w14:textId="77777777" w:rsidR="0054629F" w:rsidRDefault="0054629F" w:rsidP="0054629F">
            <w:pPr>
              <w:rPr>
                <w:rFonts w:ascii="Times" w:hAnsi="Times"/>
                <w:b/>
                <w:sz w:val="20"/>
                <w:szCs w:val="20"/>
                <w:u w:val="single"/>
                <w:lang w:val="en-GB"/>
              </w:rPr>
            </w:pPr>
            <w:r>
              <w:rPr>
                <w:rFonts w:ascii="Times" w:hAnsi="Times"/>
                <w:b/>
                <w:sz w:val="20"/>
                <w:szCs w:val="20"/>
                <w:u w:val="single"/>
                <w:lang w:val="en-GB"/>
              </w:rPr>
              <w:t>Proposal 3.C.8</w:t>
            </w:r>
          </w:p>
          <w:p w14:paraId="2B21B3B6" w14:textId="77777777" w:rsidR="0054629F" w:rsidRDefault="0054629F" w:rsidP="0054629F">
            <w:pPr>
              <w:rPr>
                <w:rFonts w:ascii="Times" w:eastAsia="SimSun" w:hAnsi="Times"/>
                <w:sz w:val="20"/>
                <w:szCs w:val="20"/>
                <w:lang w:eastAsia="zh-CN"/>
              </w:rPr>
            </w:pPr>
            <w:r>
              <w:rPr>
                <w:rFonts w:ascii="Times" w:eastAsia="SimSun" w:hAnsi="Times" w:hint="eastAsia"/>
                <w:sz w:val="20"/>
                <w:szCs w:val="20"/>
                <w:lang w:eastAsia="zh-CN"/>
              </w:rPr>
              <w:t xml:space="preserve">Not support. For joint trigger reporting, we think </w:t>
            </w:r>
            <w:r>
              <w:rPr>
                <w:rFonts w:ascii="Times" w:eastAsia="SimSun" w:hAnsi="Times"/>
                <w:sz w:val="20"/>
                <w:szCs w:val="20"/>
                <w:lang w:eastAsia="zh-CN"/>
              </w:rPr>
              <w:t>‘</w:t>
            </w:r>
            <w:r>
              <w:rPr>
                <w:rFonts w:ascii="Times" w:eastAsia="SimSun" w:hAnsi="Times" w:hint="eastAsia"/>
                <w:sz w:val="20"/>
                <w:szCs w:val="20"/>
                <w:lang w:eastAsia="zh-CN"/>
              </w:rPr>
              <w:t>out of range</w:t>
            </w:r>
            <w:r>
              <w:rPr>
                <w:rFonts w:ascii="Times" w:eastAsia="SimSun" w:hAnsi="Times"/>
                <w:sz w:val="20"/>
                <w:szCs w:val="20"/>
                <w:lang w:eastAsia="zh-CN"/>
              </w:rPr>
              <w:t>’</w:t>
            </w:r>
            <w:r>
              <w:rPr>
                <w:rFonts w:ascii="Times" w:eastAsia="SimSun" w:hAnsi="Times" w:hint="eastAsia"/>
                <w:sz w:val="20"/>
                <w:szCs w:val="20"/>
                <w:lang w:eastAsia="zh-CN"/>
              </w:rPr>
              <w:t xml:space="preserve"> can also  be a criterion for dynamic TRP selection.</w:t>
            </w:r>
          </w:p>
          <w:p w14:paraId="46F81C17" w14:textId="77777777" w:rsidR="0054629F" w:rsidRDefault="0054629F" w:rsidP="0054629F">
            <w:pPr>
              <w:rPr>
                <w:rFonts w:ascii="Times" w:eastAsia="SimSun" w:hAnsi="Times"/>
                <w:sz w:val="20"/>
                <w:szCs w:val="20"/>
                <w:lang w:eastAsia="zh-CN"/>
              </w:rPr>
            </w:pPr>
          </w:p>
          <w:p w14:paraId="375A896E" w14:textId="77777777" w:rsidR="0054629F" w:rsidRDefault="0054629F" w:rsidP="0054629F">
            <w:pPr>
              <w:rPr>
                <w:rFonts w:eastAsia="DengXian"/>
                <w:b/>
                <w:bCs/>
                <w:sz w:val="20"/>
                <w:szCs w:val="22"/>
                <w:u w:val="single"/>
                <w:lang w:eastAsia="zh-CN"/>
              </w:rPr>
            </w:pPr>
            <w:r>
              <w:rPr>
                <w:rFonts w:eastAsia="DengXian"/>
                <w:b/>
                <w:bCs/>
                <w:sz w:val="20"/>
                <w:szCs w:val="22"/>
                <w:u w:val="single"/>
                <w:lang w:val="en-GB" w:eastAsia="zh-CN"/>
              </w:rPr>
              <w:t>Proposal 3.G.1</w:t>
            </w:r>
            <w:r>
              <w:rPr>
                <w:rFonts w:eastAsia="DengXian" w:hint="eastAsia"/>
                <w:b/>
                <w:bCs/>
                <w:sz w:val="20"/>
                <w:szCs w:val="22"/>
                <w:u w:val="single"/>
                <w:lang w:eastAsia="zh-CN"/>
              </w:rPr>
              <w:t>/2</w:t>
            </w:r>
          </w:p>
          <w:p w14:paraId="27570A18" w14:textId="77777777" w:rsidR="0054629F" w:rsidRDefault="0054629F" w:rsidP="0054629F">
            <w:pPr>
              <w:rPr>
                <w:rFonts w:ascii="Times" w:eastAsia="SimSun" w:hAnsi="Times"/>
                <w:sz w:val="20"/>
                <w:szCs w:val="20"/>
                <w:lang w:eastAsia="zh-CN"/>
              </w:rPr>
            </w:pPr>
            <w:r>
              <w:rPr>
                <w:rFonts w:ascii="Times" w:eastAsia="SimSun" w:hAnsi="Times" w:hint="eastAsia"/>
                <w:sz w:val="20"/>
                <w:szCs w:val="20"/>
                <w:lang w:eastAsia="zh-CN"/>
              </w:rPr>
              <w:t>We do not support it, please remove us from the support list, thank you!</w:t>
            </w:r>
          </w:p>
          <w:p w14:paraId="623D5C69" w14:textId="77777777" w:rsidR="0054629F" w:rsidRDefault="0054629F" w:rsidP="0054629F">
            <w:pPr>
              <w:jc w:val="both"/>
              <w:rPr>
                <w:rFonts w:eastAsiaTheme="minorEastAsia"/>
                <w:b/>
                <w:bCs/>
                <w:sz w:val="20"/>
                <w:szCs w:val="20"/>
                <w:u w:val="single"/>
                <w:lang w:val="en-CA" w:eastAsia="zh-CN"/>
              </w:rPr>
            </w:pPr>
          </w:p>
        </w:tc>
      </w:tr>
      <w:tr w:rsidR="0054629F" w14:paraId="54D0A57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C58A58" w14:textId="49F260C6" w:rsidR="0054629F" w:rsidRDefault="0054629F" w:rsidP="0054629F">
            <w:pPr>
              <w:widowControl w:val="0"/>
              <w:snapToGrid w:val="0"/>
              <w:rPr>
                <w:rFonts w:eastAsiaTheme="minorEastAsia"/>
                <w:sz w:val="18"/>
                <w:szCs w:val="18"/>
                <w:lang w:eastAsia="zh-CN"/>
              </w:rPr>
            </w:pPr>
            <w:r>
              <w:rPr>
                <w:rFonts w:eastAsiaTheme="minorEastAsia"/>
                <w:sz w:val="18"/>
                <w:szCs w:val="18"/>
                <w:lang w:eastAsia="zh-CN"/>
              </w:rPr>
              <w:t>Mod V24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7E0390" w14:textId="32EA7FE4" w:rsidR="0054629F" w:rsidRPr="0063195F" w:rsidRDefault="0054629F" w:rsidP="0054629F">
            <w:pPr>
              <w:jc w:val="both"/>
              <w:rPr>
                <w:rFonts w:eastAsiaTheme="minorEastAsia"/>
                <w:b/>
                <w:bCs/>
                <w:color w:val="3333FF"/>
                <w:sz w:val="20"/>
                <w:szCs w:val="20"/>
                <w:lang w:val="en-CA" w:eastAsia="zh-CN"/>
              </w:rPr>
            </w:pPr>
            <w:r w:rsidRPr="0063195F">
              <w:rPr>
                <w:rFonts w:eastAsiaTheme="minorEastAsia"/>
                <w:b/>
                <w:bCs/>
                <w:color w:val="3333FF"/>
                <w:sz w:val="20"/>
                <w:szCs w:val="20"/>
                <w:lang w:val="en-CA" w:eastAsia="zh-CN"/>
              </w:rPr>
              <w:t>Revised proposal 3.C.14 per inputs</w:t>
            </w:r>
          </w:p>
          <w:p w14:paraId="76C4903C" w14:textId="77777777" w:rsidR="0054629F" w:rsidRPr="0063195F" w:rsidRDefault="0054629F" w:rsidP="0054629F">
            <w:pPr>
              <w:jc w:val="both"/>
              <w:rPr>
                <w:rFonts w:eastAsiaTheme="minorEastAsia"/>
                <w:b/>
                <w:bCs/>
                <w:color w:val="3333FF"/>
                <w:sz w:val="20"/>
                <w:szCs w:val="20"/>
                <w:lang w:val="en-CA" w:eastAsia="zh-CN"/>
              </w:rPr>
            </w:pPr>
          </w:p>
          <w:p w14:paraId="46676CB5" w14:textId="5A7A6EB4" w:rsidR="0054629F" w:rsidRPr="0063195F" w:rsidRDefault="0054629F" w:rsidP="0054629F">
            <w:pPr>
              <w:jc w:val="both"/>
              <w:rPr>
                <w:rFonts w:eastAsiaTheme="minorEastAsia"/>
                <w:b/>
                <w:bCs/>
                <w:color w:val="3333FF"/>
                <w:sz w:val="20"/>
                <w:szCs w:val="20"/>
                <w:lang w:val="en-CA" w:eastAsia="zh-CN"/>
              </w:rPr>
            </w:pPr>
            <w:r w:rsidRPr="0063195F">
              <w:rPr>
                <w:rFonts w:eastAsiaTheme="minorEastAsia"/>
                <w:b/>
                <w:bCs/>
                <w:color w:val="3333FF"/>
                <w:sz w:val="20"/>
                <w:szCs w:val="20"/>
                <w:lang w:val="en-CA" w:eastAsia="zh-CN"/>
              </w:rPr>
              <w:t>Added conclusion 3.C.11 and proposal 3.C.12</w:t>
            </w:r>
          </w:p>
          <w:p w14:paraId="5559103C" w14:textId="106323F7" w:rsidR="0054629F" w:rsidRDefault="0054629F" w:rsidP="0054629F">
            <w:pPr>
              <w:jc w:val="both"/>
              <w:rPr>
                <w:rFonts w:eastAsiaTheme="minorEastAsia"/>
                <w:b/>
                <w:bCs/>
                <w:sz w:val="20"/>
                <w:szCs w:val="20"/>
                <w:u w:val="single"/>
                <w:lang w:val="en-CA" w:eastAsia="zh-CN"/>
              </w:rPr>
            </w:pPr>
          </w:p>
        </w:tc>
      </w:tr>
      <w:tr w:rsidR="007450DB" w14:paraId="2366680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B854C3" w14:textId="394F190F" w:rsidR="007450DB" w:rsidRDefault="007450DB" w:rsidP="007450DB">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8136C2" w14:textId="77777777" w:rsidR="007450DB" w:rsidRDefault="007450DB" w:rsidP="007450DB">
            <w:pPr>
              <w:rPr>
                <w:rFonts w:ascii="Times" w:hAnsi="Times"/>
                <w:b/>
                <w:sz w:val="20"/>
                <w:szCs w:val="20"/>
                <w:u w:val="single"/>
                <w:lang w:val="en-GB"/>
              </w:rPr>
            </w:pPr>
            <w:r>
              <w:rPr>
                <w:rFonts w:ascii="Times" w:hAnsi="Times"/>
                <w:b/>
                <w:sz w:val="20"/>
                <w:szCs w:val="20"/>
                <w:u w:val="single"/>
                <w:lang w:val="en-GB"/>
              </w:rPr>
              <w:t>Question 3.A.4</w:t>
            </w:r>
          </w:p>
          <w:p w14:paraId="3A1E6FF1" w14:textId="77777777" w:rsidR="007450DB" w:rsidRDefault="007450DB" w:rsidP="007450DB">
            <w:pPr>
              <w:rPr>
                <w:rFonts w:ascii="Times" w:hAnsi="Times"/>
                <w:bCs/>
                <w:sz w:val="20"/>
                <w:szCs w:val="20"/>
                <w:lang w:val="en-GB"/>
              </w:rPr>
            </w:pPr>
            <w:r>
              <w:rPr>
                <w:rFonts w:ascii="Times" w:hAnsi="Times"/>
                <w:bCs/>
                <w:sz w:val="20"/>
                <w:szCs w:val="20"/>
                <w:lang w:val="en-GB"/>
              </w:rPr>
              <w:t xml:space="preserve">Not needed. </w:t>
            </w:r>
          </w:p>
          <w:p w14:paraId="3CB9449F" w14:textId="77777777" w:rsidR="007450DB" w:rsidRDefault="007450DB" w:rsidP="007450DB">
            <w:pPr>
              <w:rPr>
                <w:rFonts w:ascii="Times" w:hAnsi="Times"/>
                <w:bCs/>
                <w:sz w:val="20"/>
                <w:szCs w:val="20"/>
                <w:lang w:val="en-GB"/>
              </w:rPr>
            </w:pPr>
          </w:p>
          <w:p w14:paraId="2A8A59F6" w14:textId="77777777" w:rsidR="007450DB" w:rsidRPr="00E00D40" w:rsidRDefault="007450DB" w:rsidP="007450DB">
            <w:pPr>
              <w:rPr>
                <w:rFonts w:ascii="Times" w:hAnsi="Times"/>
                <w:b/>
                <w:sz w:val="20"/>
                <w:szCs w:val="20"/>
                <w:u w:val="single"/>
                <w:lang w:val="en-GB"/>
              </w:rPr>
            </w:pPr>
            <w:r w:rsidRPr="00E00D40">
              <w:rPr>
                <w:rFonts w:ascii="Times" w:hAnsi="Times"/>
                <w:b/>
                <w:sz w:val="20"/>
                <w:szCs w:val="20"/>
                <w:u w:val="single"/>
                <w:lang w:val="en-GB"/>
              </w:rPr>
              <w:t>Proposal 3.C.8</w:t>
            </w:r>
          </w:p>
          <w:p w14:paraId="18A9EFD0" w14:textId="77777777" w:rsidR="007450DB" w:rsidRDefault="007450DB" w:rsidP="007450DB">
            <w:pPr>
              <w:rPr>
                <w:rFonts w:ascii="Times" w:hAnsi="Times"/>
                <w:bCs/>
                <w:sz w:val="20"/>
                <w:szCs w:val="20"/>
                <w:lang w:val="en-GB"/>
              </w:rPr>
            </w:pPr>
            <w:r>
              <w:rPr>
                <w:rFonts w:ascii="Times" w:hAnsi="Times"/>
                <w:bCs/>
                <w:sz w:val="20"/>
                <w:szCs w:val="20"/>
                <w:lang w:val="en-GB"/>
              </w:rPr>
              <w:t xml:space="preserve">We think it can be up to gNB implementation without restriction. </w:t>
            </w:r>
          </w:p>
          <w:p w14:paraId="4A61AFF1" w14:textId="77777777" w:rsidR="007450DB" w:rsidRDefault="007450DB" w:rsidP="007450DB">
            <w:pPr>
              <w:rPr>
                <w:rFonts w:ascii="Times" w:hAnsi="Times"/>
                <w:bCs/>
                <w:sz w:val="20"/>
                <w:szCs w:val="20"/>
                <w:lang w:val="en-GB"/>
              </w:rPr>
            </w:pPr>
          </w:p>
          <w:p w14:paraId="20A77EEE" w14:textId="77777777" w:rsidR="007450DB" w:rsidRPr="00014DF2" w:rsidRDefault="007450DB" w:rsidP="007450DB">
            <w:pPr>
              <w:rPr>
                <w:rFonts w:ascii="Times" w:hAnsi="Times"/>
                <w:b/>
                <w:sz w:val="20"/>
                <w:szCs w:val="20"/>
                <w:u w:val="single"/>
                <w:lang w:val="en-GB"/>
              </w:rPr>
            </w:pPr>
            <w:r w:rsidRPr="00153A6D">
              <w:rPr>
                <w:rFonts w:ascii="Times" w:hAnsi="Times"/>
                <w:b/>
                <w:sz w:val="20"/>
                <w:szCs w:val="20"/>
                <w:u w:val="single"/>
                <w:lang w:val="en-GB"/>
              </w:rPr>
              <w:t>Question 3.C.9</w:t>
            </w:r>
          </w:p>
          <w:p w14:paraId="54BD23C9" w14:textId="77777777" w:rsidR="007450DB" w:rsidRDefault="007450DB" w:rsidP="007450DB">
            <w:pPr>
              <w:rPr>
                <w:rFonts w:ascii="Times" w:hAnsi="Times"/>
                <w:bCs/>
                <w:sz w:val="20"/>
                <w:szCs w:val="20"/>
                <w:lang w:val="en-GB"/>
              </w:rPr>
            </w:pPr>
            <w:r>
              <w:rPr>
                <w:rFonts w:ascii="Times" w:hAnsi="Times"/>
                <w:bCs/>
                <w:sz w:val="20"/>
                <w:szCs w:val="20"/>
                <w:lang w:val="en-GB"/>
              </w:rPr>
              <w:t xml:space="preserve">Not needed. In our understanding, if out of range is reported, the Dd report would not be used for CSI calculation for CJT. </w:t>
            </w:r>
          </w:p>
          <w:p w14:paraId="7712C01D" w14:textId="77777777" w:rsidR="007450DB" w:rsidRDefault="007450DB" w:rsidP="007450DB">
            <w:pPr>
              <w:rPr>
                <w:rFonts w:ascii="Times" w:hAnsi="Times"/>
                <w:bCs/>
                <w:sz w:val="20"/>
                <w:szCs w:val="20"/>
                <w:lang w:val="en-GB"/>
              </w:rPr>
            </w:pPr>
          </w:p>
          <w:p w14:paraId="25612088" w14:textId="77777777" w:rsidR="007450DB" w:rsidRDefault="007450DB" w:rsidP="007450DB">
            <w:pPr>
              <w:rPr>
                <w:rFonts w:ascii="Times" w:eastAsia="Calibri" w:hAnsi="Times"/>
                <w:b/>
                <w:sz w:val="20"/>
                <w:u w:val="single"/>
                <w:lang w:val="en-GB"/>
              </w:rPr>
            </w:pPr>
            <w:r>
              <w:rPr>
                <w:rFonts w:ascii="Times" w:eastAsia="Calibri" w:hAnsi="Times"/>
                <w:b/>
                <w:sz w:val="20"/>
                <w:u w:val="single"/>
                <w:lang w:val="en-GB"/>
              </w:rPr>
              <w:t>Question 3.C.10</w:t>
            </w:r>
          </w:p>
          <w:p w14:paraId="1A29CEF6" w14:textId="77777777" w:rsidR="007450DB" w:rsidRPr="0023435A" w:rsidRDefault="007450DB" w:rsidP="007450DB">
            <w:pPr>
              <w:rPr>
                <w:rFonts w:ascii="Times" w:eastAsiaTheme="minorEastAsia" w:hAnsi="Times"/>
                <w:bCs/>
                <w:sz w:val="20"/>
                <w:szCs w:val="20"/>
                <w:lang w:val="en-GB" w:eastAsia="zh-CN"/>
              </w:rPr>
            </w:pPr>
            <w:r>
              <w:rPr>
                <w:rFonts w:ascii="Times" w:eastAsiaTheme="minorEastAsia" w:hAnsi="Times"/>
                <w:bCs/>
                <w:sz w:val="20"/>
                <w:szCs w:val="20"/>
                <w:lang w:val="en-GB" w:eastAsia="zh-CN"/>
              </w:rPr>
              <w:t xml:space="preserve">Though they are jointly triggered, different CSI report config is still needed which means different CSI report. There are clear timeline, CPU and ARC for this case. </w:t>
            </w:r>
          </w:p>
          <w:p w14:paraId="50F566C4" w14:textId="77777777" w:rsidR="007450DB" w:rsidRDefault="007450DB" w:rsidP="007450DB">
            <w:pPr>
              <w:rPr>
                <w:rFonts w:ascii="Times" w:hAnsi="Times"/>
                <w:bCs/>
                <w:sz w:val="20"/>
                <w:szCs w:val="20"/>
                <w:lang w:val="en-GB"/>
              </w:rPr>
            </w:pPr>
          </w:p>
          <w:p w14:paraId="64B5830C" w14:textId="6DCF98FD" w:rsidR="007450DB" w:rsidRDefault="007450DB" w:rsidP="007450DB">
            <w:pPr>
              <w:rPr>
                <w:rFonts w:ascii="Times" w:hAnsi="Times"/>
                <w:b/>
                <w:sz w:val="20"/>
                <w:szCs w:val="20"/>
                <w:u w:val="single"/>
                <w:lang w:val="en-GB"/>
              </w:rPr>
            </w:pPr>
            <w:r>
              <w:rPr>
                <w:rFonts w:ascii="Times" w:hAnsi="Times"/>
                <w:b/>
                <w:sz w:val="20"/>
                <w:szCs w:val="20"/>
                <w:u w:val="single"/>
                <w:lang w:val="en-GB"/>
              </w:rPr>
              <w:t>C</w:t>
            </w:r>
            <w:r w:rsidRPr="007450DB">
              <w:rPr>
                <w:rFonts w:ascii="Times" w:hAnsi="Times"/>
                <w:b/>
                <w:sz w:val="20"/>
                <w:szCs w:val="20"/>
                <w:u w:val="single"/>
                <w:lang w:val="en-GB"/>
              </w:rPr>
              <w:t>onclusion 3.C.11</w:t>
            </w:r>
          </w:p>
          <w:p w14:paraId="18515A94" w14:textId="6D8B4F67" w:rsidR="007450DB" w:rsidRDefault="007450DB" w:rsidP="007450DB">
            <w:pPr>
              <w:rPr>
                <w:rFonts w:ascii="Times" w:hAnsi="Times"/>
                <w:bCs/>
                <w:sz w:val="20"/>
                <w:szCs w:val="20"/>
                <w:lang w:val="en-GB"/>
              </w:rPr>
            </w:pPr>
            <w:r>
              <w:rPr>
                <w:rFonts w:asciiTheme="minorEastAsia" w:eastAsiaTheme="minorEastAsia" w:hAnsiTheme="minorEastAsia" w:hint="eastAsia"/>
                <w:bCs/>
                <w:sz w:val="20"/>
                <w:szCs w:val="20"/>
                <w:lang w:val="en-GB" w:eastAsia="zh-CN"/>
              </w:rPr>
              <w:t>Fine</w:t>
            </w:r>
            <w:r>
              <w:rPr>
                <w:rFonts w:ascii="Times" w:hAnsi="Times"/>
                <w:bCs/>
                <w:sz w:val="20"/>
                <w:szCs w:val="20"/>
                <w:lang w:val="en-GB"/>
              </w:rPr>
              <w:t>.</w:t>
            </w:r>
          </w:p>
          <w:p w14:paraId="040CAD9F" w14:textId="77777777" w:rsidR="007450DB" w:rsidRPr="0023435A" w:rsidRDefault="007450DB" w:rsidP="007450DB">
            <w:pPr>
              <w:rPr>
                <w:rFonts w:ascii="Times" w:hAnsi="Times"/>
                <w:bCs/>
                <w:sz w:val="20"/>
                <w:szCs w:val="20"/>
                <w:lang w:val="en-GB"/>
              </w:rPr>
            </w:pPr>
          </w:p>
          <w:p w14:paraId="756D55AB" w14:textId="110745F1" w:rsidR="007450DB" w:rsidRPr="00826DEA" w:rsidRDefault="007450DB" w:rsidP="007450DB">
            <w:pPr>
              <w:rPr>
                <w:rFonts w:ascii="Times" w:hAnsi="Times"/>
                <w:b/>
                <w:sz w:val="20"/>
                <w:szCs w:val="20"/>
                <w:u w:val="single"/>
                <w:lang w:val="en-GB"/>
              </w:rPr>
            </w:pPr>
            <w:r>
              <w:rPr>
                <w:rFonts w:ascii="Times" w:hAnsi="Times"/>
                <w:b/>
                <w:sz w:val="20"/>
                <w:szCs w:val="20"/>
                <w:u w:val="single"/>
                <w:lang w:val="en-GB"/>
              </w:rPr>
              <w:t>Proposal</w:t>
            </w:r>
            <w:r w:rsidRPr="00826DEA">
              <w:rPr>
                <w:rFonts w:ascii="Times" w:hAnsi="Times"/>
                <w:b/>
                <w:sz w:val="20"/>
                <w:szCs w:val="20"/>
                <w:u w:val="single"/>
                <w:lang w:val="en-GB"/>
              </w:rPr>
              <w:t xml:space="preserve"> 3.C.12</w:t>
            </w:r>
          </w:p>
          <w:p w14:paraId="7E7C8810" w14:textId="0FA29C4F" w:rsidR="007450DB" w:rsidRDefault="007450DB" w:rsidP="007450DB">
            <w:pPr>
              <w:rPr>
                <w:rFonts w:ascii="Times" w:hAnsi="Times"/>
                <w:bCs/>
                <w:sz w:val="20"/>
                <w:szCs w:val="20"/>
                <w:lang w:val="en-GB"/>
              </w:rPr>
            </w:pPr>
            <w:r>
              <w:rPr>
                <w:rFonts w:ascii="Times" w:hAnsi="Times"/>
                <w:bCs/>
                <w:sz w:val="20"/>
                <w:szCs w:val="20"/>
                <w:lang w:val="en-GB"/>
              </w:rPr>
              <w:t>Fine.</w:t>
            </w:r>
          </w:p>
          <w:p w14:paraId="0A7CD343" w14:textId="77777777" w:rsidR="007450DB" w:rsidRDefault="007450DB" w:rsidP="007450DB">
            <w:pPr>
              <w:rPr>
                <w:rFonts w:ascii="Times" w:hAnsi="Times"/>
                <w:bCs/>
                <w:sz w:val="20"/>
                <w:szCs w:val="20"/>
                <w:lang w:val="en-GB"/>
              </w:rPr>
            </w:pPr>
          </w:p>
          <w:p w14:paraId="71C17825" w14:textId="77777777" w:rsidR="007450DB" w:rsidRPr="000E3EEC" w:rsidRDefault="007450DB" w:rsidP="007450DB">
            <w:pPr>
              <w:rPr>
                <w:rFonts w:ascii="Times" w:hAnsi="Times"/>
                <w:b/>
                <w:sz w:val="20"/>
                <w:szCs w:val="20"/>
                <w:u w:val="single"/>
                <w:lang w:val="en-GB"/>
              </w:rPr>
            </w:pPr>
            <w:r w:rsidRPr="000E3EEC">
              <w:rPr>
                <w:rFonts w:ascii="Times" w:hAnsi="Times"/>
                <w:b/>
                <w:sz w:val="20"/>
                <w:szCs w:val="20"/>
                <w:u w:val="single"/>
                <w:lang w:val="en-GB"/>
              </w:rPr>
              <w:t>Proposal 3.C.13</w:t>
            </w:r>
          </w:p>
          <w:p w14:paraId="262B163C" w14:textId="77777777" w:rsidR="007450DB" w:rsidRDefault="007450DB" w:rsidP="007450DB">
            <w:pPr>
              <w:rPr>
                <w:rFonts w:ascii="Times" w:hAnsi="Times"/>
                <w:bCs/>
                <w:sz w:val="20"/>
                <w:szCs w:val="20"/>
                <w:lang w:val="en-GB"/>
              </w:rPr>
            </w:pPr>
            <w:r>
              <w:rPr>
                <w:rFonts w:ascii="Times" w:hAnsi="Times"/>
                <w:bCs/>
                <w:sz w:val="20"/>
                <w:szCs w:val="20"/>
                <w:lang w:val="en-GB"/>
              </w:rPr>
              <w:t>Not needed.</w:t>
            </w:r>
          </w:p>
          <w:p w14:paraId="5E00B9C3" w14:textId="77777777" w:rsidR="007450DB" w:rsidRDefault="007450DB" w:rsidP="007450DB">
            <w:pPr>
              <w:rPr>
                <w:rFonts w:ascii="Times" w:hAnsi="Times"/>
                <w:bCs/>
                <w:sz w:val="20"/>
                <w:szCs w:val="20"/>
                <w:lang w:val="en-GB"/>
              </w:rPr>
            </w:pPr>
          </w:p>
          <w:p w14:paraId="5CE34FFF" w14:textId="77777777" w:rsidR="007450DB" w:rsidRPr="00FC78FE" w:rsidRDefault="007450DB" w:rsidP="007450DB">
            <w:pPr>
              <w:rPr>
                <w:rFonts w:ascii="Times" w:hAnsi="Times"/>
                <w:b/>
                <w:sz w:val="20"/>
                <w:szCs w:val="20"/>
                <w:u w:val="single"/>
                <w:lang w:val="en-GB"/>
              </w:rPr>
            </w:pPr>
            <w:r w:rsidRPr="00FC78FE">
              <w:rPr>
                <w:rFonts w:ascii="Times" w:hAnsi="Times"/>
                <w:b/>
                <w:sz w:val="20"/>
                <w:szCs w:val="20"/>
                <w:u w:val="single"/>
                <w:lang w:val="en-GB"/>
              </w:rPr>
              <w:t>Proposal 3.C.14</w:t>
            </w:r>
          </w:p>
          <w:p w14:paraId="1780C188" w14:textId="77777777" w:rsidR="007450DB" w:rsidRDefault="007450DB" w:rsidP="007450DB">
            <w:pPr>
              <w:rPr>
                <w:rFonts w:ascii="Times" w:hAnsi="Times"/>
                <w:bCs/>
                <w:sz w:val="20"/>
                <w:szCs w:val="20"/>
                <w:lang w:val="en-GB"/>
              </w:rPr>
            </w:pPr>
            <w:r>
              <w:rPr>
                <w:rFonts w:ascii="Times" w:hAnsi="Times"/>
                <w:bCs/>
                <w:sz w:val="20"/>
                <w:szCs w:val="20"/>
                <w:lang w:val="en-GB"/>
              </w:rPr>
              <w:t>Implicit link seems sufficient for this case.</w:t>
            </w:r>
          </w:p>
          <w:p w14:paraId="418D345B" w14:textId="77777777" w:rsidR="007450DB" w:rsidRDefault="007450DB" w:rsidP="007450DB">
            <w:pPr>
              <w:rPr>
                <w:rFonts w:ascii="Times" w:hAnsi="Times"/>
                <w:bCs/>
                <w:sz w:val="20"/>
                <w:szCs w:val="20"/>
                <w:lang w:val="en-GB"/>
              </w:rPr>
            </w:pPr>
          </w:p>
          <w:p w14:paraId="611E5881" w14:textId="77777777" w:rsidR="007450DB" w:rsidRPr="00CD30BE" w:rsidRDefault="007450DB" w:rsidP="007450DB">
            <w:pPr>
              <w:rPr>
                <w:rFonts w:ascii="Times" w:hAnsi="Times"/>
                <w:b/>
                <w:sz w:val="20"/>
                <w:szCs w:val="20"/>
                <w:u w:val="single"/>
                <w:lang w:val="en-GB"/>
              </w:rPr>
            </w:pPr>
            <w:r w:rsidRPr="00CD30BE">
              <w:rPr>
                <w:rFonts w:ascii="Times" w:hAnsi="Times"/>
                <w:b/>
                <w:sz w:val="20"/>
                <w:szCs w:val="20"/>
                <w:u w:val="single"/>
                <w:lang w:val="en-GB"/>
              </w:rPr>
              <w:t>Proposal 3.E.2</w:t>
            </w:r>
          </w:p>
          <w:p w14:paraId="279893AF" w14:textId="643637B6" w:rsidR="007450DB" w:rsidRPr="0063195F" w:rsidRDefault="007450DB" w:rsidP="007450DB">
            <w:pPr>
              <w:jc w:val="both"/>
              <w:rPr>
                <w:rFonts w:eastAsiaTheme="minorEastAsia"/>
                <w:b/>
                <w:bCs/>
                <w:color w:val="3333FF"/>
                <w:sz w:val="20"/>
                <w:szCs w:val="20"/>
                <w:lang w:val="en-CA" w:eastAsia="zh-CN"/>
              </w:rPr>
            </w:pPr>
            <w:r>
              <w:rPr>
                <w:rFonts w:ascii="Times" w:hAnsi="Times"/>
                <w:bCs/>
                <w:sz w:val="20"/>
                <w:szCs w:val="20"/>
                <w:lang w:val="en-GB"/>
              </w:rPr>
              <w:t xml:space="preserve">The motivation should be clarified. </w:t>
            </w:r>
          </w:p>
        </w:tc>
      </w:tr>
      <w:tr w:rsidR="00AE26C3" w14:paraId="0BFD067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280103" w14:textId="2CA920FD" w:rsidR="00AE26C3" w:rsidRDefault="00AE26C3" w:rsidP="00AE26C3">
            <w:pPr>
              <w:widowControl w:val="0"/>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63658B"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Question 3.A.4: Support. This can provide better performance compared to fixed port selection</w:t>
            </w:r>
          </w:p>
          <w:p w14:paraId="533B8B51" w14:textId="77777777" w:rsidR="00AE26C3" w:rsidRPr="00507187" w:rsidRDefault="00AE26C3" w:rsidP="00AE26C3">
            <w:pPr>
              <w:widowControl w:val="0"/>
              <w:snapToGrid w:val="0"/>
              <w:rPr>
                <w:rFonts w:eastAsiaTheme="minorEastAsia"/>
                <w:sz w:val="18"/>
                <w:szCs w:val="18"/>
                <w:lang w:eastAsia="zh-CN"/>
              </w:rPr>
            </w:pPr>
          </w:p>
          <w:p w14:paraId="2E5C8C00"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Question 3.A.5: For the first question, if this is supported, we would like to make it optional. For the second question, we think the association transmission occasion for AP-SRS should also be defined, since AP-SRS is not only triggered once.</w:t>
            </w:r>
          </w:p>
          <w:p w14:paraId="2F73B338" w14:textId="77777777" w:rsidR="00AE26C3" w:rsidRPr="00507187" w:rsidRDefault="00AE26C3" w:rsidP="00AE26C3">
            <w:pPr>
              <w:widowControl w:val="0"/>
              <w:snapToGrid w:val="0"/>
              <w:rPr>
                <w:rFonts w:eastAsiaTheme="minorEastAsia"/>
                <w:sz w:val="18"/>
                <w:szCs w:val="18"/>
                <w:lang w:eastAsia="zh-CN"/>
              </w:rPr>
            </w:pPr>
          </w:p>
          <w:p w14:paraId="04AF2F4F"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Proposal 3.C.8: We do not see the issue if TRP selection is eanbled.</w:t>
            </w:r>
          </w:p>
          <w:p w14:paraId="4FB69382" w14:textId="77777777" w:rsidR="00AE26C3" w:rsidRPr="00507187" w:rsidRDefault="00AE26C3" w:rsidP="00AE26C3">
            <w:pPr>
              <w:widowControl w:val="0"/>
              <w:snapToGrid w:val="0"/>
              <w:rPr>
                <w:rFonts w:eastAsiaTheme="minorEastAsia"/>
                <w:sz w:val="18"/>
                <w:szCs w:val="18"/>
                <w:lang w:eastAsia="zh-CN"/>
              </w:rPr>
            </w:pPr>
          </w:p>
          <w:p w14:paraId="2A45C9B4"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Question 3.C.9: We need to at least clarify UE does not need to perform DO compensation if the reported one is out of range.</w:t>
            </w:r>
          </w:p>
          <w:p w14:paraId="5257D24F" w14:textId="77777777" w:rsidR="00AE26C3" w:rsidRPr="00507187" w:rsidRDefault="00AE26C3" w:rsidP="00AE26C3">
            <w:pPr>
              <w:widowControl w:val="0"/>
              <w:snapToGrid w:val="0"/>
              <w:rPr>
                <w:rFonts w:eastAsiaTheme="minorEastAsia"/>
                <w:sz w:val="18"/>
                <w:szCs w:val="18"/>
                <w:lang w:eastAsia="zh-CN"/>
              </w:rPr>
            </w:pPr>
          </w:p>
          <w:p w14:paraId="0E2C0B53"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 xml:space="preserve">Question 3.C.10: Support Alt2. </w:t>
            </w:r>
          </w:p>
          <w:p w14:paraId="4ABB34D6" w14:textId="77777777" w:rsidR="00AE26C3" w:rsidRPr="00507187" w:rsidRDefault="00AE26C3" w:rsidP="00AE26C3">
            <w:pPr>
              <w:widowControl w:val="0"/>
              <w:snapToGrid w:val="0"/>
              <w:rPr>
                <w:rFonts w:eastAsiaTheme="minorEastAsia"/>
                <w:sz w:val="18"/>
                <w:szCs w:val="18"/>
                <w:lang w:eastAsia="zh-CN"/>
              </w:rPr>
            </w:pPr>
          </w:p>
          <w:p w14:paraId="0AE6CCBD"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Conclusion 3.C.11: OK</w:t>
            </w:r>
          </w:p>
          <w:p w14:paraId="53491DB7" w14:textId="77777777" w:rsidR="00AE26C3" w:rsidRPr="00507187" w:rsidRDefault="00AE26C3" w:rsidP="00AE26C3">
            <w:pPr>
              <w:widowControl w:val="0"/>
              <w:snapToGrid w:val="0"/>
              <w:rPr>
                <w:rFonts w:eastAsiaTheme="minorEastAsia"/>
                <w:sz w:val="18"/>
                <w:szCs w:val="18"/>
                <w:lang w:eastAsia="zh-CN"/>
              </w:rPr>
            </w:pPr>
          </w:p>
          <w:p w14:paraId="3705D205"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Proposal 3.C.12: OK</w:t>
            </w:r>
          </w:p>
          <w:p w14:paraId="7556C9CD" w14:textId="77777777" w:rsidR="00AE26C3" w:rsidRPr="00507187" w:rsidRDefault="00AE26C3" w:rsidP="00AE26C3">
            <w:pPr>
              <w:widowControl w:val="0"/>
              <w:snapToGrid w:val="0"/>
              <w:rPr>
                <w:rFonts w:eastAsiaTheme="minorEastAsia"/>
                <w:sz w:val="18"/>
                <w:szCs w:val="18"/>
                <w:lang w:eastAsia="zh-CN"/>
              </w:rPr>
            </w:pPr>
          </w:p>
          <w:p w14:paraId="1D88C253"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Proposal 3.C.13: We failed to see the necessity. We already have a constraints that the CMRs are not based on the same QCL assumption.</w:t>
            </w:r>
          </w:p>
          <w:p w14:paraId="22939F94" w14:textId="77777777" w:rsidR="00AE26C3" w:rsidRPr="00507187" w:rsidRDefault="00AE26C3" w:rsidP="00AE26C3">
            <w:pPr>
              <w:widowControl w:val="0"/>
              <w:snapToGrid w:val="0"/>
              <w:rPr>
                <w:rFonts w:eastAsiaTheme="minorEastAsia"/>
                <w:sz w:val="18"/>
                <w:szCs w:val="18"/>
                <w:lang w:eastAsia="zh-CN"/>
              </w:rPr>
            </w:pPr>
          </w:p>
          <w:p w14:paraId="145DB7CD"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Proposal 3.C.14: Support</w:t>
            </w:r>
          </w:p>
          <w:p w14:paraId="6A60EE70" w14:textId="77777777" w:rsidR="00AE26C3" w:rsidRPr="00507187" w:rsidRDefault="00AE26C3" w:rsidP="00AE26C3">
            <w:pPr>
              <w:widowControl w:val="0"/>
              <w:snapToGrid w:val="0"/>
              <w:rPr>
                <w:rFonts w:eastAsiaTheme="minorEastAsia"/>
                <w:sz w:val="18"/>
                <w:szCs w:val="18"/>
                <w:lang w:eastAsia="zh-CN"/>
              </w:rPr>
            </w:pPr>
          </w:p>
          <w:p w14:paraId="23A83D05" w14:textId="77777777" w:rsidR="00AE26C3" w:rsidRPr="00507187" w:rsidRDefault="00AE26C3" w:rsidP="00AE26C3">
            <w:pPr>
              <w:widowControl w:val="0"/>
              <w:snapToGrid w:val="0"/>
              <w:rPr>
                <w:rFonts w:eastAsiaTheme="minorEastAsia"/>
                <w:sz w:val="18"/>
                <w:szCs w:val="18"/>
                <w:lang w:eastAsia="zh-CN"/>
              </w:rPr>
            </w:pPr>
            <w:r w:rsidRPr="00507187">
              <w:rPr>
                <w:rFonts w:eastAsiaTheme="minorEastAsia"/>
                <w:sz w:val="18"/>
                <w:szCs w:val="18"/>
                <w:lang w:eastAsia="zh-CN"/>
              </w:rPr>
              <w:t>Proposal 3.E.2: We would like to clarify that reporting nref would result in unnecessary overhead. This is a simply way to reduce the overhead.</w:t>
            </w:r>
          </w:p>
          <w:p w14:paraId="0839A5BD" w14:textId="77777777" w:rsidR="00AE26C3" w:rsidRPr="00507187" w:rsidRDefault="00AE26C3" w:rsidP="00AE26C3">
            <w:pPr>
              <w:widowControl w:val="0"/>
              <w:snapToGrid w:val="0"/>
              <w:rPr>
                <w:rFonts w:eastAsiaTheme="minorEastAsia"/>
                <w:sz w:val="18"/>
                <w:szCs w:val="18"/>
                <w:lang w:eastAsia="zh-CN"/>
              </w:rPr>
            </w:pPr>
          </w:p>
          <w:p w14:paraId="7ABBA6DB" w14:textId="77777777" w:rsidR="00AE26C3" w:rsidRDefault="00AE26C3" w:rsidP="00AE26C3">
            <w:pPr>
              <w:rPr>
                <w:rFonts w:ascii="Times" w:hAnsi="Times"/>
                <w:b/>
                <w:sz w:val="20"/>
                <w:szCs w:val="20"/>
                <w:u w:val="single"/>
                <w:lang w:val="en-GB"/>
              </w:rPr>
            </w:pPr>
          </w:p>
        </w:tc>
      </w:tr>
      <w:tr w:rsidR="00547B16" w14:paraId="2587682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ECBDBA" w14:textId="26147303" w:rsidR="00547B16" w:rsidRDefault="00547B16" w:rsidP="00547B16">
            <w:pPr>
              <w:widowControl w:val="0"/>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8CF535" w14:textId="77777777" w:rsidR="00547B16" w:rsidRDefault="00547B16" w:rsidP="00547B16">
            <w:pPr>
              <w:rPr>
                <w:rFonts w:ascii="Times" w:hAnsi="Times"/>
                <w:bCs/>
                <w:sz w:val="20"/>
                <w:szCs w:val="20"/>
                <w:lang w:val="en-GB"/>
              </w:rPr>
            </w:pPr>
            <w:r w:rsidRPr="00E00D40">
              <w:rPr>
                <w:rFonts w:ascii="Times" w:hAnsi="Times"/>
                <w:b/>
                <w:sz w:val="20"/>
                <w:szCs w:val="20"/>
                <w:u w:val="single"/>
                <w:lang w:val="en-GB"/>
              </w:rPr>
              <w:t>Proposal 3.C.8</w:t>
            </w:r>
            <w:r>
              <w:rPr>
                <w:rFonts w:ascii="Times" w:hAnsi="Times"/>
                <w:b/>
                <w:sz w:val="20"/>
                <w:szCs w:val="20"/>
                <w:u w:val="single"/>
                <w:lang w:val="en-GB"/>
              </w:rPr>
              <w:t xml:space="preserve">: </w:t>
            </w:r>
            <w:r>
              <w:rPr>
                <w:rFonts w:ascii="Times" w:hAnsi="Times"/>
                <w:bCs/>
                <w:sz w:val="20"/>
                <w:szCs w:val="20"/>
                <w:lang w:val="en-GB"/>
              </w:rPr>
              <w:t xml:space="preserve">We haven’t discussed the FFS on how to handle “out of range” for DO report (Question 3.C.9), so we think this issue should be postponed, in addition, we prefer the </w:t>
            </w:r>
            <w:r w:rsidRPr="00E745C6">
              <w:rPr>
                <w:rFonts w:ascii="Times" w:hAnsi="Times"/>
                <w:bCs/>
                <w:sz w:val="20"/>
                <w:szCs w:val="20"/>
                <w:lang w:val="en-GB"/>
              </w:rPr>
              <w:t>opposite</w:t>
            </w:r>
            <w:r>
              <w:rPr>
                <w:rFonts w:ascii="Times" w:hAnsi="Times"/>
                <w:bCs/>
                <w:sz w:val="20"/>
                <w:szCs w:val="20"/>
                <w:lang w:val="en-GB"/>
              </w:rPr>
              <w:t xml:space="preserve"> way, TRP selection should be enabled for linked CJTC and CJT CSI, then UE can have flexibility to remove the TRP corresponding to “out of range” DO value.</w:t>
            </w:r>
          </w:p>
          <w:p w14:paraId="2FA7D828" w14:textId="77777777" w:rsidR="00547B16" w:rsidRDefault="00547B16" w:rsidP="00547B16">
            <w:pPr>
              <w:rPr>
                <w:rFonts w:ascii="Times" w:hAnsi="Times"/>
                <w:bCs/>
                <w:sz w:val="20"/>
                <w:szCs w:val="20"/>
                <w:lang w:val="en-GB"/>
              </w:rPr>
            </w:pPr>
          </w:p>
          <w:p w14:paraId="551C5191" w14:textId="77777777" w:rsidR="00547B16" w:rsidRDefault="00547B16" w:rsidP="00547B16">
            <w:pPr>
              <w:rPr>
                <w:rFonts w:ascii="Times" w:hAnsi="Times"/>
                <w:bCs/>
                <w:sz w:val="20"/>
                <w:szCs w:val="20"/>
                <w:lang w:val="en-GB"/>
              </w:rPr>
            </w:pPr>
            <w:r w:rsidRPr="00153A6D">
              <w:rPr>
                <w:rFonts w:ascii="Times" w:hAnsi="Times"/>
                <w:b/>
                <w:sz w:val="20"/>
                <w:szCs w:val="20"/>
                <w:u w:val="single"/>
                <w:lang w:val="en-GB"/>
              </w:rPr>
              <w:t>Question 3.C.9</w:t>
            </w:r>
            <w:r>
              <w:rPr>
                <w:rFonts w:ascii="Times" w:hAnsi="Times"/>
                <w:b/>
                <w:sz w:val="20"/>
                <w:szCs w:val="20"/>
                <w:u w:val="single"/>
                <w:lang w:val="en-GB"/>
              </w:rPr>
              <w:t xml:space="preserve">: </w:t>
            </w:r>
            <w:r>
              <w:rPr>
                <w:rFonts w:ascii="Times" w:hAnsi="Times"/>
                <w:bCs/>
                <w:sz w:val="20"/>
                <w:szCs w:val="20"/>
                <w:lang w:val="en-GB"/>
              </w:rPr>
              <w:t xml:space="preserve">Support both, “out of range” means the TRP is not suitable for CJT transmission, it’s better to not include the TRP in CJT CSI. </w:t>
            </w:r>
          </w:p>
          <w:p w14:paraId="3A721C1D" w14:textId="77777777" w:rsidR="00547B16" w:rsidRDefault="00547B16" w:rsidP="00547B16">
            <w:pPr>
              <w:rPr>
                <w:rFonts w:ascii="Times" w:hAnsi="Times"/>
                <w:bCs/>
                <w:sz w:val="20"/>
                <w:szCs w:val="20"/>
                <w:lang w:val="en-GB"/>
              </w:rPr>
            </w:pPr>
          </w:p>
          <w:p w14:paraId="46AD68B7" w14:textId="77777777" w:rsidR="00547B16" w:rsidRPr="00E745C6" w:rsidRDefault="00547B16" w:rsidP="00547B16">
            <w:pPr>
              <w:rPr>
                <w:rFonts w:ascii="Times" w:eastAsia="Calibri" w:hAnsi="Times"/>
                <w:b/>
                <w:sz w:val="20"/>
                <w:u w:val="single"/>
                <w:lang w:val="en-GB"/>
              </w:rPr>
            </w:pPr>
            <w:r>
              <w:rPr>
                <w:rFonts w:ascii="Times" w:eastAsia="Calibri" w:hAnsi="Times"/>
                <w:b/>
                <w:sz w:val="20"/>
                <w:u w:val="single"/>
                <w:lang w:val="en-GB"/>
              </w:rPr>
              <w:t xml:space="preserve">Question 3.C.10: </w:t>
            </w:r>
            <w:r>
              <w:rPr>
                <w:rFonts w:ascii="Times" w:eastAsiaTheme="minorEastAsia" w:hAnsi="Times"/>
                <w:bCs/>
                <w:sz w:val="20"/>
                <w:szCs w:val="20"/>
                <w:lang w:val="en-GB" w:eastAsia="zh-CN"/>
              </w:rPr>
              <w:t xml:space="preserve">Alt 2 is preferred. For jointly triggered CJTC and CJT CSI, actually CJTC should be performed firstly, then CJT CSI can be processed, there should be some new behaviour for CPU, CSI processing timeline. </w:t>
            </w:r>
          </w:p>
          <w:p w14:paraId="059708B4" w14:textId="77777777" w:rsidR="00547B16" w:rsidRDefault="00547B16" w:rsidP="00547B16">
            <w:pPr>
              <w:rPr>
                <w:rFonts w:ascii="Times" w:hAnsi="Times"/>
                <w:b/>
                <w:sz w:val="20"/>
                <w:szCs w:val="20"/>
                <w:u w:val="single"/>
                <w:lang w:val="en-GB"/>
              </w:rPr>
            </w:pPr>
          </w:p>
          <w:p w14:paraId="0E359B2A" w14:textId="77777777" w:rsidR="00547B16" w:rsidRDefault="00547B16" w:rsidP="00547B16">
            <w:pPr>
              <w:rPr>
                <w:rFonts w:ascii="Times" w:hAnsi="Times"/>
                <w:bCs/>
                <w:sz w:val="20"/>
                <w:szCs w:val="20"/>
                <w:lang w:val="en-GB"/>
              </w:rPr>
            </w:pPr>
            <w:r w:rsidRPr="00FC78FE">
              <w:rPr>
                <w:rFonts w:ascii="Times" w:hAnsi="Times"/>
                <w:b/>
                <w:sz w:val="20"/>
                <w:szCs w:val="20"/>
                <w:u w:val="single"/>
                <w:lang w:val="en-GB"/>
              </w:rPr>
              <w:t>Proposal 3.C.14</w:t>
            </w:r>
            <w:r>
              <w:rPr>
                <w:rFonts w:ascii="Times" w:hAnsi="Times"/>
                <w:b/>
                <w:sz w:val="20"/>
                <w:szCs w:val="20"/>
                <w:u w:val="single"/>
                <w:lang w:val="en-GB"/>
              </w:rPr>
              <w:t xml:space="preserve">: </w:t>
            </w:r>
            <w:r>
              <w:rPr>
                <w:rFonts w:ascii="Times" w:hAnsi="Times"/>
                <w:bCs/>
                <w:sz w:val="20"/>
                <w:szCs w:val="20"/>
                <w:lang w:val="en-GB"/>
              </w:rPr>
              <w:t>Support.</w:t>
            </w:r>
          </w:p>
          <w:p w14:paraId="773774C4" w14:textId="77777777" w:rsidR="00547B16" w:rsidRPr="00507187" w:rsidRDefault="00547B16" w:rsidP="00547B16">
            <w:pPr>
              <w:widowControl w:val="0"/>
              <w:snapToGrid w:val="0"/>
              <w:rPr>
                <w:rFonts w:eastAsiaTheme="minorEastAsia"/>
                <w:sz w:val="18"/>
                <w:szCs w:val="18"/>
                <w:lang w:eastAsia="zh-CN"/>
              </w:rPr>
            </w:pPr>
          </w:p>
        </w:tc>
      </w:tr>
      <w:tr w:rsidR="004B41B4" w14:paraId="6E3AB1B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F86CB7" w14:textId="297E3EB7" w:rsidR="004B41B4" w:rsidRDefault="004B41B4" w:rsidP="004B41B4">
            <w:pPr>
              <w:widowControl w:val="0"/>
              <w:snapToGrid w:val="0"/>
              <w:rPr>
                <w:rFonts w:eastAsiaTheme="minorEastAsia"/>
                <w:sz w:val="18"/>
                <w:szCs w:val="18"/>
                <w:lang w:eastAsia="zh-CN"/>
              </w:rPr>
            </w:pPr>
            <w:r>
              <w:rPr>
                <w:rFonts w:eastAsia="MS Mincho" w:hint="eastAsia"/>
                <w:sz w:val="18"/>
                <w:szCs w:val="18"/>
                <w:lang w:eastAsia="ja-JP"/>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38B5C4" w14:textId="77777777" w:rsidR="004B41B4" w:rsidRPr="00147BC6" w:rsidRDefault="004B41B4" w:rsidP="004B41B4">
            <w:pPr>
              <w:rPr>
                <w:rFonts w:ascii="Times" w:eastAsia="MS Mincho" w:hAnsi="Times"/>
                <w:bCs/>
                <w:sz w:val="20"/>
                <w:szCs w:val="20"/>
                <w:lang w:val="en-GB" w:eastAsia="ja-JP"/>
              </w:rPr>
            </w:pPr>
            <w:r>
              <w:rPr>
                <w:rFonts w:ascii="Times" w:eastAsia="MS Mincho" w:hAnsi="Times" w:hint="eastAsia"/>
                <w:b/>
                <w:sz w:val="20"/>
                <w:szCs w:val="20"/>
                <w:u w:val="single"/>
                <w:lang w:val="en-GB" w:eastAsia="ja-JP"/>
              </w:rPr>
              <w:t>Question 3.A.4:</w:t>
            </w:r>
            <w:r w:rsidRPr="00147BC6">
              <w:rPr>
                <w:rFonts w:ascii="Times" w:eastAsia="MS Mincho" w:hAnsi="Times" w:hint="eastAsia"/>
                <w:bCs/>
                <w:sz w:val="20"/>
                <w:szCs w:val="20"/>
                <w:lang w:val="en-GB" w:eastAsia="ja-JP"/>
              </w:rPr>
              <w:t xml:space="preserve"> Not support. </w:t>
            </w:r>
          </w:p>
          <w:p w14:paraId="79A1FE63" w14:textId="77777777" w:rsidR="004B41B4" w:rsidRDefault="004B41B4" w:rsidP="004B41B4">
            <w:pPr>
              <w:rPr>
                <w:rFonts w:ascii="Times" w:eastAsia="MS Mincho" w:hAnsi="Times"/>
                <w:b/>
                <w:sz w:val="20"/>
                <w:szCs w:val="20"/>
                <w:u w:val="single"/>
                <w:lang w:val="en-GB" w:eastAsia="ja-JP"/>
              </w:rPr>
            </w:pPr>
          </w:p>
          <w:p w14:paraId="56A9023E" w14:textId="77777777" w:rsidR="004B41B4" w:rsidRPr="00147BC6" w:rsidRDefault="004B41B4" w:rsidP="004B41B4">
            <w:pPr>
              <w:rPr>
                <w:rFonts w:ascii="Times" w:eastAsia="MS Mincho" w:hAnsi="Times"/>
                <w:bCs/>
                <w:sz w:val="20"/>
                <w:szCs w:val="20"/>
                <w:lang w:val="en-GB" w:eastAsia="ja-JP"/>
              </w:rPr>
            </w:pPr>
            <w:r>
              <w:rPr>
                <w:rFonts w:ascii="Times" w:eastAsia="MS Mincho" w:hAnsi="Times"/>
                <w:b/>
                <w:sz w:val="20"/>
                <w:szCs w:val="20"/>
                <w:u w:val="single"/>
                <w:lang w:val="en-GB" w:eastAsia="ja-JP"/>
              </w:rPr>
              <w:t>Q</w:t>
            </w:r>
            <w:r>
              <w:rPr>
                <w:rFonts w:ascii="Times" w:eastAsia="MS Mincho" w:hAnsi="Times" w:hint="eastAsia"/>
                <w:b/>
                <w:sz w:val="20"/>
                <w:szCs w:val="20"/>
                <w:u w:val="single"/>
                <w:lang w:val="en-GB" w:eastAsia="ja-JP"/>
              </w:rPr>
              <w:t>uestion 3.A.5:</w:t>
            </w:r>
            <w:r w:rsidRPr="00147BC6">
              <w:rPr>
                <w:rFonts w:ascii="Times" w:eastAsia="MS Mincho" w:hAnsi="Times" w:hint="eastAsia"/>
                <w:bCs/>
                <w:sz w:val="20"/>
                <w:szCs w:val="20"/>
                <w:lang w:val="en-GB" w:eastAsia="ja-JP"/>
              </w:rPr>
              <w:t xml:space="preserve"> No for the first bullet. </w:t>
            </w:r>
          </w:p>
          <w:p w14:paraId="2CC7DC1E" w14:textId="77777777" w:rsidR="004B41B4" w:rsidRDefault="004B41B4" w:rsidP="004B41B4">
            <w:pPr>
              <w:rPr>
                <w:rFonts w:ascii="Times" w:eastAsia="MS Mincho" w:hAnsi="Times"/>
                <w:b/>
                <w:sz w:val="20"/>
                <w:szCs w:val="20"/>
                <w:u w:val="single"/>
                <w:lang w:val="en-GB" w:eastAsia="ja-JP"/>
              </w:rPr>
            </w:pPr>
          </w:p>
          <w:p w14:paraId="0A542B57" w14:textId="77777777" w:rsidR="004B41B4" w:rsidRPr="00147BC6" w:rsidRDefault="004B41B4" w:rsidP="004B41B4">
            <w:pPr>
              <w:rPr>
                <w:rFonts w:ascii="Times" w:eastAsia="MS Mincho" w:hAnsi="Times"/>
                <w:bCs/>
                <w:sz w:val="20"/>
                <w:szCs w:val="20"/>
                <w:lang w:val="en-GB" w:eastAsia="ja-JP"/>
              </w:rPr>
            </w:pPr>
            <w:r>
              <w:rPr>
                <w:rFonts w:ascii="Times" w:eastAsia="MS Mincho" w:hAnsi="Times"/>
                <w:b/>
                <w:sz w:val="20"/>
                <w:szCs w:val="20"/>
                <w:u w:val="single"/>
                <w:lang w:val="en-GB" w:eastAsia="ja-JP"/>
              </w:rPr>
              <w:t>Q</w:t>
            </w:r>
            <w:r>
              <w:rPr>
                <w:rFonts w:ascii="Times" w:eastAsia="MS Mincho" w:hAnsi="Times" w:hint="eastAsia"/>
                <w:b/>
                <w:sz w:val="20"/>
                <w:szCs w:val="20"/>
                <w:u w:val="single"/>
                <w:lang w:val="en-GB" w:eastAsia="ja-JP"/>
              </w:rPr>
              <w:t>uestion 3.C.8:</w:t>
            </w:r>
            <w:r w:rsidRPr="00147BC6">
              <w:rPr>
                <w:rFonts w:ascii="Times" w:eastAsia="MS Mincho" w:hAnsi="Times" w:hint="eastAsia"/>
                <w:bCs/>
                <w:sz w:val="20"/>
                <w:szCs w:val="20"/>
                <w:lang w:val="en-GB" w:eastAsia="ja-JP"/>
              </w:rPr>
              <w:t xml:space="preserve"> Not sure the need for the restriction. </w:t>
            </w:r>
          </w:p>
          <w:p w14:paraId="5A0F642C" w14:textId="77777777" w:rsidR="004B41B4" w:rsidRDefault="004B41B4" w:rsidP="004B41B4">
            <w:pPr>
              <w:rPr>
                <w:rFonts w:ascii="Times" w:eastAsia="MS Mincho" w:hAnsi="Times"/>
                <w:b/>
                <w:sz w:val="20"/>
                <w:szCs w:val="20"/>
                <w:u w:val="single"/>
                <w:lang w:val="en-GB" w:eastAsia="ja-JP"/>
              </w:rPr>
            </w:pPr>
          </w:p>
          <w:p w14:paraId="1B82D556" w14:textId="77777777" w:rsidR="004B41B4" w:rsidRDefault="004B41B4" w:rsidP="004B41B4">
            <w:pPr>
              <w:rPr>
                <w:rFonts w:ascii="Times" w:eastAsia="MS Mincho" w:hAnsi="Times"/>
                <w:b/>
                <w:sz w:val="20"/>
                <w:szCs w:val="20"/>
                <w:u w:val="single"/>
                <w:lang w:val="en-GB" w:eastAsia="ja-JP"/>
              </w:rPr>
            </w:pPr>
            <w:r>
              <w:rPr>
                <w:rFonts w:ascii="Times" w:eastAsia="MS Mincho" w:hAnsi="Times"/>
                <w:b/>
                <w:sz w:val="20"/>
                <w:szCs w:val="20"/>
                <w:u w:val="single"/>
                <w:lang w:val="en-GB" w:eastAsia="ja-JP"/>
              </w:rPr>
              <w:t>Q</w:t>
            </w:r>
            <w:r>
              <w:rPr>
                <w:rFonts w:ascii="Times" w:eastAsia="MS Mincho" w:hAnsi="Times" w:hint="eastAsia"/>
                <w:b/>
                <w:sz w:val="20"/>
                <w:szCs w:val="20"/>
                <w:u w:val="single"/>
                <w:lang w:val="en-GB" w:eastAsia="ja-JP"/>
              </w:rPr>
              <w:t xml:space="preserve">uestion 3.C.9: </w:t>
            </w:r>
          </w:p>
          <w:p w14:paraId="053F068F" w14:textId="77777777" w:rsidR="004B41B4" w:rsidRPr="00147BC6" w:rsidRDefault="004B41B4" w:rsidP="004B41B4">
            <w:pPr>
              <w:rPr>
                <w:rFonts w:ascii="Times" w:eastAsia="MS Mincho" w:hAnsi="Times"/>
                <w:bCs/>
                <w:sz w:val="20"/>
                <w:szCs w:val="20"/>
                <w:lang w:val="en-GB" w:eastAsia="ja-JP"/>
              </w:rPr>
            </w:pPr>
            <w:r w:rsidRPr="00147BC6">
              <w:rPr>
                <w:rFonts w:ascii="Times" w:eastAsia="MS Mincho" w:hAnsi="Times"/>
                <w:bCs/>
                <w:sz w:val="20"/>
                <w:szCs w:val="20"/>
                <w:lang w:val="en-GB" w:eastAsia="ja-JP"/>
              </w:rPr>
              <w:t>F</w:t>
            </w:r>
            <w:r w:rsidRPr="00147BC6">
              <w:rPr>
                <w:rFonts w:ascii="Times" w:eastAsia="MS Mincho" w:hAnsi="Times" w:hint="eastAsia"/>
                <w:bCs/>
                <w:sz w:val="20"/>
                <w:szCs w:val="20"/>
                <w:lang w:val="en-GB" w:eastAsia="ja-JP"/>
              </w:rPr>
              <w:t>or 1</w:t>
            </w:r>
            <w:r w:rsidRPr="00147BC6">
              <w:rPr>
                <w:rFonts w:ascii="Times" w:eastAsia="MS Mincho" w:hAnsi="Times" w:hint="eastAsia"/>
                <w:bCs/>
                <w:sz w:val="20"/>
                <w:szCs w:val="20"/>
                <w:vertAlign w:val="superscript"/>
                <w:lang w:val="en-GB" w:eastAsia="ja-JP"/>
              </w:rPr>
              <w:t>st</w:t>
            </w:r>
            <w:r w:rsidRPr="00147BC6">
              <w:rPr>
                <w:rFonts w:ascii="Times" w:eastAsia="MS Mincho" w:hAnsi="Times" w:hint="eastAsia"/>
                <w:bCs/>
                <w:sz w:val="20"/>
                <w:szCs w:val="20"/>
                <w:lang w:val="en-GB" w:eastAsia="ja-JP"/>
              </w:rPr>
              <w:t xml:space="preserve"> bullet, seems the only interpretation at NW is no DO precompensation for </w:t>
            </w:r>
            <w:r w:rsidRPr="00147BC6">
              <w:rPr>
                <w:rFonts w:ascii="Times" w:eastAsia="MS Mincho" w:hAnsi="Times"/>
                <w:bCs/>
                <w:sz w:val="20"/>
                <w:szCs w:val="20"/>
                <w:lang w:val="en-GB" w:eastAsia="ja-JP"/>
              </w:rPr>
              <w:t>“</w:t>
            </w:r>
            <w:r w:rsidRPr="00147BC6">
              <w:rPr>
                <w:rFonts w:ascii="Times" w:eastAsia="MS Mincho" w:hAnsi="Times" w:hint="eastAsia"/>
                <w:bCs/>
                <w:sz w:val="20"/>
                <w:szCs w:val="20"/>
                <w:lang w:val="en-GB" w:eastAsia="ja-JP"/>
              </w:rPr>
              <w:t>out-of-range</w:t>
            </w:r>
            <w:r w:rsidRPr="00147BC6">
              <w:rPr>
                <w:rFonts w:ascii="Times" w:eastAsia="MS Mincho" w:hAnsi="Times"/>
                <w:bCs/>
                <w:sz w:val="20"/>
                <w:szCs w:val="20"/>
                <w:lang w:val="en-GB" w:eastAsia="ja-JP"/>
              </w:rPr>
              <w:t>”</w:t>
            </w:r>
            <w:r w:rsidRPr="00147BC6">
              <w:rPr>
                <w:rFonts w:ascii="Times" w:eastAsia="MS Mincho" w:hAnsi="Times" w:hint="eastAsia"/>
                <w:bCs/>
                <w:sz w:val="20"/>
                <w:szCs w:val="20"/>
                <w:lang w:val="en-GB" w:eastAsia="ja-JP"/>
              </w:rPr>
              <w:t xml:space="preserve"> TRP. </w:t>
            </w:r>
            <w:r w:rsidRPr="00147BC6">
              <w:rPr>
                <w:rFonts w:ascii="Times" w:eastAsia="MS Mincho" w:hAnsi="Times"/>
                <w:bCs/>
                <w:sz w:val="20"/>
                <w:szCs w:val="20"/>
                <w:lang w:val="en-GB" w:eastAsia="ja-JP"/>
              </w:rPr>
              <w:t>I</w:t>
            </w:r>
            <w:r w:rsidRPr="00147BC6">
              <w:rPr>
                <w:rFonts w:ascii="Times" w:eastAsia="MS Mincho" w:hAnsi="Times" w:hint="eastAsia"/>
                <w:bCs/>
                <w:sz w:val="20"/>
                <w:szCs w:val="20"/>
                <w:lang w:val="en-GB" w:eastAsia="ja-JP"/>
              </w:rPr>
              <w:t xml:space="preserve">t is achieved by NW implementation, and thus not sure the need for additional UE procedure. </w:t>
            </w:r>
          </w:p>
          <w:p w14:paraId="5DEB45E8" w14:textId="77777777" w:rsidR="004B41B4" w:rsidRPr="00147BC6" w:rsidRDefault="004B41B4" w:rsidP="004B41B4">
            <w:pPr>
              <w:rPr>
                <w:rFonts w:ascii="Times" w:eastAsia="MS Mincho" w:hAnsi="Times"/>
                <w:bCs/>
                <w:sz w:val="20"/>
                <w:szCs w:val="20"/>
                <w:lang w:val="en-GB" w:eastAsia="ja-JP"/>
              </w:rPr>
            </w:pPr>
            <w:r w:rsidRPr="00147BC6">
              <w:rPr>
                <w:rFonts w:ascii="Times" w:eastAsia="MS Mincho" w:hAnsi="Times"/>
                <w:bCs/>
                <w:sz w:val="20"/>
                <w:szCs w:val="20"/>
                <w:lang w:val="en-GB" w:eastAsia="ja-JP"/>
              </w:rPr>
              <w:t>F</w:t>
            </w:r>
            <w:r w:rsidRPr="00147BC6">
              <w:rPr>
                <w:rFonts w:ascii="Times" w:eastAsia="MS Mincho" w:hAnsi="Times" w:hint="eastAsia"/>
                <w:bCs/>
                <w:sz w:val="20"/>
                <w:szCs w:val="20"/>
                <w:lang w:val="en-GB" w:eastAsia="ja-JP"/>
              </w:rPr>
              <w:t>or 2</w:t>
            </w:r>
            <w:r w:rsidRPr="00147BC6">
              <w:rPr>
                <w:rFonts w:ascii="Times" w:eastAsia="MS Mincho" w:hAnsi="Times" w:hint="eastAsia"/>
                <w:bCs/>
                <w:sz w:val="20"/>
                <w:szCs w:val="20"/>
                <w:vertAlign w:val="superscript"/>
                <w:lang w:val="en-GB" w:eastAsia="ja-JP"/>
              </w:rPr>
              <w:t>nd</w:t>
            </w:r>
            <w:r w:rsidRPr="00147BC6">
              <w:rPr>
                <w:rFonts w:ascii="Times" w:eastAsia="MS Mincho" w:hAnsi="Times" w:hint="eastAsia"/>
                <w:bCs/>
                <w:sz w:val="20"/>
                <w:szCs w:val="20"/>
                <w:lang w:val="en-GB" w:eastAsia="ja-JP"/>
              </w:rPr>
              <w:t xml:space="preserve"> bullet, no. </w:t>
            </w:r>
          </w:p>
          <w:p w14:paraId="25E5CAB2" w14:textId="77777777" w:rsidR="004B41B4" w:rsidRDefault="004B41B4" w:rsidP="004B41B4">
            <w:pPr>
              <w:rPr>
                <w:rFonts w:ascii="Times" w:eastAsia="MS Mincho" w:hAnsi="Times"/>
                <w:b/>
                <w:sz w:val="20"/>
                <w:szCs w:val="20"/>
                <w:u w:val="single"/>
                <w:lang w:val="en-GB" w:eastAsia="ja-JP"/>
              </w:rPr>
            </w:pPr>
          </w:p>
          <w:p w14:paraId="7B9DDA57" w14:textId="77777777" w:rsidR="004B41B4" w:rsidRPr="00147BC6" w:rsidRDefault="004B41B4" w:rsidP="004B41B4">
            <w:pPr>
              <w:rPr>
                <w:rFonts w:ascii="Times" w:eastAsia="MS Mincho" w:hAnsi="Times"/>
                <w:bCs/>
                <w:sz w:val="20"/>
                <w:szCs w:val="20"/>
                <w:lang w:val="en-GB" w:eastAsia="ja-JP"/>
              </w:rPr>
            </w:pPr>
            <w:r>
              <w:rPr>
                <w:rFonts w:ascii="Times" w:eastAsia="MS Mincho" w:hAnsi="Times"/>
                <w:b/>
                <w:sz w:val="20"/>
                <w:szCs w:val="20"/>
                <w:u w:val="single"/>
                <w:lang w:val="en-GB" w:eastAsia="ja-JP"/>
              </w:rPr>
              <w:t>Q</w:t>
            </w:r>
            <w:r>
              <w:rPr>
                <w:rFonts w:ascii="Times" w:eastAsia="MS Mincho" w:hAnsi="Times" w:hint="eastAsia"/>
                <w:b/>
                <w:sz w:val="20"/>
                <w:szCs w:val="20"/>
                <w:u w:val="single"/>
                <w:lang w:val="en-GB" w:eastAsia="ja-JP"/>
              </w:rPr>
              <w:t>uestion 3.C.10:</w:t>
            </w:r>
            <w:r w:rsidRPr="00147BC6">
              <w:rPr>
                <w:rFonts w:ascii="Times" w:eastAsia="MS Mincho" w:hAnsi="Times" w:hint="eastAsia"/>
                <w:bCs/>
                <w:sz w:val="20"/>
                <w:szCs w:val="20"/>
                <w:lang w:val="en-GB" w:eastAsia="ja-JP"/>
              </w:rPr>
              <w:t xml:space="preserve"> Alt1</w:t>
            </w:r>
          </w:p>
          <w:p w14:paraId="71CE26FA" w14:textId="77777777" w:rsidR="004B41B4" w:rsidRDefault="004B41B4" w:rsidP="004B41B4">
            <w:pPr>
              <w:rPr>
                <w:rFonts w:ascii="Times" w:eastAsia="MS Mincho" w:hAnsi="Times"/>
                <w:b/>
                <w:sz w:val="20"/>
                <w:szCs w:val="20"/>
                <w:u w:val="single"/>
                <w:lang w:val="en-GB" w:eastAsia="ja-JP"/>
              </w:rPr>
            </w:pPr>
          </w:p>
          <w:p w14:paraId="0CBA29E7" w14:textId="77777777" w:rsidR="004B41B4" w:rsidRPr="00147BC6" w:rsidRDefault="004B41B4" w:rsidP="004B41B4">
            <w:pPr>
              <w:rPr>
                <w:rFonts w:ascii="Times" w:eastAsia="MS Mincho" w:hAnsi="Times"/>
                <w:bCs/>
                <w:sz w:val="20"/>
                <w:szCs w:val="20"/>
                <w:lang w:val="en-GB" w:eastAsia="ja-JP"/>
              </w:rPr>
            </w:pPr>
            <w:r>
              <w:rPr>
                <w:rFonts w:ascii="Times" w:eastAsia="MS Mincho" w:hAnsi="Times"/>
                <w:b/>
                <w:sz w:val="20"/>
                <w:szCs w:val="20"/>
                <w:u w:val="single"/>
                <w:lang w:val="en-GB" w:eastAsia="ja-JP"/>
              </w:rPr>
              <w:t>P</w:t>
            </w:r>
            <w:r>
              <w:rPr>
                <w:rFonts w:ascii="Times" w:eastAsia="MS Mincho" w:hAnsi="Times" w:hint="eastAsia"/>
                <w:b/>
                <w:sz w:val="20"/>
                <w:szCs w:val="20"/>
                <w:u w:val="single"/>
                <w:lang w:val="en-GB" w:eastAsia="ja-JP"/>
              </w:rPr>
              <w:t>roposal/question 3.C.12:</w:t>
            </w:r>
            <w:r w:rsidRPr="00147BC6">
              <w:rPr>
                <w:rFonts w:ascii="Times" w:eastAsia="MS Mincho" w:hAnsi="Times" w:hint="eastAsia"/>
                <w:bCs/>
                <w:sz w:val="20"/>
                <w:szCs w:val="20"/>
                <w:lang w:val="en-GB" w:eastAsia="ja-JP"/>
              </w:rPr>
              <w:t xml:space="preserve"> Open to consider Alt 1</w:t>
            </w:r>
          </w:p>
          <w:p w14:paraId="5CE637BE" w14:textId="77777777" w:rsidR="004B41B4" w:rsidRPr="00147BC6" w:rsidRDefault="004B41B4" w:rsidP="004B41B4">
            <w:pPr>
              <w:rPr>
                <w:rFonts w:ascii="Times" w:eastAsia="MS Mincho" w:hAnsi="Times"/>
                <w:b/>
                <w:sz w:val="20"/>
                <w:szCs w:val="20"/>
                <w:u w:val="single"/>
                <w:lang w:val="en-GB" w:eastAsia="ja-JP"/>
              </w:rPr>
            </w:pPr>
          </w:p>
          <w:p w14:paraId="06F5500A" w14:textId="77777777" w:rsidR="004B41B4" w:rsidRPr="00147BC6" w:rsidRDefault="004B41B4" w:rsidP="004B41B4">
            <w:pPr>
              <w:rPr>
                <w:rFonts w:ascii="Times" w:eastAsia="MS Mincho" w:hAnsi="Times"/>
                <w:bCs/>
                <w:sz w:val="20"/>
                <w:szCs w:val="20"/>
                <w:lang w:val="en-GB" w:eastAsia="ja-JP"/>
              </w:rPr>
            </w:pPr>
            <w:r>
              <w:rPr>
                <w:rFonts w:ascii="Times" w:eastAsia="MS Mincho" w:hAnsi="Times"/>
                <w:b/>
                <w:sz w:val="20"/>
                <w:szCs w:val="20"/>
                <w:u w:val="single"/>
                <w:lang w:val="en-GB" w:eastAsia="ja-JP"/>
              </w:rPr>
              <w:t>P</w:t>
            </w:r>
            <w:r>
              <w:rPr>
                <w:rFonts w:ascii="Times" w:eastAsia="MS Mincho" w:hAnsi="Times" w:hint="eastAsia"/>
                <w:b/>
                <w:sz w:val="20"/>
                <w:szCs w:val="20"/>
                <w:u w:val="single"/>
                <w:lang w:val="en-GB" w:eastAsia="ja-JP"/>
              </w:rPr>
              <w:t>roposal 3.C.13:</w:t>
            </w:r>
            <w:r w:rsidRPr="00147BC6">
              <w:rPr>
                <w:rFonts w:ascii="Times" w:eastAsia="MS Mincho" w:hAnsi="Times" w:hint="eastAsia"/>
                <w:bCs/>
                <w:sz w:val="20"/>
                <w:szCs w:val="20"/>
                <w:lang w:val="en-GB" w:eastAsia="ja-JP"/>
              </w:rPr>
              <w:t xml:space="preserve"> Not support</w:t>
            </w:r>
          </w:p>
          <w:p w14:paraId="0C0C4536" w14:textId="77777777" w:rsidR="004B41B4" w:rsidRDefault="004B41B4" w:rsidP="004B41B4">
            <w:pPr>
              <w:rPr>
                <w:rFonts w:ascii="Times" w:eastAsia="MS Mincho" w:hAnsi="Times"/>
                <w:b/>
                <w:sz w:val="20"/>
                <w:szCs w:val="20"/>
                <w:u w:val="single"/>
                <w:lang w:val="en-GB" w:eastAsia="ja-JP"/>
              </w:rPr>
            </w:pPr>
          </w:p>
          <w:p w14:paraId="4DC7D739" w14:textId="77777777" w:rsidR="004B41B4" w:rsidRPr="00147BC6" w:rsidRDefault="004B41B4" w:rsidP="004B41B4">
            <w:pPr>
              <w:rPr>
                <w:rFonts w:ascii="Times" w:eastAsia="MS Mincho" w:hAnsi="Times"/>
                <w:bCs/>
                <w:sz w:val="20"/>
                <w:szCs w:val="20"/>
                <w:lang w:val="en-GB" w:eastAsia="ja-JP"/>
              </w:rPr>
            </w:pPr>
            <w:r>
              <w:rPr>
                <w:rFonts w:ascii="Times" w:eastAsia="MS Mincho" w:hAnsi="Times"/>
                <w:b/>
                <w:sz w:val="20"/>
                <w:szCs w:val="20"/>
                <w:u w:val="single"/>
                <w:lang w:val="en-GB" w:eastAsia="ja-JP"/>
              </w:rPr>
              <w:t>P</w:t>
            </w:r>
            <w:r>
              <w:rPr>
                <w:rFonts w:ascii="Times" w:eastAsia="MS Mincho" w:hAnsi="Times" w:hint="eastAsia"/>
                <w:b/>
                <w:sz w:val="20"/>
                <w:szCs w:val="20"/>
                <w:u w:val="single"/>
                <w:lang w:val="en-GB" w:eastAsia="ja-JP"/>
              </w:rPr>
              <w:t>roposal 3.C.14:</w:t>
            </w:r>
            <w:r w:rsidRPr="00147BC6">
              <w:rPr>
                <w:rFonts w:ascii="Times" w:eastAsia="MS Mincho" w:hAnsi="Times" w:hint="eastAsia"/>
                <w:bCs/>
                <w:sz w:val="20"/>
                <w:szCs w:val="20"/>
                <w:lang w:val="en-GB" w:eastAsia="ja-JP"/>
              </w:rPr>
              <w:t xml:space="preserve"> Support</w:t>
            </w:r>
          </w:p>
          <w:p w14:paraId="06987ECD" w14:textId="77777777" w:rsidR="004B41B4" w:rsidRDefault="004B41B4" w:rsidP="004B41B4">
            <w:pPr>
              <w:rPr>
                <w:rFonts w:ascii="Times" w:eastAsia="MS Mincho" w:hAnsi="Times"/>
                <w:b/>
                <w:sz w:val="20"/>
                <w:szCs w:val="20"/>
                <w:u w:val="single"/>
                <w:lang w:val="en-GB" w:eastAsia="ja-JP"/>
              </w:rPr>
            </w:pPr>
          </w:p>
          <w:p w14:paraId="234530D4" w14:textId="77777777" w:rsidR="004B41B4" w:rsidRDefault="004B41B4" w:rsidP="004B41B4">
            <w:pPr>
              <w:rPr>
                <w:rFonts w:ascii="Times" w:eastAsia="MS Mincho" w:hAnsi="Times"/>
                <w:b/>
                <w:sz w:val="20"/>
                <w:szCs w:val="20"/>
                <w:u w:val="single"/>
                <w:lang w:val="en-GB" w:eastAsia="ja-JP"/>
              </w:rPr>
            </w:pPr>
            <w:r>
              <w:rPr>
                <w:rFonts w:ascii="Times" w:eastAsia="MS Mincho" w:hAnsi="Times"/>
                <w:b/>
                <w:sz w:val="20"/>
                <w:szCs w:val="20"/>
                <w:u w:val="single"/>
                <w:lang w:val="en-GB" w:eastAsia="ja-JP"/>
              </w:rPr>
              <w:t>P</w:t>
            </w:r>
            <w:r>
              <w:rPr>
                <w:rFonts w:ascii="Times" w:eastAsia="MS Mincho" w:hAnsi="Times" w:hint="eastAsia"/>
                <w:b/>
                <w:sz w:val="20"/>
                <w:szCs w:val="20"/>
                <w:u w:val="single"/>
                <w:lang w:val="en-GB" w:eastAsia="ja-JP"/>
              </w:rPr>
              <w:t>roposal 3.E.2:</w:t>
            </w:r>
            <w:r w:rsidRPr="00147BC6">
              <w:rPr>
                <w:rFonts w:ascii="Times" w:eastAsia="MS Mincho" w:hAnsi="Times" w:hint="eastAsia"/>
                <w:bCs/>
                <w:sz w:val="20"/>
                <w:szCs w:val="20"/>
                <w:lang w:val="en-GB" w:eastAsia="ja-JP"/>
              </w:rPr>
              <w:t xml:space="preserve"> Not support</w:t>
            </w:r>
          </w:p>
          <w:p w14:paraId="416F847E" w14:textId="77777777" w:rsidR="004B41B4" w:rsidRPr="00507187" w:rsidRDefault="004B41B4" w:rsidP="004B41B4">
            <w:pPr>
              <w:widowControl w:val="0"/>
              <w:snapToGrid w:val="0"/>
              <w:rPr>
                <w:rFonts w:eastAsiaTheme="minorEastAsia"/>
                <w:sz w:val="18"/>
                <w:szCs w:val="18"/>
                <w:lang w:eastAsia="zh-CN"/>
              </w:rPr>
            </w:pPr>
          </w:p>
        </w:tc>
      </w:tr>
      <w:tr w:rsidR="003B66E5" w14:paraId="76F4AA2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8193C2" w14:textId="5DDA86F9" w:rsidR="003B66E5" w:rsidRDefault="003B66E5" w:rsidP="004B41B4">
            <w:pPr>
              <w:widowControl w:val="0"/>
              <w:snapToGrid w:val="0"/>
              <w:rPr>
                <w:rFonts w:eastAsia="MS Mincho"/>
                <w:sz w:val="18"/>
                <w:szCs w:val="18"/>
                <w:lang w:eastAsia="ja-JP"/>
              </w:rPr>
            </w:pPr>
            <w:r>
              <w:rPr>
                <w:rFonts w:eastAsia="MS Mincho"/>
                <w:sz w:val="18"/>
                <w:szCs w:val="18"/>
                <w:lang w:eastAsia="ja-JP"/>
              </w:rPr>
              <w:t>Mod VFinal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0E703D" w14:textId="27AA99C4" w:rsidR="003B66E5" w:rsidRPr="003B66E5" w:rsidRDefault="003B66E5" w:rsidP="004B41B4">
            <w:pPr>
              <w:rPr>
                <w:rFonts w:ascii="Times" w:eastAsia="MS Mincho" w:hAnsi="Times"/>
                <w:b/>
                <w:sz w:val="20"/>
                <w:szCs w:val="20"/>
                <w:lang w:val="en-GB" w:eastAsia="ja-JP"/>
              </w:rPr>
            </w:pPr>
            <w:r w:rsidRPr="003B66E5">
              <w:rPr>
                <w:rFonts w:ascii="Times" w:eastAsia="MS Mincho" w:hAnsi="Times"/>
                <w:b/>
                <w:color w:val="3333FF"/>
                <w:sz w:val="20"/>
                <w:szCs w:val="20"/>
                <w:lang w:val="en-GB" w:eastAsia="ja-JP"/>
              </w:rPr>
              <w:t>No revision</w:t>
            </w:r>
          </w:p>
        </w:tc>
      </w:tr>
    </w:tbl>
    <w:p w14:paraId="1A8917F3" w14:textId="77777777" w:rsidR="00694309" w:rsidRDefault="00694309"/>
    <w:p w14:paraId="186880B3" w14:textId="77777777" w:rsidR="00694309" w:rsidRDefault="001054DF">
      <w:pPr>
        <w:pStyle w:val="Heading1"/>
        <w:numPr>
          <w:ilvl w:val="0"/>
          <w:numId w:val="0"/>
        </w:numPr>
        <w:snapToGrid w:val="0"/>
        <w:spacing w:before="0" w:after="0" w:line="240" w:lineRule="auto"/>
        <w:rPr>
          <w:sz w:val="28"/>
        </w:rPr>
      </w:pPr>
      <w:r>
        <w:rPr>
          <w:sz w:val="28"/>
        </w:rPr>
        <w:t>References</w:t>
      </w:r>
    </w:p>
    <w:p w14:paraId="7C1E0813" w14:textId="77777777" w:rsidR="00694309" w:rsidRDefault="00694309">
      <w:pPr>
        <w:snapToGrid w:val="0"/>
        <w:rPr>
          <w:sz w:val="22"/>
        </w:rPr>
      </w:pPr>
    </w:p>
    <w:p w14:paraId="2728B1D2" w14:textId="77777777" w:rsidR="00694309" w:rsidRDefault="00694309">
      <w:pPr>
        <w:snapToGrid w:val="0"/>
        <w:rPr>
          <w:sz w:val="22"/>
        </w:rPr>
      </w:pPr>
    </w:p>
    <w:p w14:paraId="5F3A94F0" w14:textId="77777777" w:rsidR="00694309" w:rsidRDefault="00694309">
      <w:pPr>
        <w:snapToGrid w:val="0"/>
        <w:rPr>
          <w:sz w:val="22"/>
        </w:rPr>
      </w:pPr>
    </w:p>
    <w:sectPr w:rsidR="0069430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98A33" w14:textId="77777777" w:rsidR="00B40EBC" w:rsidRDefault="00B40EBC" w:rsidP="005A2913">
      <w:r>
        <w:separator/>
      </w:r>
    </w:p>
  </w:endnote>
  <w:endnote w:type="continuationSeparator" w:id="0">
    <w:p w14:paraId="15E3896E" w14:textId="77777777" w:rsidR="00B40EBC" w:rsidRDefault="00B40EBC" w:rsidP="005A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8000012" w:usb3="00000000" w:csb0="0002009F" w:csb1="00000000"/>
  </w:font>
  <w:font w:name="Liberation Sans">
    <w:altName w:val="Arial"/>
    <w:charset w:val="01"/>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3604C" w14:textId="77777777" w:rsidR="00B40EBC" w:rsidRDefault="00B40EBC" w:rsidP="005A2913">
      <w:r>
        <w:separator/>
      </w:r>
    </w:p>
  </w:footnote>
  <w:footnote w:type="continuationSeparator" w:id="0">
    <w:p w14:paraId="7D21D16B" w14:textId="77777777" w:rsidR="00B40EBC" w:rsidRDefault="00B40EBC" w:rsidP="005A2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C698A"/>
    <w:multiLevelType w:val="multilevel"/>
    <w:tmpl w:val="037C6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101030"/>
    <w:multiLevelType w:val="hybridMultilevel"/>
    <w:tmpl w:val="7904E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040712"/>
    <w:multiLevelType w:val="multilevel"/>
    <w:tmpl w:val="1C0407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215511"/>
    <w:multiLevelType w:val="multilevel"/>
    <w:tmpl w:val="2B21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2B7088"/>
    <w:multiLevelType w:val="multilevel"/>
    <w:tmpl w:val="352B7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B22430"/>
    <w:multiLevelType w:val="multilevel"/>
    <w:tmpl w:val="3DB224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E42187"/>
    <w:multiLevelType w:val="multilevel"/>
    <w:tmpl w:val="4FE421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B82F1D"/>
    <w:multiLevelType w:val="hybridMultilevel"/>
    <w:tmpl w:val="6E567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E7C8D"/>
    <w:multiLevelType w:val="multilevel"/>
    <w:tmpl w:val="54EE7C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1" w15:restartNumberingAfterBreak="0">
    <w:nsid w:val="68AD7922"/>
    <w:multiLevelType w:val="hybridMultilevel"/>
    <w:tmpl w:val="DCAA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3" w15:restartNumberingAfterBreak="0">
    <w:nsid w:val="6EB450DE"/>
    <w:multiLevelType w:val="multilevel"/>
    <w:tmpl w:val="6EB45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AC3779"/>
    <w:multiLevelType w:val="multilevel"/>
    <w:tmpl w:val="70AC37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B866B6"/>
    <w:multiLevelType w:val="multilevel"/>
    <w:tmpl w:val="71B866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76957EAA"/>
    <w:multiLevelType w:val="multilevel"/>
    <w:tmpl w:val="76957E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773A455F"/>
    <w:multiLevelType w:val="multilevel"/>
    <w:tmpl w:val="773A4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3"/>
  </w:num>
  <w:num w:numId="2">
    <w:abstractNumId w:val="24"/>
  </w:num>
  <w:num w:numId="3">
    <w:abstractNumId w:val="29"/>
  </w:num>
  <w:num w:numId="4">
    <w:abstractNumId w:val="30"/>
  </w:num>
  <w:num w:numId="5">
    <w:abstractNumId w:val="18"/>
  </w:num>
  <w:num w:numId="6">
    <w:abstractNumId w:val="41"/>
  </w:num>
  <w:num w:numId="7">
    <w:abstractNumId w:val="17"/>
  </w:num>
  <w:num w:numId="8">
    <w:abstractNumId w:val="19"/>
  </w:num>
  <w:num w:numId="9">
    <w:abstractNumId w:val="28"/>
  </w:num>
  <w:num w:numId="10">
    <w:abstractNumId w:val="36"/>
  </w:num>
  <w:num w:numId="11">
    <w:abstractNumId w:val="3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8"/>
  </w:num>
  <w:num w:numId="15">
    <w:abstractNumId w:val="5"/>
  </w:num>
  <w:num w:numId="16">
    <w:abstractNumId w:val="34"/>
  </w:num>
  <w:num w:numId="17">
    <w:abstractNumId w:val="13"/>
  </w:num>
  <w:num w:numId="18">
    <w:abstractNumId w:val="4"/>
  </w:num>
  <w:num w:numId="19">
    <w:abstractNumId w:val="27"/>
  </w:num>
  <w:num w:numId="20">
    <w:abstractNumId w:val="10"/>
  </w:num>
  <w:num w:numId="21">
    <w:abstractNumId w:val="7"/>
  </w:num>
  <w:num w:numId="22">
    <w:abstractNumId w:val="22"/>
  </w:num>
  <w:num w:numId="23">
    <w:abstractNumId w:val="23"/>
  </w:num>
  <w:num w:numId="24">
    <w:abstractNumId w:val="33"/>
  </w:num>
  <w:num w:numId="25">
    <w:abstractNumId w:val="1"/>
  </w:num>
  <w:num w:numId="26">
    <w:abstractNumId w:val="26"/>
  </w:num>
  <w:num w:numId="27">
    <w:abstractNumId w:val="35"/>
  </w:num>
  <w:num w:numId="28">
    <w:abstractNumId w:val="14"/>
  </w:num>
  <w:num w:numId="29">
    <w:abstractNumId w:val="6"/>
  </w:num>
  <w:num w:numId="30">
    <w:abstractNumId w:val="39"/>
  </w:num>
  <w:num w:numId="31">
    <w:abstractNumId w:val="15"/>
  </w:num>
  <w:num w:numId="32">
    <w:abstractNumId w:val="9"/>
  </w:num>
  <w:num w:numId="33">
    <w:abstractNumId w:val="40"/>
  </w:num>
  <w:num w:numId="34">
    <w:abstractNumId w:val="16"/>
  </w:num>
  <w:num w:numId="35">
    <w:abstractNumId w:val="12"/>
  </w:num>
  <w:num w:numId="36">
    <w:abstractNumId w:val="0"/>
  </w:num>
  <w:num w:numId="37">
    <w:abstractNumId w:val="31"/>
  </w:num>
  <w:num w:numId="38">
    <w:abstractNumId w:val="11"/>
  </w:num>
  <w:num w:numId="39">
    <w:abstractNumId w:val="21"/>
  </w:num>
  <w:num w:numId="40">
    <w:abstractNumId w:val="2"/>
  </w:num>
  <w:num w:numId="41">
    <w:abstractNumId w:val="25"/>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bordersDoNotSurroundHeader/>
  <w:bordersDoNotSurroundFooter/>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ZWNiNjg5YWZhZDBhNDA1MWMwZDA5OWNjNmE2YmZiM2QifQ=="/>
  </w:docVars>
  <w:rsids>
    <w:rsidRoot w:val="00FF14F6"/>
    <w:rsid w:val="000006A6"/>
    <w:rsid w:val="00000BE6"/>
    <w:rsid w:val="000017CB"/>
    <w:rsid w:val="00001934"/>
    <w:rsid w:val="00002265"/>
    <w:rsid w:val="000026DB"/>
    <w:rsid w:val="00002C03"/>
    <w:rsid w:val="00002D83"/>
    <w:rsid w:val="00002E7D"/>
    <w:rsid w:val="00002FE6"/>
    <w:rsid w:val="00003046"/>
    <w:rsid w:val="00003263"/>
    <w:rsid w:val="00003366"/>
    <w:rsid w:val="00003665"/>
    <w:rsid w:val="00003906"/>
    <w:rsid w:val="0000392A"/>
    <w:rsid w:val="000039E7"/>
    <w:rsid w:val="000049A3"/>
    <w:rsid w:val="00004FFD"/>
    <w:rsid w:val="0000519F"/>
    <w:rsid w:val="00005225"/>
    <w:rsid w:val="000053A7"/>
    <w:rsid w:val="00005608"/>
    <w:rsid w:val="0000599A"/>
    <w:rsid w:val="00005D2A"/>
    <w:rsid w:val="00005DD8"/>
    <w:rsid w:val="000065D6"/>
    <w:rsid w:val="000068ED"/>
    <w:rsid w:val="00006B5F"/>
    <w:rsid w:val="00007394"/>
    <w:rsid w:val="000073E9"/>
    <w:rsid w:val="00007E91"/>
    <w:rsid w:val="000105B7"/>
    <w:rsid w:val="00010C80"/>
    <w:rsid w:val="00010C91"/>
    <w:rsid w:val="000116C7"/>
    <w:rsid w:val="00011783"/>
    <w:rsid w:val="0001180E"/>
    <w:rsid w:val="00011980"/>
    <w:rsid w:val="00011BC5"/>
    <w:rsid w:val="0001201A"/>
    <w:rsid w:val="0001235C"/>
    <w:rsid w:val="000125E6"/>
    <w:rsid w:val="000127DE"/>
    <w:rsid w:val="00012A9E"/>
    <w:rsid w:val="00012BE1"/>
    <w:rsid w:val="00013335"/>
    <w:rsid w:val="00014581"/>
    <w:rsid w:val="000147C8"/>
    <w:rsid w:val="00014CC9"/>
    <w:rsid w:val="00014DD2"/>
    <w:rsid w:val="00014E25"/>
    <w:rsid w:val="00014F0C"/>
    <w:rsid w:val="00014FD8"/>
    <w:rsid w:val="00015155"/>
    <w:rsid w:val="00015BDC"/>
    <w:rsid w:val="0001632C"/>
    <w:rsid w:val="0001682D"/>
    <w:rsid w:val="00016D5F"/>
    <w:rsid w:val="00016DDC"/>
    <w:rsid w:val="0001702D"/>
    <w:rsid w:val="00017361"/>
    <w:rsid w:val="000173C3"/>
    <w:rsid w:val="0001750A"/>
    <w:rsid w:val="0001764D"/>
    <w:rsid w:val="00017768"/>
    <w:rsid w:val="000179EE"/>
    <w:rsid w:val="00017F72"/>
    <w:rsid w:val="00020854"/>
    <w:rsid w:val="00020A3D"/>
    <w:rsid w:val="00020B13"/>
    <w:rsid w:val="00020C1B"/>
    <w:rsid w:val="00020F53"/>
    <w:rsid w:val="000212C5"/>
    <w:rsid w:val="000216D0"/>
    <w:rsid w:val="00021E05"/>
    <w:rsid w:val="000223BA"/>
    <w:rsid w:val="00022BB8"/>
    <w:rsid w:val="0002301E"/>
    <w:rsid w:val="00023331"/>
    <w:rsid w:val="00023426"/>
    <w:rsid w:val="000235FB"/>
    <w:rsid w:val="00023AD0"/>
    <w:rsid w:val="000248D8"/>
    <w:rsid w:val="00024989"/>
    <w:rsid w:val="00024A5F"/>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A19"/>
    <w:rsid w:val="00027A27"/>
    <w:rsid w:val="00027A78"/>
    <w:rsid w:val="00030884"/>
    <w:rsid w:val="0003099A"/>
    <w:rsid w:val="00030DD8"/>
    <w:rsid w:val="00030E76"/>
    <w:rsid w:val="00031811"/>
    <w:rsid w:val="000319B7"/>
    <w:rsid w:val="00031B65"/>
    <w:rsid w:val="00032011"/>
    <w:rsid w:val="000321E2"/>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EB"/>
    <w:rsid w:val="00036CF5"/>
    <w:rsid w:val="000370F3"/>
    <w:rsid w:val="000404B8"/>
    <w:rsid w:val="00042EE1"/>
    <w:rsid w:val="0004313B"/>
    <w:rsid w:val="00043741"/>
    <w:rsid w:val="00043DE8"/>
    <w:rsid w:val="00043EA9"/>
    <w:rsid w:val="00044074"/>
    <w:rsid w:val="00044C0F"/>
    <w:rsid w:val="00044D94"/>
    <w:rsid w:val="00045222"/>
    <w:rsid w:val="0004539B"/>
    <w:rsid w:val="00046245"/>
    <w:rsid w:val="00046B62"/>
    <w:rsid w:val="0004707F"/>
    <w:rsid w:val="00047951"/>
    <w:rsid w:val="00047D60"/>
    <w:rsid w:val="00047F2D"/>
    <w:rsid w:val="00050121"/>
    <w:rsid w:val="00050868"/>
    <w:rsid w:val="000511EE"/>
    <w:rsid w:val="00051268"/>
    <w:rsid w:val="00051592"/>
    <w:rsid w:val="00051CFE"/>
    <w:rsid w:val="00052058"/>
    <w:rsid w:val="0005292C"/>
    <w:rsid w:val="00052979"/>
    <w:rsid w:val="000533D0"/>
    <w:rsid w:val="00053B58"/>
    <w:rsid w:val="00053EC0"/>
    <w:rsid w:val="000541B9"/>
    <w:rsid w:val="0005433D"/>
    <w:rsid w:val="00054506"/>
    <w:rsid w:val="000549F5"/>
    <w:rsid w:val="0005505A"/>
    <w:rsid w:val="000551C5"/>
    <w:rsid w:val="000557B9"/>
    <w:rsid w:val="00055F87"/>
    <w:rsid w:val="0005621B"/>
    <w:rsid w:val="000566CF"/>
    <w:rsid w:val="0005696F"/>
    <w:rsid w:val="00056995"/>
    <w:rsid w:val="000569F1"/>
    <w:rsid w:val="00056A99"/>
    <w:rsid w:val="000578E7"/>
    <w:rsid w:val="00057978"/>
    <w:rsid w:val="00060043"/>
    <w:rsid w:val="00060C4E"/>
    <w:rsid w:val="000612CF"/>
    <w:rsid w:val="00061B48"/>
    <w:rsid w:val="00061EA3"/>
    <w:rsid w:val="000622A0"/>
    <w:rsid w:val="000624BD"/>
    <w:rsid w:val="000624BE"/>
    <w:rsid w:val="00062A54"/>
    <w:rsid w:val="00062C19"/>
    <w:rsid w:val="00062D01"/>
    <w:rsid w:val="00062EF5"/>
    <w:rsid w:val="00062FFA"/>
    <w:rsid w:val="000634F9"/>
    <w:rsid w:val="0006357E"/>
    <w:rsid w:val="00063737"/>
    <w:rsid w:val="00063CD3"/>
    <w:rsid w:val="00063E41"/>
    <w:rsid w:val="00063F4F"/>
    <w:rsid w:val="0006413B"/>
    <w:rsid w:val="000644AF"/>
    <w:rsid w:val="00064C80"/>
    <w:rsid w:val="0006500D"/>
    <w:rsid w:val="0006502D"/>
    <w:rsid w:val="000652EE"/>
    <w:rsid w:val="00065560"/>
    <w:rsid w:val="00065992"/>
    <w:rsid w:val="0006606F"/>
    <w:rsid w:val="00066133"/>
    <w:rsid w:val="00066468"/>
    <w:rsid w:val="000664AF"/>
    <w:rsid w:val="00066BE4"/>
    <w:rsid w:val="00067F50"/>
    <w:rsid w:val="00070705"/>
    <w:rsid w:val="0007079E"/>
    <w:rsid w:val="00071054"/>
    <w:rsid w:val="0007142A"/>
    <w:rsid w:val="00071A88"/>
    <w:rsid w:val="00071AB8"/>
    <w:rsid w:val="00071ADD"/>
    <w:rsid w:val="00071F32"/>
    <w:rsid w:val="00072966"/>
    <w:rsid w:val="00072BBF"/>
    <w:rsid w:val="00072E60"/>
    <w:rsid w:val="00072FE6"/>
    <w:rsid w:val="000731AA"/>
    <w:rsid w:val="00073852"/>
    <w:rsid w:val="00073B40"/>
    <w:rsid w:val="00073E6E"/>
    <w:rsid w:val="000744E3"/>
    <w:rsid w:val="000746A8"/>
    <w:rsid w:val="00074761"/>
    <w:rsid w:val="00074785"/>
    <w:rsid w:val="000758D8"/>
    <w:rsid w:val="00075DDD"/>
    <w:rsid w:val="00075FDE"/>
    <w:rsid w:val="00076908"/>
    <w:rsid w:val="00076A85"/>
    <w:rsid w:val="00076AC2"/>
    <w:rsid w:val="00076BAC"/>
    <w:rsid w:val="00076ECB"/>
    <w:rsid w:val="00077D2E"/>
    <w:rsid w:val="00077F29"/>
    <w:rsid w:val="0008051A"/>
    <w:rsid w:val="00080C27"/>
    <w:rsid w:val="00080C35"/>
    <w:rsid w:val="00080C6F"/>
    <w:rsid w:val="00080D86"/>
    <w:rsid w:val="00081056"/>
    <w:rsid w:val="00081160"/>
    <w:rsid w:val="00081364"/>
    <w:rsid w:val="000813A2"/>
    <w:rsid w:val="00081DAD"/>
    <w:rsid w:val="00082706"/>
    <w:rsid w:val="000831E3"/>
    <w:rsid w:val="000839AE"/>
    <w:rsid w:val="00083A70"/>
    <w:rsid w:val="00083CFC"/>
    <w:rsid w:val="00083D3C"/>
    <w:rsid w:val="000841D4"/>
    <w:rsid w:val="00084853"/>
    <w:rsid w:val="00084AC4"/>
    <w:rsid w:val="00084C48"/>
    <w:rsid w:val="00084FA6"/>
    <w:rsid w:val="0008571C"/>
    <w:rsid w:val="0008599A"/>
    <w:rsid w:val="00085B50"/>
    <w:rsid w:val="00086387"/>
    <w:rsid w:val="00086904"/>
    <w:rsid w:val="00086996"/>
    <w:rsid w:val="00086A46"/>
    <w:rsid w:val="00086C04"/>
    <w:rsid w:val="000870D8"/>
    <w:rsid w:val="000904BB"/>
    <w:rsid w:val="00090522"/>
    <w:rsid w:val="00090589"/>
    <w:rsid w:val="00090CBB"/>
    <w:rsid w:val="00090F44"/>
    <w:rsid w:val="00091B2C"/>
    <w:rsid w:val="00092228"/>
    <w:rsid w:val="000923FB"/>
    <w:rsid w:val="00092582"/>
    <w:rsid w:val="000933AA"/>
    <w:rsid w:val="00093744"/>
    <w:rsid w:val="00094596"/>
    <w:rsid w:val="00094A9D"/>
    <w:rsid w:val="00094B45"/>
    <w:rsid w:val="00095079"/>
    <w:rsid w:val="0009546C"/>
    <w:rsid w:val="0009553F"/>
    <w:rsid w:val="000961B4"/>
    <w:rsid w:val="00096240"/>
    <w:rsid w:val="000966C4"/>
    <w:rsid w:val="00096A20"/>
    <w:rsid w:val="000974D9"/>
    <w:rsid w:val="00097BBB"/>
    <w:rsid w:val="000A0E84"/>
    <w:rsid w:val="000A0F38"/>
    <w:rsid w:val="000A1413"/>
    <w:rsid w:val="000A15BB"/>
    <w:rsid w:val="000A183A"/>
    <w:rsid w:val="000A1A04"/>
    <w:rsid w:val="000A1B46"/>
    <w:rsid w:val="000A2058"/>
    <w:rsid w:val="000A2550"/>
    <w:rsid w:val="000A30B6"/>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5B9"/>
    <w:rsid w:val="000A778A"/>
    <w:rsid w:val="000A7867"/>
    <w:rsid w:val="000A7DBF"/>
    <w:rsid w:val="000A7F5E"/>
    <w:rsid w:val="000B0646"/>
    <w:rsid w:val="000B08DD"/>
    <w:rsid w:val="000B0A4E"/>
    <w:rsid w:val="000B0DE4"/>
    <w:rsid w:val="000B198E"/>
    <w:rsid w:val="000B1C10"/>
    <w:rsid w:val="000B272B"/>
    <w:rsid w:val="000B2B3F"/>
    <w:rsid w:val="000B2E2D"/>
    <w:rsid w:val="000B336C"/>
    <w:rsid w:val="000B3584"/>
    <w:rsid w:val="000B3E77"/>
    <w:rsid w:val="000B3F41"/>
    <w:rsid w:val="000B4F9B"/>
    <w:rsid w:val="000B4FEC"/>
    <w:rsid w:val="000B510A"/>
    <w:rsid w:val="000B548A"/>
    <w:rsid w:val="000B5D7C"/>
    <w:rsid w:val="000B6316"/>
    <w:rsid w:val="000B6546"/>
    <w:rsid w:val="000B69E9"/>
    <w:rsid w:val="000B6B08"/>
    <w:rsid w:val="000B6B1E"/>
    <w:rsid w:val="000B6EA6"/>
    <w:rsid w:val="000B7067"/>
    <w:rsid w:val="000B791B"/>
    <w:rsid w:val="000C0487"/>
    <w:rsid w:val="000C04E4"/>
    <w:rsid w:val="000C07E0"/>
    <w:rsid w:val="000C0AEF"/>
    <w:rsid w:val="000C114E"/>
    <w:rsid w:val="000C13C2"/>
    <w:rsid w:val="000C1475"/>
    <w:rsid w:val="000C14F3"/>
    <w:rsid w:val="000C172B"/>
    <w:rsid w:val="000C224D"/>
    <w:rsid w:val="000C2640"/>
    <w:rsid w:val="000C2AEB"/>
    <w:rsid w:val="000C38D5"/>
    <w:rsid w:val="000C391F"/>
    <w:rsid w:val="000C3E5B"/>
    <w:rsid w:val="000C3E6A"/>
    <w:rsid w:val="000C4143"/>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5AF"/>
    <w:rsid w:val="000D28B3"/>
    <w:rsid w:val="000D2C08"/>
    <w:rsid w:val="000D348A"/>
    <w:rsid w:val="000D3B07"/>
    <w:rsid w:val="000D44F9"/>
    <w:rsid w:val="000D5224"/>
    <w:rsid w:val="000D5A64"/>
    <w:rsid w:val="000D5E01"/>
    <w:rsid w:val="000D5EEA"/>
    <w:rsid w:val="000D6465"/>
    <w:rsid w:val="000D69FC"/>
    <w:rsid w:val="000D6DF2"/>
    <w:rsid w:val="000D707A"/>
    <w:rsid w:val="000D7A92"/>
    <w:rsid w:val="000D7AC9"/>
    <w:rsid w:val="000D7DCE"/>
    <w:rsid w:val="000D7E34"/>
    <w:rsid w:val="000D7EA6"/>
    <w:rsid w:val="000E03F7"/>
    <w:rsid w:val="000E066F"/>
    <w:rsid w:val="000E0A81"/>
    <w:rsid w:val="000E0AE8"/>
    <w:rsid w:val="000E1245"/>
    <w:rsid w:val="000E1B34"/>
    <w:rsid w:val="000E2078"/>
    <w:rsid w:val="000E2296"/>
    <w:rsid w:val="000E2340"/>
    <w:rsid w:val="000E23F9"/>
    <w:rsid w:val="000E2936"/>
    <w:rsid w:val="000E2E82"/>
    <w:rsid w:val="000E303B"/>
    <w:rsid w:val="000E3357"/>
    <w:rsid w:val="000E34DB"/>
    <w:rsid w:val="000E3E8F"/>
    <w:rsid w:val="000E491D"/>
    <w:rsid w:val="000E4D66"/>
    <w:rsid w:val="000E57AB"/>
    <w:rsid w:val="000E5821"/>
    <w:rsid w:val="000E5959"/>
    <w:rsid w:val="000E5FF9"/>
    <w:rsid w:val="000E6078"/>
    <w:rsid w:val="000E63F0"/>
    <w:rsid w:val="000E6E95"/>
    <w:rsid w:val="000E7048"/>
    <w:rsid w:val="000E77AE"/>
    <w:rsid w:val="000E7D9B"/>
    <w:rsid w:val="000F003E"/>
    <w:rsid w:val="000F0147"/>
    <w:rsid w:val="000F0A61"/>
    <w:rsid w:val="000F0BC3"/>
    <w:rsid w:val="000F17BB"/>
    <w:rsid w:val="000F19C8"/>
    <w:rsid w:val="000F2231"/>
    <w:rsid w:val="000F23FF"/>
    <w:rsid w:val="000F24ED"/>
    <w:rsid w:val="000F276F"/>
    <w:rsid w:val="000F337C"/>
    <w:rsid w:val="000F33CD"/>
    <w:rsid w:val="000F34A7"/>
    <w:rsid w:val="000F3911"/>
    <w:rsid w:val="000F3EE9"/>
    <w:rsid w:val="000F4247"/>
    <w:rsid w:val="000F4DE6"/>
    <w:rsid w:val="000F527A"/>
    <w:rsid w:val="000F53A3"/>
    <w:rsid w:val="000F5403"/>
    <w:rsid w:val="000F5582"/>
    <w:rsid w:val="000F63ED"/>
    <w:rsid w:val="000F7516"/>
    <w:rsid w:val="000F7750"/>
    <w:rsid w:val="000F78AF"/>
    <w:rsid w:val="000F79C4"/>
    <w:rsid w:val="00100092"/>
    <w:rsid w:val="00100174"/>
    <w:rsid w:val="00100411"/>
    <w:rsid w:val="00100AFC"/>
    <w:rsid w:val="00100B1E"/>
    <w:rsid w:val="00100E62"/>
    <w:rsid w:val="001011E1"/>
    <w:rsid w:val="001015DC"/>
    <w:rsid w:val="001019DA"/>
    <w:rsid w:val="00101C5F"/>
    <w:rsid w:val="00101EFF"/>
    <w:rsid w:val="00102C15"/>
    <w:rsid w:val="00102C5E"/>
    <w:rsid w:val="00102E00"/>
    <w:rsid w:val="001030E6"/>
    <w:rsid w:val="0010324E"/>
    <w:rsid w:val="0010370F"/>
    <w:rsid w:val="0010379B"/>
    <w:rsid w:val="00103C8E"/>
    <w:rsid w:val="00103EE7"/>
    <w:rsid w:val="00104936"/>
    <w:rsid w:val="00104BD6"/>
    <w:rsid w:val="001054DF"/>
    <w:rsid w:val="00105571"/>
    <w:rsid w:val="0010644A"/>
    <w:rsid w:val="0010670A"/>
    <w:rsid w:val="00106A9C"/>
    <w:rsid w:val="00106AAA"/>
    <w:rsid w:val="001071CA"/>
    <w:rsid w:val="00107511"/>
    <w:rsid w:val="0010768E"/>
    <w:rsid w:val="00107AAA"/>
    <w:rsid w:val="00107AF1"/>
    <w:rsid w:val="00107DEC"/>
    <w:rsid w:val="00107F62"/>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7F1"/>
    <w:rsid w:val="00114C54"/>
    <w:rsid w:val="00115329"/>
    <w:rsid w:val="0011573E"/>
    <w:rsid w:val="001158D7"/>
    <w:rsid w:val="0011597A"/>
    <w:rsid w:val="00115FD3"/>
    <w:rsid w:val="001161B7"/>
    <w:rsid w:val="0011659D"/>
    <w:rsid w:val="0011708C"/>
    <w:rsid w:val="0011758B"/>
    <w:rsid w:val="00117BDF"/>
    <w:rsid w:val="00117D3E"/>
    <w:rsid w:val="00117D59"/>
    <w:rsid w:val="00120035"/>
    <w:rsid w:val="00120BE3"/>
    <w:rsid w:val="00120C0E"/>
    <w:rsid w:val="00120DEC"/>
    <w:rsid w:val="00120F04"/>
    <w:rsid w:val="001213EA"/>
    <w:rsid w:val="00121CCE"/>
    <w:rsid w:val="00122591"/>
    <w:rsid w:val="00122628"/>
    <w:rsid w:val="001227E0"/>
    <w:rsid w:val="00122997"/>
    <w:rsid w:val="00122BD6"/>
    <w:rsid w:val="00123297"/>
    <w:rsid w:val="00123628"/>
    <w:rsid w:val="00123A27"/>
    <w:rsid w:val="00124523"/>
    <w:rsid w:val="00124E5B"/>
    <w:rsid w:val="00124E88"/>
    <w:rsid w:val="00125318"/>
    <w:rsid w:val="00125DA3"/>
    <w:rsid w:val="00126C27"/>
    <w:rsid w:val="00126E52"/>
    <w:rsid w:val="00127BE3"/>
    <w:rsid w:val="0013027C"/>
    <w:rsid w:val="00130724"/>
    <w:rsid w:val="00130AD4"/>
    <w:rsid w:val="00130B9A"/>
    <w:rsid w:val="00130F94"/>
    <w:rsid w:val="001312F5"/>
    <w:rsid w:val="00131972"/>
    <w:rsid w:val="00131CB8"/>
    <w:rsid w:val="00132019"/>
    <w:rsid w:val="00132584"/>
    <w:rsid w:val="001328F7"/>
    <w:rsid w:val="00132948"/>
    <w:rsid w:val="00132BD5"/>
    <w:rsid w:val="00132E8E"/>
    <w:rsid w:val="001333F7"/>
    <w:rsid w:val="001341DC"/>
    <w:rsid w:val="001343B4"/>
    <w:rsid w:val="001347B9"/>
    <w:rsid w:val="001348A8"/>
    <w:rsid w:val="00134939"/>
    <w:rsid w:val="00134B7D"/>
    <w:rsid w:val="00135CF5"/>
    <w:rsid w:val="00135E47"/>
    <w:rsid w:val="001364C3"/>
    <w:rsid w:val="00136776"/>
    <w:rsid w:val="0013691A"/>
    <w:rsid w:val="00136F42"/>
    <w:rsid w:val="001375E7"/>
    <w:rsid w:val="00137BC7"/>
    <w:rsid w:val="0014020C"/>
    <w:rsid w:val="0014057A"/>
    <w:rsid w:val="00140607"/>
    <w:rsid w:val="00140F67"/>
    <w:rsid w:val="00141133"/>
    <w:rsid w:val="001411AA"/>
    <w:rsid w:val="001413F4"/>
    <w:rsid w:val="00141759"/>
    <w:rsid w:val="00141A7D"/>
    <w:rsid w:val="001425F5"/>
    <w:rsid w:val="0014294B"/>
    <w:rsid w:val="00142A1E"/>
    <w:rsid w:val="00142B96"/>
    <w:rsid w:val="00142D89"/>
    <w:rsid w:val="0014300F"/>
    <w:rsid w:val="00143682"/>
    <w:rsid w:val="00143CFE"/>
    <w:rsid w:val="00143F47"/>
    <w:rsid w:val="0014464F"/>
    <w:rsid w:val="001449EE"/>
    <w:rsid w:val="00144B03"/>
    <w:rsid w:val="00144E39"/>
    <w:rsid w:val="00145090"/>
    <w:rsid w:val="0014510D"/>
    <w:rsid w:val="0014531D"/>
    <w:rsid w:val="00145752"/>
    <w:rsid w:val="00145D66"/>
    <w:rsid w:val="001465D5"/>
    <w:rsid w:val="00147171"/>
    <w:rsid w:val="0014731F"/>
    <w:rsid w:val="0014745B"/>
    <w:rsid w:val="00147629"/>
    <w:rsid w:val="00147BB4"/>
    <w:rsid w:val="00147D58"/>
    <w:rsid w:val="00147DC8"/>
    <w:rsid w:val="00150F66"/>
    <w:rsid w:val="001514A7"/>
    <w:rsid w:val="001516CE"/>
    <w:rsid w:val="00151B7E"/>
    <w:rsid w:val="001521D1"/>
    <w:rsid w:val="001521E6"/>
    <w:rsid w:val="001523B5"/>
    <w:rsid w:val="00152617"/>
    <w:rsid w:val="00152F58"/>
    <w:rsid w:val="00153660"/>
    <w:rsid w:val="001540EC"/>
    <w:rsid w:val="0015414F"/>
    <w:rsid w:val="00154A63"/>
    <w:rsid w:val="00154B42"/>
    <w:rsid w:val="00154BB8"/>
    <w:rsid w:val="00154F64"/>
    <w:rsid w:val="00155437"/>
    <w:rsid w:val="00155495"/>
    <w:rsid w:val="00155A14"/>
    <w:rsid w:val="00155CF4"/>
    <w:rsid w:val="001561C9"/>
    <w:rsid w:val="001567F1"/>
    <w:rsid w:val="00156F11"/>
    <w:rsid w:val="00157475"/>
    <w:rsid w:val="0015776C"/>
    <w:rsid w:val="00157D85"/>
    <w:rsid w:val="00160307"/>
    <w:rsid w:val="001604FC"/>
    <w:rsid w:val="0016076D"/>
    <w:rsid w:val="00160E86"/>
    <w:rsid w:val="00160FC5"/>
    <w:rsid w:val="0016145E"/>
    <w:rsid w:val="00161701"/>
    <w:rsid w:val="00161867"/>
    <w:rsid w:val="00161B96"/>
    <w:rsid w:val="00162916"/>
    <w:rsid w:val="00162DF3"/>
    <w:rsid w:val="00162EC0"/>
    <w:rsid w:val="00162F00"/>
    <w:rsid w:val="00162F86"/>
    <w:rsid w:val="001631E3"/>
    <w:rsid w:val="00163EB7"/>
    <w:rsid w:val="00164107"/>
    <w:rsid w:val="00164820"/>
    <w:rsid w:val="00164A88"/>
    <w:rsid w:val="00164C32"/>
    <w:rsid w:val="00164C37"/>
    <w:rsid w:val="001652BF"/>
    <w:rsid w:val="001653E0"/>
    <w:rsid w:val="00165D8D"/>
    <w:rsid w:val="00165F8D"/>
    <w:rsid w:val="0016600E"/>
    <w:rsid w:val="00166E22"/>
    <w:rsid w:val="00167312"/>
    <w:rsid w:val="00167AA6"/>
    <w:rsid w:val="00167D21"/>
    <w:rsid w:val="00170017"/>
    <w:rsid w:val="00170562"/>
    <w:rsid w:val="0017057D"/>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C0"/>
    <w:rsid w:val="00174175"/>
    <w:rsid w:val="00174CD3"/>
    <w:rsid w:val="00174F05"/>
    <w:rsid w:val="0017514D"/>
    <w:rsid w:val="00175181"/>
    <w:rsid w:val="001757A0"/>
    <w:rsid w:val="00175E12"/>
    <w:rsid w:val="00176305"/>
    <w:rsid w:val="00176E93"/>
    <w:rsid w:val="001773AF"/>
    <w:rsid w:val="0017766F"/>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CC7"/>
    <w:rsid w:val="00184D87"/>
    <w:rsid w:val="0018554D"/>
    <w:rsid w:val="0018572E"/>
    <w:rsid w:val="001857C9"/>
    <w:rsid w:val="00185F3E"/>
    <w:rsid w:val="0018659B"/>
    <w:rsid w:val="00186F01"/>
    <w:rsid w:val="00186F74"/>
    <w:rsid w:val="00187153"/>
    <w:rsid w:val="001905C6"/>
    <w:rsid w:val="001905CB"/>
    <w:rsid w:val="001905F5"/>
    <w:rsid w:val="00190923"/>
    <w:rsid w:val="00190ACC"/>
    <w:rsid w:val="00190C36"/>
    <w:rsid w:val="00190CEB"/>
    <w:rsid w:val="001913EB"/>
    <w:rsid w:val="001915C2"/>
    <w:rsid w:val="001923D0"/>
    <w:rsid w:val="001927BD"/>
    <w:rsid w:val="00192B60"/>
    <w:rsid w:val="001933D7"/>
    <w:rsid w:val="00193CBF"/>
    <w:rsid w:val="00194129"/>
    <w:rsid w:val="001942F6"/>
    <w:rsid w:val="00194402"/>
    <w:rsid w:val="001945E2"/>
    <w:rsid w:val="00194A57"/>
    <w:rsid w:val="00194A6B"/>
    <w:rsid w:val="00194C83"/>
    <w:rsid w:val="00194FB5"/>
    <w:rsid w:val="0019500E"/>
    <w:rsid w:val="001952E6"/>
    <w:rsid w:val="00195735"/>
    <w:rsid w:val="00196102"/>
    <w:rsid w:val="001966C1"/>
    <w:rsid w:val="00196F94"/>
    <w:rsid w:val="001971EF"/>
    <w:rsid w:val="00197557"/>
    <w:rsid w:val="0019762D"/>
    <w:rsid w:val="001977C4"/>
    <w:rsid w:val="00197DBC"/>
    <w:rsid w:val="00197DFE"/>
    <w:rsid w:val="001A0406"/>
    <w:rsid w:val="001A06D3"/>
    <w:rsid w:val="001A0800"/>
    <w:rsid w:val="001A0B3C"/>
    <w:rsid w:val="001A13F3"/>
    <w:rsid w:val="001A14DB"/>
    <w:rsid w:val="001A14F3"/>
    <w:rsid w:val="001A1563"/>
    <w:rsid w:val="001A162D"/>
    <w:rsid w:val="001A24D5"/>
    <w:rsid w:val="001A2946"/>
    <w:rsid w:val="001A29C5"/>
    <w:rsid w:val="001A2B83"/>
    <w:rsid w:val="001A2C66"/>
    <w:rsid w:val="001A2D7E"/>
    <w:rsid w:val="001A344D"/>
    <w:rsid w:val="001A40F1"/>
    <w:rsid w:val="001A4408"/>
    <w:rsid w:val="001A451E"/>
    <w:rsid w:val="001A456D"/>
    <w:rsid w:val="001A529F"/>
    <w:rsid w:val="001A537C"/>
    <w:rsid w:val="001A55B6"/>
    <w:rsid w:val="001A560A"/>
    <w:rsid w:val="001A5D22"/>
    <w:rsid w:val="001A5D3C"/>
    <w:rsid w:val="001A650E"/>
    <w:rsid w:val="001A6804"/>
    <w:rsid w:val="001A7208"/>
    <w:rsid w:val="001A75A1"/>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58AA"/>
    <w:rsid w:val="001B5F48"/>
    <w:rsid w:val="001B64A2"/>
    <w:rsid w:val="001B66A3"/>
    <w:rsid w:val="001B722E"/>
    <w:rsid w:val="001C01B0"/>
    <w:rsid w:val="001C0863"/>
    <w:rsid w:val="001C08F9"/>
    <w:rsid w:val="001C0B61"/>
    <w:rsid w:val="001C0BA2"/>
    <w:rsid w:val="001C1026"/>
    <w:rsid w:val="001C18E0"/>
    <w:rsid w:val="001C19E9"/>
    <w:rsid w:val="001C1ECD"/>
    <w:rsid w:val="001C1F97"/>
    <w:rsid w:val="001C2043"/>
    <w:rsid w:val="001C2B3C"/>
    <w:rsid w:val="001C33C9"/>
    <w:rsid w:val="001C3672"/>
    <w:rsid w:val="001C3674"/>
    <w:rsid w:val="001C3FE5"/>
    <w:rsid w:val="001C44C9"/>
    <w:rsid w:val="001C46B8"/>
    <w:rsid w:val="001C4913"/>
    <w:rsid w:val="001C4AFD"/>
    <w:rsid w:val="001C4E6F"/>
    <w:rsid w:val="001C548F"/>
    <w:rsid w:val="001C5A1B"/>
    <w:rsid w:val="001D0446"/>
    <w:rsid w:val="001D05CD"/>
    <w:rsid w:val="001D0B65"/>
    <w:rsid w:val="001D11EE"/>
    <w:rsid w:val="001D1B0E"/>
    <w:rsid w:val="001D1C49"/>
    <w:rsid w:val="001D1D7D"/>
    <w:rsid w:val="001D25AF"/>
    <w:rsid w:val="001D27EE"/>
    <w:rsid w:val="001D2811"/>
    <w:rsid w:val="001D38C3"/>
    <w:rsid w:val="001D547B"/>
    <w:rsid w:val="001D553D"/>
    <w:rsid w:val="001D57E4"/>
    <w:rsid w:val="001D6950"/>
    <w:rsid w:val="001D6BBA"/>
    <w:rsid w:val="001D6ECE"/>
    <w:rsid w:val="001D710C"/>
    <w:rsid w:val="001D7179"/>
    <w:rsid w:val="001D75C0"/>
    <w:rsid w:val="001E0074"/>
    <w:rsid w:val="001E0170"/>
    <w:rsid w:val="001E0446"/>
    <w:rsid w:val="001E0EBF"/>
    <w:rsid w:val="001E0F98"/>
    <w:rsid w:val="001E117F"/>
    <w:rsid w:val="001E1403"/>
    <w:rsid w:val="001E152D"/>
    <w:rsid w:val="001E24B2"/>
    <w:rsid w:val="001E28D9"/>
    <w:rsid w:val="001E3BE5"/>
    <w:rsid w:val="001E4395"/>
    <w:rsid w:val="001E4C16"/>
    <w:rsid w:val="001E4C7D"/>
    <w:rsid w:val="001E51B2"/>
    <w:rsid w:val="001E575C"/>
    <w:rsid w:val="001E5E47"/>
    <w:rsid w:val="001E5FC8"/>
    <w:rsid w:val="001E5FCD"/>
    <w:rsid w:val="001E61BD"/>
    <w:rsid w:val="001E6356"/>
    <w:rsid w:val="001E6940"/>
    <w:rsid w:val="001E6CC6"/>
    <w:rsid w:val="001E6DF0"/>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776"/>
    <w:rsid w:val="001F2DAC"/>
    <w:rsid w:val="001F2EE5"/>
    <w:rsid w:val="001F3355"/>
    <w:rsid w:val="001F3389"/>
    <w:rsid w:val="001F3485"/>
    <w:rsid w:val="001F382E"/>
    <w:rsid w:val="001F4E1A"/>
    <w:rsid w:val="001F5181"/>
    <w:rsid w:val="001F54A3"/>
    <w:rsid w:val="001F5CA8"/>
    <w:rsid w:val="001F5F89"/>
    <w:rsid w:val="001F605C"/>
    <w:rsid w:val="001F6541"/>
    <w:rsid w:val="001F67D8"/>
    <w:rsid w:val="001F68FF"/>
    <w:rsid w:val="001F6B31"/>
    <w:rsid w:val="001F73CF"/>
    <w:rsid w:val="001F772F"/>
    <w:rsid w:val="001F7934"/>
    <w:rsid w:val="001F7CA6"/>
    <w:rsid w:val="00200214"/>
    <w:rsid w:val="0020081D"/>
    <w:rsid w:val="00200A5E"/>
    <w:rsid w:val="00200CAB"/>
    <w:rsid w:val="00201BB0"/>
    <w:rsid w:val="00201E20"/>
    <w:rsid w:val="00202403"/>
    <w:rsid w:val="002025D9"/>
    <w:rsid w:val="00202DEF"/>
    <w:rsid w:val="00203AA2"/>
    <w:rsid w:val="00204226"/>
    <w:rsid w:val="002043D8"/>
    <w:rsid w:val="00204BAC"/>
    <w:rsid w:val="00204FA1"/>
    <w:rsid w:val="00205523"/>
    <w:rsid w:val="00207260"/>
    <w:rsid w:val="0020755E"/>
    <w:rsid w:val="00207B88"/>
    <w:rsid w:val="00207BEA"/>
    <w:rsid w:val="00207F44"/>
    <w:rsid w:val="002100DD"/>
    <w:rsid w:val="002104F3"/>
    <w:rsid w:val="002105D5"/>
    <w:rsid w:val="00210AD1"/>
    <w:rsid w:val="0021103D"/>
    <w:rsid w:val="002110DF"/>
    <w:rsid w:val="002112F4"/>
    <w:rsid w:val="0021180E"/>
    <w:rsid w:val="002119B7"/>
    <w:rsid w:val="002120F7"/>
    <w:rsid w:val="00212239"/>
    <w:rsid w:val="00213401"/>
    <w:rsid w:val="00213795"/>
    <w:rsid w:val="00213E6D"/>
    <w:rsid w:val="002146BD"/>
    <w:rsid w:val="002155C8"/>
    <w:rsid w:val="00215A18"/>
    <w:rsid w:val="00215B9A"/>
    <w:rsid w:val="00215E9C"/>
    <w:rsid w:val="002161F2"/>
    <w:rsid w:val="0021691F"/>
    <w:rsid w:val="00216D6D"/>
    <w:rsid w:val="00216E9A"/>
    <w:rsid w:val="00217368"/>
    <w:rsid w:val="002174D0"/>
    <w:rsid w:val="00217C7E"/>
    <w:rsid w:val="0022092E"/>
    <w:rsid w:val="002211B8"/>
    <w:rsid w:val="00221255"/>
    <w:rsid w:val="00221D88"/>
    <w:rsid w:val="00221F6E"/>
    <w:rsid w:val="002223D8"/>
    <w:rsid w:val="0022271D"/>
    <w:rsid w:val="0022278A"/>
    <w:rsid w:val="00222929"/>
    <w:rsid w:val="00222DC1"/>
    <w:rsid w:val="00222F84"/>
    <w:rsid w:val="00223075"/>
    <w:rsid w:val="00223290"/>
    <w:rsid w:val="002237E7"/>
    <w:rsid w:val="002239B7"/>
    <w:rsid w:val="00223A15"/>
    <w:rsid w:val="00223B85"/>
    <w:rsid w:val="00224245"/>
    <w:rsid w:val="002243C9"/>
    <w:rsid w:val="00224469"/>
    <w:rsid w:val="00224B9F"/>
    <w:rsid w:val="00224DE7"/>
    <w:rsid w:val="002254AD"/>
    <w:rsid w:val="002258DB"/>
    <w:rsid w:val="00225963"/>
    <w:rsid w:val="002260A7"/>
    <w:rsid w:val="00226392"/>
    <w:rsid w:val="002265FE"/>
    <w:rsid w:val="0022697C"/>
    <w:rsid w:val="002271FA"/>
    <w:rsid w:val="00227276"/>
    <w:rsid w:val="002274EB"/>
    <w:rsid w:val="00227537"/>
    <w:rsid w:val="00227BAC"/>
    <w:rsid w:val="00227C7E"/>
    <w:rsid w:val="00227D8D"/>
    <w:rsid w:val="00227E5E"/>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B2B"/>
    <w:rsid w:val="00233B8D"/>
    <w:rsid w:val="002346F0"/>
    <w:rsid w:val="00234779"/>
    <w:rsid w:val="00234A4B"/>
    <w:rsid w:val="00234A9B"/>
    <w:rsid w:val="00234E96"/>
    <w:rsid w:val="0023544D"/>
    <w:rsid w:val="00236224"/>
    <w:rsid w:val="002366CF"/>
    <w:rsid w:val="00236FA8"/>
    <w:rsid w:val="0023707B"/>
    <w:rsid w:val="00237649"/>
    <w:rsid w:val="00237B9E"/>
    <w:rsid w:val="00237D14"/>
    <w:rsid w:val="00237DFC"/>
    <w:rsid w:val="002402B2"/>
    <w:rsid w:val="00240851"/>
    <w:rsid w:val="0024095E"/>
    <w:rsid w:val="00240A9D"/>
    <w:rsid w:val="00240ACF"/>
    <w:rsid w:val="00240C88"/>
    <w:rsid w:val="00241182"/>
    <w:rsid w:val="00241290"/>
    <w:rsid w:val="002414C1"/>
    <w:rsid w:val="0024151F"/>
    <w:rsid w:val="00241AD5"/>
    <w:rsid w:val="00241CD6"/>
    <w:rsid w:val="00241F4D"/>
    <w:rsid w:val="00241F65"/>
    <w:rsid w:val="00241F8E"/>
    <w:rsid w:val="00241FB3"/>
    <w:rsid w:val="002428C5"/>
    <w:rsid w:val="00243176"/>
    <w:rsid w:val="0024352A"/>
    <w:rsid w:val="00243B9D"/>
    <w:rsid w:val="002441B3"/>
    <w:rsid w:val="0024435F"/>
    <w:rsid w:val="002446F3"/>
    <w:rsid w:val="002448A3"/>
    <w:rsid w:val="002454E6"/>
    <w:rsid w:val="002456B1"/>
    <w:rsid w:val="002459F0"/>
    <w:rsid w:val="00247095"/>
    <w:rsid w:val="00247BC6"/>
    <w:rsid w:val="00247C14"/>
    <w:rsid w:val="00247C85"/>
    <w:rsid w:val="00247FA9"/>
    <w:rsid w:val="00250935"/>
    <w:rsid w:val="002509B8"/>
    <w:rsid w:val="00251481"/>
    <w:rsid w:val="002518ED"/>
    <w:rsid w:val="00252014"/>
    <w:rsid w:val="0025205E"/>
    <w:rsid w:val="00252530"/>
    <w:rsid w:val="00252BDD"/>
    <w:rsid w:val="002531E2"/>
    <w:rsid w:val="00253224"/>
    <w:rsid w:val="00253424"/>
    <w:rsid w:val="00253D93"/>
    <w:rsid w:val="00254198"/>
    <w:rsid w:val="002541DD"/>
    <w:rsid w:val="00254760"/>
    <w:rsid w:val="002554EA"/>
    <w:rsid w:val="00255591"/>
    <w:rsid w:val="002555D2"/>
    <w:rsid w:val="00256174"/>
    <w:rsid w:val="00256799"/>
    <w:rsid w:val="00256861"/>
    <w:rsid w:val="00256AAB"/>
    <w:rsid w:val="00256B2B"/>
    <w:rsid w:val="00256BD2"/>
    <w:rsid w:val="00256E3D"/>
    <w:rsid w:val="00257A1B"/>
    <w:rsid w:val="002603EC"/>
    <w:rsid w:val="002605BE"/>
    <w:rsid w:val="0026093C"/>
    <w:rsid w:val="00261238"/>
    <w:rsid w:val="0026142A"/>
    <w:rsid w:val="0026147F"/>
    <w:rsid w:val="00261507"/>
    <w:rsid w:val="002615E8"/>
    <w:rsid w:val="00261871"/>
    <w:rsid w:val="00261E38"/>
    <w:rsid w:val="00262128"/>
    <w:rsid w:val="00262175"/>
    <w:rsid w:val="00262365"/>
    <w:rsid w:val="00262368"/>
    <w:rsid w:val="00262CCB"/>
    <w:rsid w:val="00262D80"/>
    <w:rsid w:val="00263110"/>
    <w:rsid w:val="0026331F"/>
    <w:rsid w:val="002637AB"/>
    <w:rsid w:val="00263CB5"/>
    <w:rsid w:val="00264063"/>
    <w:rsid w:val="00264EDE"/>
    <w:rsid w:val="00264F06"/>
    <w:rsid w:val="002653D6"/>
    <w:rsid w:val="00265520"/>
    <w:rsid w:val="002657C7"/>
    <w:rsid w:val="00265889"/>
    <w:rsid w:val="00265B85"/>
    <w:rsid w:val="00265EE2"/>
    <w:rsid w:val="002660AB"/>
    <w:rsid w:val="00266124"/>
    <w:rsid w:val="002661F3"/>
    <w:rsid w:val="002663E6"/>
    <w:rsid w:val="00266E85"/>
    <w:rsid w:val="0026769E"/>
    <w:rsid w:val="00267E82"/>
    <w:rsid w:val="002700BD"/>
    <w:rsid w:val="00270335"/>
    <w:rsid w:val="002703CF"/>
    <w:rsid w:val="0027053A"/>
    <w:rsid w:val="00270A10"/>
    <w:rsid w:val="00270E1A"/>
    <w:rsid w:val="00270E32"/>
    <w:rsid w:val="002713DB"/>
    <w:rsid w:val="0027142E"/>
    <w:rsid w:val="00271561"/>
    <w:rsid w:val="00271CDE"/>
    <w:rsid w:val="002721F2"/>
    <w:rsid w:val="00272B96"/>
    <w:rsid w:val="00272E50"/>
    <w:rsid w:val="00273B93"/>
    <w:rsid w:val="0027461F"/>
    <w:rsid w:val="00274ECD"/>
    <w:rsid w:val="00275362"/>
    <w:rsid w:val="002756BE"/>
    <w:rsid w:val="00275A69"/>
    <w:rsid w:val="00275D5E"/>
    <w:rsid w:val="002765CE"/>
    <w:rsid w:val="00276767"/>
    <w:rsid w:val="002767BD"/>
    <w:rsid w:val="00276C82"/>
    <w:rsid w:val="00277316"/>
    <w:rsid w:val="0027779A"/>
    <w:rsid w:val="0028028E"/>
    <w:rsid w:val="002806B8"/>
    <w:rsid w:val="00280841"/>
    <w:rsid w:val="00280B9A"/>
    <w:rsid w:val="00280E4D"/>
    <w:rsid w:val="00280FF7"/>
    <w:rsid w:val="0028154B"/>
    <w:rsid w:val="00281B15"/>
    <w:rsid w:val="00283283"/>
    <w:rsid w:val="002832FF"/>
    <w:rsid w:val="002836F4"/>
    <w:rsid w:val="00283DF0"/>
    <w:rsid w:val="00283F24"/>
    <w:rsid w:val="00283FE8"/>
    <w:rsid w:val="0028444D"/>
    <w:rsid w:val="00284870"/>
    <w:rsid w:val="002848A6"/>
    <w:rsid w:val="0028551F"/>
    <w:rsid w:val="002863E9"/>
    <w:rsid w:val="00286C64"/>
    <w:rsid w:val="00287699"/>
    <w:rsid w:val="0028786B"/>
    <w:rsid w:val="0029025E"/>
    <w:rsid w:val="00290296"/>
    <w:rsid w:val="002908D9"/>
    <w:rsid w:val="00290DC5"/>
    <w:rsid w:val="00291B29"/>
    <w:rsid w:val="00291DCF"/>
    <w:rsid w:val="00292227"/>
    <w:rsid w:val="00292536"/>
    <w:rsid w:val="00292B13"/>
    <w:rsid w:val="00293661"/>
    <w:rsid w:val="00293B17"/>
    <w:rsid w:val="00294078"/>
    <w:rsid w:val="002942D3"/>
    <w:rsid w:val="0029485B"/>
    <w:rsid w:val="00294B84"/>
    <w:rsid w:val="00294E9B"/>
    <w:rsid w:val="002956AB"/>
    <w:rsid w:val="00295C26"/>
    <w:rsid w:val="00295D0B"/>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AF9"/>
    <w:rsid w:val="002A4B74"/>
    <w:rsid w:val="002A542A"/>
    <w:rsid w:val="002A5A75"/>
    <w:rsid w:val="002A5AE1"/>
    <w:rsid w:val="002A5DE8"/>
    <w:rsid w:val="002A5E12"/>
    <w:rsid w:val="002A5F4F"/>
    <w:rsid w:val="002A636E"/>
    <w:rsid w:val="002A6C96"/>
    <w:rsid w:val="002A7114"/>
    <w:rsid w:val="002A7403"/>
    <w:rsid w:val="002A76C7"/>
    <w:rsid w:val="002A785B"/>
    <w:rsid w:val="002A7ADA"/>
    <w:rsid w:val="002B00A9"/>
    <w:rsid w:val="002B018E"/>
    <w:rsid w:val="002B0A97"/>
    <w:rsid w:val="002B0B8F"/>
    <w:rsid w:val="002B1636"/>
    <w:rsid w:val="002B18BC"/>
    <w:rsid w:val="002B18EC"/>
    <w:rsid w:val="002B257A"/>
    <w:rsid w:val="002B26B8"/>
    <w:rsid w:val="002B39DF"/>
    <w:rsid w:val="002B3B3C"/>
    <w:rsid w:val="002B3D26"/>
    <w:rsid w:val="002B440E"/>
    <w:rsid w:val="002B451D"/>
    <w:rsid w:val="002B4A18"/>
    <w:rsid w:val="002B4D05"/>
    <w:rsid w:val="002B5129"/>
    <w:rsid w:val="002B51FC"/>
    <w:rsid w:val="002B57D9"/>
    <w:rsid w:val="002B679F"/>
    <w:rsid w:val="002B6807"/>
    <w:rsid w:val="002B6DBF"/>
    <w:rsid w:val="002B6E53"/>
    <w:rsid w:val="002B6F71"/>
    <w:rsid w:val="002C02E4"/>
    <w:rsid w:val="002C066B"/>
    <w:rsid w:val="002C0AF1"/>
    <w:rsid w:val="002C0F55"/>
    <w:rsid w:val="002C0FA6"/>
    <w:rsid w:val="002C1777"/>
    <w:rsid w:val="002C183C"/>
    <w:rsid w:val="002C1870"/>
    <w:rsid w:val="002C1F31"/>
    <w:rsid w:val="002C215B"/>
    <w:rsid w:val="002C2643"/>
    <w:rsid w:val="002C26AB"/>
    <w:rsid w:val="002C407A"/>
    <w:rsid w:val="002C4F51"/>
    <w:rsid w:val="002C54D8"/>
    <w:rsid w:val="002C5658"/>
    <w:rsid w:val="002C5AF7"/>
    <w:rsid w:val="002C5B4F"/>
    <w:rsid w:val="002C5BA2"/>
    <w:rsid w:val="002C618F"/>
    <w:rsid w:val="002C6253"/>
    <w:rsid w:val="002C62B3"/>
    <w:rsid w:val="002C63A4"/>
    <w:rsid w:val="002C6970"/>
    <w:rsid w:val="002C6EF2"/>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C47"/>
    <w:rsid w:val="002D30A8"/>
    <w:rsid w:val="002D35AA"/>
    <w:rsid w:val="002D3620"/>
    <w:rsid w:val="002D3A99"/>
    <w:rsid w:val="002D3BAF"/>
    <w:rsid w:val="002D4044"/>
    <w:rsid w:val="002D4144"/>
    <w:rsid w:val="002D44CD"/>
    <w:rsid w:val="002D481E"/>
    <w:rsid w:val="002D4E3A"/>
    <w:rsid w:val="002D4F73"/>
    <w:rsid w:val="002D5285"/>
    <w:rsid w:val="002D5550"/>
    <w:rsid w:val="002D5577"/>
    <w:rsid w:val="002D57D3"/>
    <w:rsid w:val="002D5ACB"/>
    <w:rsid w:val="002D5EC5"/>
    <w:rsid w:val="002D69A6"/>
    <w:rsid w:val="002D6E82"/>
    <w:rsid w:val="002D7198"/>
    <w:rsid w:val="002D75FF"/>
    <w:rsid w:val="002D7EE2"/>
    <w:rsid w:val="002E02AD"/>
    <w:rsid w:val="002E03C8"/>
    <w:rsid w:val="002E0641"/>
    <w:rsid w:val="002E07C7"/>
    <w:rsid w:val="002E0867"/>
    <w:rsid w:val="002E0A9B"/>
    <w:rsid w:val="002E0DF4"/>
    <w:rsid w:val="002E1ABB"/>
    <w:rsid w:val="002E1BF5"/>
    <w:rsid w:val="002E1DEE"/>
    <w:rsid w:val="002E215A"/>
    <w:rsid w:val="002E2C30"/>
    <w:rsid w:val="002E2F36"/>
    <w:rsid w:val="002E3105"/>
    <w:rsid w:val="002E328F"/>
    <w:rsid w:val="002E32F5"/>
    <w:rsid w:val="002E33A8"/>
    <w:rsid w:val="002E3822"/>
    <w:rsid w:val="002E3EC4"/>
    <w:rsid w:val="002E42F9"/>
    <w:rsid w:val="002E44D9"/>
    <w:rsid w:val="002E4590"/>
    <w:rsid w:val="002E468D"/>
    <w:rsid w:val="002E49BD"/>
    <w:rsid w:val="002E5386"/>
    <w:rsid w:val="002E5779"/>
    <w:rsid w:val="002E57CC"/>
    <w:rsid w:val="002E5AB0"/>
    <w:rsid w:val="002E5EE1"/>
    <w:rsid w:val="002E6BB2"/>
    <w:rsid w:val="002E6F5A"/>
    <w:rsid w:val="002E75A3"/>
    <w:rsid w:val="002E7BC4"/>
    <w:rsid w:val="002E7E47"/>
    <w:rsid w:val="002F00BC"/>
    <w:rsid w:val="002F0994"/>
    <w:rsid w:val="002F099E"/>
    <w:rsid w:val="002F1624"/>
    <w:rsid w:val="002F18AB"/>
    <w:rsid w:val="002F18E5"/>
    <w:rsid w:val="002F1ACB"/>
    <w:rsid w:val="002F1F46"/>
    <w:rsid w:val="002F2B7C"/>
    <w:rsid w:val="002F31C1"/>
    <w:rsid w:val="002F346D"/>
    <w:rsid w:val="002F3C0C"/>
    <w:rsid w:val="002F3D08"/>
    <w:rsid w:val="002F3DF9"/>
    <w:rsid w:val="002F3F51"/>
    <w:rsid w:val="002F406C"/>
    <w:rsid w:val="002F4A67"/>
    <w:rsid w:val="002F4DB5"/>
    <w:rsid w:val="002F4E16"/>
    <w:rsid w:val="002F4F16"/>
    <w:rsid w:val="002F5E1E"/>
    <w:rsid w:val="002F60BD"/>
    <w:rsid w:val="002F648F"/>
    <w:rsid w:val="002F6614"/>
    <w:rsid w:val="002F6D9E"/>
    <w:rsid w:val="002F7D11"/>
    <w:rsid w:val="002F7D22"/>
    <w:rsid w:val="002F7ECF"/>
    <w:rsid w:val="00300207"/>
    <w:rsid w:val="003005E0"/>
    <w:rsid w:val="00300664"/>
    <w:rsid w:val="00300957"/>
    <w:rsid w:val="003009B8"/>
    <w:rsid w:val="00300BA6"/>
    <w:rsid w:val="00300F69"/>
    <w:rsid w:val="0030119C"/>
    <w:rsid w:val="00301844"/>
    <w:rsid w:val="00301B09"/>
    <w:rsid w:val="00301B71"/>
    <w:rsid w:val="00301B92"/>
    <w:rsid w:val="00301D6B"/>
    <w:rsid w:val="00302524"/>
    <w:rsid w:val="00302579"/>
    <w:rsid w:val="00302926"/>
    <w:rsid w:val="00302CDC"/>
    <w:rsid w:val="00302E9E"/>
    <w:rsid w:val="00303009"/>
    <w:rsid w:val="00303803"/>
    <w:rsid w:val="00304114"/>
    <w:rsid w:val="00305074"/>
    <w:rsid w:val="00305C89"/>
    <w:rsid w:val="00305E1F"/>
    <w:rsid w:val="00305E80"/>
    <w:rsid w:val="00306261"/>
    <w:rsid w:val="00306270"/>
    <w:rsid w:val="003064E6"/>
    <w:rsid w:val="003069E2"/>
    <w:rsid w:val="00306F07"/>
    <w:rsid w:val="00306F0F"/>
    <w:rsid w:val="00306F30"/>
    <w:rsid w:val="00307179"/>
    <w:rsid w:val="003072A3"/>
    <w:rsid w:val="00307D91"/>
    <w:rsid w:val="00307E36"/>
    <w:rsid w:val="00307E40"/>
    <w:rsid w:val="0031003E"/>
    <w:rsid w:val="00311054"/>
    <w:rsid w:val="003110CB"/>
    <w:rsid w:val="00311626"/>
    <w:rsid w:val="003119D2"/>
    <w:rsid w:val="00312988"/>
    <w:rsid w:val="003129A5"/>
    <w:rsid w:val="00312CE2"/>
    <w:rsid w:val="00312EA1"/>
    <w:rsid w:val="00313064"/>
    <w:rsid w:val="00313169"/>
    <w:rsid w:val="00313711"/>
    <w:rsid w:val="00313799"/>
    <w:rsid w:val="003139DD"/>
    <w:rsid w:val="003139ED"/>
    <w:rsid w:val="003143D4"/>
    <w:rsid w:val="0031449C"/>
    <w:rsid w:val="00315188"/>
    <w:rsid w:val="003155AC"/>
    <w:rsid w:val="00317850"/>
    <w:rsid w:val="00320303"/>
    <w:rsid w:val="00320F87"/>
    <w:rsid w:val="0032167B"/>
    <w:rsid w:val="00321D64"/>
    <w:rsid w:val="0032238F"/>
    <w:rsid w:val="00322D5E"/>
    <w:rsid w:val="0032361F"/>
    <w:rsid w:val="00323F11"/>
    <w:rsid w:val="003243A9"/>
    <w:rsid w:val="00324504"/>
    <w:rsid w:val="00324A64"/>
    <w:rsid w:val="00324BFE"/>
    <w:rsid w:val="00324D32"/>
    <w:rsid w:val="00325AC7"/>
    <w:rsid w:val="00325D66"/>
    <w:rsid w:val="003261A1"/>
    <w:rsid w:val="00326613"/>
    <w:rsid w:val="00326A33"/>
    <w:rsid w:val="00326D02"/>
    <w:rsid w:val="00327B1C"/>
    <w:rsid w:val="0033009C"/>
    <w:rsid w:val="003304FF"/>
    <w:rsid w:val="00330A80"/>
    <w:rsid w:val="00331136"/>
    <w:rsid w:val="0033135C"/>
    <w:rsid w:val="0033143A"/>
    <w:rsid w:val="00331FB6"/>
    <w:rsid w:val="00332501"/>
    <w:rsid w:val="00332BBA"/>
    <w:rsid w:val="00332E0A"/>
    <w:rsid w:val="00332FDF"/>
    <w:rsid w:val="00333350"/>
    <w:rsid w:val="0033370C"/>
    <w:rsid w:val="003337A7"/>
    <w:rsid w:val="003338B4"/>
    <w:rsid w:val="00333CDD"/>
    <w:rsid w:val="00333D51"/>
    <w:rsid w:val="00333EDC"/>
    <w:rsid w:val="003342C7"/>
    <w:rsid w:val="003345FF"/>
    <w:rsid w:val="003348E8"/>
    <w:rsid w:val="00334A22"/>
    <w:rsid w:val="00335536"/>
    <w:rsid w:val="00335E08"/>
    <w:rsid w:val="003368FB"/>
    <w:rsid w:val="00336ED3"/>
    <w:rsid w:val="00340015"/>
    <w:rsid w:val="00340287"/>
    <w:rsid w:val="00340B84"/>
    <w:rsid w:val="00340C26"/>
    <w:rsid w:val="00340CF9"/>
    <w:rsid w:val="00340FC8"/>
    <w:rsid w:val="003414D8"/>
    <w:rsid w:val="00341512"/>
    <w:rsid w:val="003419DC"/>
    <w:rsid w:val="00341E15"/>
    <w:rsid w:val="00342326"/>
    <w:rsid w:val="00342E7C"/>
    <w:rsid w:val="00343268"/>
    <w:rsid w:val="00343FC5"/>
    <w:rsid w:val="00344268"/>
    <w:rsid w:val="003445B8"/>
    <w:rsid w:val="003446CC"/>
    <w:rsid w:val="003448C0"/>
    <w:rsid w:val="003448F4"/>
    <w:rsid w:val="00344BC0"/>
    <w:rsid w:val="00344DE7"/>
    <w:rsid w:val="00344F8D"/>
    <w:rsid w:val="003455F9"/>
    <w:rsid w:val="00345E75"/>
    <w:rsid w:val="00345EF0"/>
    <w:rsid w:val="0034663B"/>
    <w:rsid w:val="0034671A"/>
    <w:rsid w:val="00346ACE"/>
    <w:rsid w:val="00347C60"/>
    <w:rsid w:val="00347DE8"/>
    <w:rsid w:val="00347DF4"/>
    <w:rsid w:val="00347ECF"/>
    <w:rsid w:val="00350319"/>
    <w:rsid w:val="003504E9"/>
    <w:rsid w:val="00350E35"/>
    <w:rsid w:val="00350F01"/>
    <w:rsid w:val="00351474"/>
    <w:rsid w:val="00351930"/>
    <w:rsid w:val="00351CD9"/>
    <w:rsid w:val="0035205C"/>
    <w:rsid w:val="0035266D"/>
    <w:rsid w:val="003534A4"/>
    <w:rsid w:val="00353591"/>
    <w:rsid w:val="00353B52"/>
    <w:rsid w:val="00353DD3"/>
    <w:rsid w:val="0035453C"/>
    <w:rsid w:val="00354878"/>
    <w:rsid w:val="00355500"/>
    <w:rsid w:val="00356676"/>
    <w:rsid w:val="003566C2"/>
    <w:rsid w:val="00356CDF"/>
    <w:rsid w:val="00357577"/>
    <w:rsid w:val="003578B2"/>
    <w:rsid w:val="00357D1C"/>
    <w:rsid w:val="003600BA"/>
    <w:rsid w:val="00360201"/>
    <w:rsid w:val="003606C3"/>
    <w:rsid w:val="003606E9"/>
    <w:rsid w:val="003608C4"/>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BDA"/>
    <w:rsid w:val="00365D0E"/>
    <w:rsid w:val="00365EDD"/>
    <w:rsid w:val="00365F4B"/>
    <w:rsid w:val="0036630F"/>
    <w:rsid w:val="0036662C"/>
    <w:rsid w:val="00366A4E"/>
    <w:rsid w:val="00366B11"/>
    <w:rsid w:val="00366DD1"/>
    <w:rsid w:val="00367383"/>
    <w:rsid w:val="00367A80"/>
    <w:rsid w:val="00367F53"/>
    <w:rsid w:val="00370A4B"/>
    <w:rsid w:val="00370EB6"/>
    <w:rsid w:val="0037145F"/>
    <w:rsid w:val="0037211E"/>
    <w:rsid w:val="00372189"/>
    <w:rsid w:val="00372A0B"/>
    <w:rsid w:val="00372B3F"/>
    <w:rsid w:val="00373352"/>
    <w:rsid w:val="00373A93"/>
    <w:rsid w:val="00373CFF"/>
    <w:rsid w:val="003741E4"/>
    <w:rsid w:val="00374546"/>
    <w:rsid w:val="00374801"/>
    <w:rsid w:val="00374B30"/>
    <w:rsid w:val="003765A8"/>
    <w:rsid w:val="0037755C"/>
    <w:rsid w:val="00377878"/>
    <w:rsid w:val="00380277"/>
    <w:rsid w:val="003802D8"/>
    <w:rsid w:val="0038057B"/>
    <w:rsid w:val="0038063D"/>
    <w:rsid w:val="0038075A"/>
    <w:rsid w:val="003808B2"/>
    <w:rsid w:val="003810E5"/>
    <w:rsid w:val="0038110B"/>
    <w:rsid w:val="0038139D"/>
    <w:rsid w:val="00381BF4"/>
    <w:rsid w:val="00381CDD"/>
    <w:rsid w:val="00381CDF"/>
    <w:rsid w:val="00382279"/>
    <w:rsid w:val="003823D0"/>
    <w:rsid w:val="00382559"/>
    <w:rsid w:val="00382730"/>
    <w:rsid w:val="00382C7E"/>
    <w:rsid w:val="00382D04"/>
    <w:rsid w:val="00382F9B"/>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4C"/>
    <w:rsid w:val="003863F7"/>
    <w:rsid w:val="0038666E"/>
    <w:rsid w:val="00386766"/>
    <w:rsid w:val="00386E6C"/>
    <w:rsid w:val="00386FD9"/>
    <w:rsid w:val="00386FE7"/>
    <w:rsid w:val="003871FD"/>
    <w:rsid w:val="003876FB"/>
    <w:rsid w:val="003879AD"/>
    <w:rsid w:val="00387A96"/>
    <w:rsid w:val="00387BDC"/>
    <w:rsid w:val="00387E89"/>
    <w:rsid w:val="003902D3"/>
    <w:rsid w:val="00390BE5"/>
    <w:rsid w:val="00390DA5"/>
    <w:rsid w:val="00390DBA"/>
    <w:rsid w:val="003913F3"/>
    <w:rsid w:val="00391620"/>
    <w:rsid w:val="003916C8"/>
    <w:rsid w:val="0039186A"/>
    <w:rsid w:val="00391925"/>
    <w:rsid w:val="00391BAC"/>
    <w:rsid w:val="00391BDA"/>
    <w:rsid w:val="0039280A"/>
    <w:rsid w:val="00392CD5"/>
    <w:rsid w:val="0039313A"/>
    <w:rsid w:val="003932D2"/>
    <w:rsid w:val="00393B31"/>
    <w:rsid w:val="00393B9A"/>
    <w:rsid w:val="00394497"/>
    <w:rsid w:val="003950A2"/>
    <w:rsid w:val="00395853"/>
    <w:rsid w:val="00395BDE"/>
    <w:rsid w:val="00395D35"/>
    <w:rsid w:val="00395F16"/>
    <w:rsid w:val="0039634C"/>
    <w:rsid w:val="0039659C"/>
    <w:rsid w:val="0039678A"/>
    <w:rsid w:val="00396D10"/>
    <w:rsid w:val="0039716A"/>
    <w:rsid w:val="00397176"/>
    <w:rsid w:val="003971AF"/>
    <w:rsid w:val="00397283"/>
    <w:rsid w:val="0039758A"/>
    <w:rsid w:val="003979AB"/>
    <w:rsid w:val="00397C1C"/>
    <w:rsid w:val="003A0893"/>
    <w:rsid w:val="003A089B"/>
    <w:rsid w:val="003A0BDA"/>
    <w:rsid w:val="003A153B"/>
    <w:rsid w:val="003A1945"/>
    <w:rsid w:val="003A1B1D"/>
    <w:rsid w:val="003A2048"/>
    <w:rsid w:val="003A288E"/>
    <w:rsid w:val="003A2941"/>
    <w:rsid w:val="003A2990"/>
    <w:rsid w:val="003A31A7"/>
    <w:rsid w:val="003A31EB"/>
    <w:rsid w:val="003A3CA7"/>
    <w:rsid w:val="003A40BD"/>
    <w:rsid w:val="003A412C"/>
    <w:rsid w:val="003A4587"/>
    <w:rsid w:val="003A4955"/>
    <w:rsid w:val="003A4C66"/>
    <w:rsid w:val="003A4DA7"/>
    <w:rsid w:val="003A4F9D"/>
    <w:rsid w:val="003A52DD"/>
    <w:rsid w:val="003A5921"/>
    <w:rsid w:val="003A5C68"/>
    <w:rsid w:val="003A638D"/>
    <w:rsid w:val="003A7164"/>
    <w:rsid w:val="003A7367"/>
    <w:rsid w:val="003A745B"/>
    <w:rsid w:val="003A7C5A"/>
    <w:rsid w:val="003A7F8C"/>
    <w:rsid w:val="003B006D"/>
    <w:rsid w:val="003B0199"/>
    <w:rsid w:val="003B01AE"/>
    <w:rsid w:val="003B06DC"/>
    <w:rsid w:val="003B0AEF"/>
    <w:rsid w:val="003B1392"/>
    <w:rsid w:val="003B143F"/>
    <w:rsid w:val="003B2497"/>
    <w:rsid w:val="003B2DD5"/>
    <w:rsid w:val="003B2E54"/>
    <w:rsid w:val="003B3146"/>
    <w:rsid w:val="003B3371"/>
    <w:rsid w:val="003B34B2"/>
    <w:rsid w:val="003B35C9"/>
    <w:rsid w:val="003B3A99"/>
    <w:rsid w:val="003B4715"/>
    <w:rsid w:val="003B49E1"/>
    <w:rsid w:val="003B4D00"/>
    <w:rsid w:val="003B5069"/>
    <w:rsid w:val="003B516E"/>
    <w:rsid w:val="003B5885"/>
    <w:rsid w:val="003B5CE5"/>
    <w:rsid w:val="003B65FA"/>
    <w:rsid w:val="003B66E5"/>
    <w:rsid w:val="003B6802"/>
    <w:rsid w:val="003B69F1"/>
    <w:rsid w:val="003B72B9"/>
    <w:rsid w:val="003B751E"/>
    <w:rsid w:val="003B7AFD"/>
    <w:rsid w:val="003C005B"/>
    <w:rsid w:val="003C0B25"/>
    <w:rsid w:val="003C11A9"/>
    <w:rsid w:val="003C1B2A"/>
    <w:rsid w:val="003C2845"/>
    <w:rsid w:val="003C29EB"/>
    <w:rsid w:val="003C2BE6"/>
    <w:rsid w:val="003C2D82"/>
    <w:rsid w:val="003C332C"/>
    <w:rsid w:val="003C3459"/>
    <w:rsid w:val="003C420D"/>
    <w:rsid w:val="003C4862"/>
    <w:rsid w:val="003C4CBC"/>
    <w:rsid w:val="003C529B"/>
    <w:rsid w:val="003C5467"/>
    <w:rsid w:val="003C5625"/>
    <w:rsid w:val="003C62BB"/>
    <w:rsid w:val="003C6ADB"/>
    <w:rsid w:val="003C722F"/>
    <w:rsid w:val="003C7438"/>
    <w:rsid w:val="003C759D"/>
    <w:rsid w:val="003D014E"/>
    <w:rsid w:val="003D06DE"/>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760"/>
    <w:rsid w:val="003D387A"/>
    <w:rsid w:val="003D39F7"/>
    <w:rsid w:val="003D3CBC"/>
    <w:rsid w:val="003D3F09"/>
    <w:rsid w:val="003D44F1"/>
    <w:rsid w:val="003D502B"/>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BC3"/>
    <w:rsid w:val="003E1DE1"/>
    <w:rsid w:val="003E27E8"/>
    <w:rsid w:val="003E2FE3"/>
    <w:rsid w:val="003E3261"/>
    <w:rsid w:val="003E331C"/>
    <w:rsid w:val="003E333B"/>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4B3"/>
    <w:rsid w:val="003F0EBD"/>
    <w:rsid w:val="003F0F27"/>
    <w:rsid w:val="003F0FB0"/>
    <w:rsid w:val="003F1154"/>
    <w:rsid w:val="003F1551"/>
    <w:rsid w:val="003F15DC"/>
    <w:rsid w:val="003F1CBA"/>
    <w:rsid w:val="003F2274"/>
    <w:rsid w:val="003F248F"/>
    <w:rsid w:val="003F38E2"/>
    <w:rsid w:val="003F38F6"/>
    <w:rsid w:val="003F4728"/>
    <w:rsid w:val="003F49D1"/>
    <w:rsid w:val="003F4BBB"/>
    <w:rsid w:val="003F50EC"/>
    <w:rsid w:val="003F50FE"/>
    <w:rsid w:val="003F5DD3"/>
    <w:rsid w:val="003F6DB4"/>
    <w:rsid w:val="003F75D7"/>
    <w:rsid w:val="003F7625"/>
    <w:rsid w:val="003F7704"/>
    <w:rsid w:val="003F77E2"/>
    <w:rsid w:val="003F7DAD"/>
    <w:rsid w:val="0040037F"/>
    <w:rsid w:val="00400A1B"/>
    <w:rsid w:val="00400F06"/>
    <w:rsid w:val="0040114D"/>
    <w:rsid w:val="00401178"/>
    <w:rsid w:val="0040158F"/>
    <w:rsid w:val="00401F55"/>
    <w:rsid w:val="00402191"/>
    <w:rsid w:val="004021EA"/>
    <w:rsid w:val="004023F5"/>
    <w:rsid w:val="0040275C"/>
    <w:rsid w:val="00402F94"/>
    <w:rsid w:val="004038AE"/>
    <w:rsid w:val="00403B21"/>
    <w:rsid w:val="00403BA7"/>
    <w:rsid w:val="00403C79"/>
    <w:rsid w:val="00403CAF"/>
    <w:rsid w:val="00403E12"/>
    <w:rsid w:val="004050AF"/>
    <w:rsid w:val="004056CE"/>
    <w:rsid w:val="00405DFB"/>
    <w:rsid w:val="004061FF"/>
    <w:rsid w:val="0040629F"/>
    <w:rsid w:val="004063AB"/>
    <w:rsid w:val="00406796"/>
    <w:rsid w:val="00406A22"/>
    <w:rsid w:val="00407138"/>
    <w:rsid w:val="00407322"/>
    <w:rsid w:val="0040743C"/>
    <w:rsid w:val="00407E1D"/>
    <w:rsid w:val="0041096C"/>
    <w:rsid w:val="00411296"/>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345"/>
    <w:rsid w:val="00414939"/>
    <w:rsid w:val="00414A94"/>
    <w:rsid w:val="00414C42"/>
    <w:rsid w:val="00414EE3"/>
    <w:rsid w:val="0041516A"/>
    <w:rsid w:val="00415229"/>
    <w:rsid w:val="0041559F"/>
    <w:rsid w:val="00415F1E"/>
    <w:rsid w:val="00415F8F"/>
    <w:rsid w:val="00416399"/>
    <w:rsid w:val="00416D09"/>
    <w:rsid w:val="00416D8C"/>
    <w:rsid w:val="004173D2"/>
    <w:rsid w:val="00417758"/>
    <w:rsid w:val="004178DA"/>
    <w:rsid w:val="00417CC0"/>
    <w:rsid w:val="004200E9"/>
    <w:rsid w:val="004201F6"/>
    <w:rsid w:val="00420243"/>
    <w:rsid w:val="00420833"/>
    <w:rsid w:val="00420DDB"/>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786"/>
    <w:rsid w:val="0042782B"/>
    <w:rsid w:val="00430096"/>
    <w:rsid w:val="004300B8"/>
    <w:rsid w:val="004306DB"/>
    <w:rsid w:val="00430829"/>
    <w:rsid w:val="0043101C"/>
    <w:rsid w:val="0043108E"/>
    <w:rsid w:val="0043123A"/>
    <w:rsid w:val="00431258"/>
    <w:rsid w:val="00431887"/>
    <w:rsid w:val="004319D8"/>
    <w:rsid w:val="00431A2F"/>
    <w:rsid w:val="00432845"/>
    <w:rsid w:val="00433251"/>
    <w:rsid w:val="004334AF"/>
    <w:rsid w:val="004335D8"/>
    <w:rsid w:val="004341D7"/>
    <w:rsid w:val="0043436F"/>
    <w:rsid w:val="004343D2"/>
    <w:rsid w:val="00434A94"/>
    <w:rsid w:val="00434ADA"/>
    <w:rsid w:val="00434F50"/>
    <w:rsid w:val="0043505A"/>
    <w:rsid w:val="0043520A"/>
    <w:rsid w:val="00435564"/>
    <w:rsid w:val="00435AA3"/>
    <w:rsid w:val="00435BB0"/>
    <w:rsid w:val="00435F38"/>
    <w:rsid w:val="00435F41"/>
    <w:rsid w:val="004367C6"/>
    <w:rsid w:val="0043695A"/>
    <w:rsid w:val="004369AF"/>
    <w:rsid w:val="00436E1E"/>
    <w:rsid w:val="00436FD9"/>
    <w:rsid w:val="004371B9"/>
    <w:rsid w:val="00437938"/>
    <w:rsid w:val="00437A26"/>
    <w:rsid w:val="00437F27"/>
    <w:rsid w:val="00440865"/>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AE5"/>
    <w:rsid w:val="00445B98"/>
    <w:rsid w:val="00445BCF"/>
    <w:rsid w:val="00445D07"/>
    <w:rsid w:val="00445FBA"/>
    <w:rsid w:val="00446163"/>
    <w:rsid w:val="00446261"/>
    <w:rsid w:val="004465A6"/>
    <w:rsid w:val="0044697C"/>
    <w:rsid w:val="00446FCD"/>
    <w:rsid w:val="0044733E"/>
    <w:rsid w:val="0044773F"/>
    <w:rsid w:val="004477E0"/>
    <w:rsid w:val="004479A0"/>
    <w:rsid w:val="00447BCC"/>
    <w:rsid w:val="00447F2E"/>
    <w:rsid w:val="00447F3A"/>
    <w:rsid w:val="004501B0"/>
    <w:rsid w:val="00450307"/>
    <w:rsid w:val="00450C92"/>
    <w:rsid w:val="00450E8F"/>
    <w:rsid w:val="00451534"/>
    <w:rsid w:val="00451624"/>
    <w:rsid w:val="0045164C"/>
    <w:rsid w:val="00451845"/>
    <w:rsid w:val="00451A5F"/>
    <w:rsid w:val="00451CC8"/>
    <w:rsid w:val="0045283C"/>
    <w:rsid w:val="0045306A"/>
    <w:rsid w:val="004532D5"/>
    <w:rsid w:val="0045349F"/>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C7C"/>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56D"/>
    <w:rsid w:val="00464702"/>
    <w:rsid w:val="00464C20"/>
    <w:rsid w:val="00464E01"/>
    <w:rsid w:val="00464EB4"/>
    <w:rsid w:val="00464F54"/>
    <w:rsid w:val="00464FDA"/>
    <w:rsid w:val="0046512B"/>
    <w:rsid w:val="00465DED"/>
    <w:rsid w:val="004661CB"/>
    <w:rsid w:val="004663F5"/>
    <w:rsid w:val="004664DB"/>
    <w:rsid w:val="00466615"/>
    <w:rsid w:val="004666A5"/>
    <w:rsid w:val="004670E5"/>
    <w:rsid w:val="004702D9"/>
    <w:rsid w:val="00470464"/>
    <w:rsid w:val="00470D72"/>
    <w:rsid w:val="004718E7"/>
    <w:rsid w:val="004724E4"/>
    <w:rsid w:val="004725EA"/>
    <w:rsid w:val="0047264D"/>
    <w:rsid w:val="00472B68"/>
    <w:rsid w:val="004731D1"/>
    <w:rsid w:val="004734BA"/>
    <w:rsid w:val="00474436"/>
    <w:rsid w:val="00474B64"/>
    <w:rsid w:val="00474C8C"/>
    <w:rsid w:val="00474C8F"/>
    <w:rsid w:val="00474DAB"/>
    <w:rsid w:val="004752E0"/>
    <w:rsid w:val="00475BEC"/>
    <w:rsid w:val="00475EB0"/>
    <w:rsid w:val="00476130"/>
    <w:rsid w:val="004764FA"/>
    <w:rsid w:val="004776A0"/>
    <w:rsid w:val="0047775A"/>
    <w:rsid w:val="00477CE3"/>
    <w:rsid w:val="00477F1F"/>
    <w:rsid w:val="004800C8"/>
    <w:rsid w:val="0048040A"/>
    <w:rsid w:val="0048063C"/>
    <w:rsid w:val="004815B2"/>
    <w:rsid w:val="004827F3"/>
    <w:rsid w:val="00482839"/>
    <w:rsid w:val="0048283F"/>
    <w:rsid w:val="00482C9D"/>
    <w:rsid w:val="00482FE8"/>
    <w:rsid w:val="00483450"/>
    <w:rsid w:val="00483509"/>
    <w:rsid w:val="00483E7A"/>
    <w:rsid w:val="00483F93"/>
    <w:rsid w:val="004844EA"/>
    <w:rsid w:val="004847FF"/>
    <w:rsid w:val="00484861"/>
    <w:rsid w:val="004849B3"/>
    <w:rsid w:val="00484D6E"/>
    <w:rsid w:val="004850E1"/>
    <w:rsid w:val="004851ED"/>
    <w:rsid w:val="0048554D"/>
    <w:rsid w:val="00485821"/>
    <w:rsid w:val="004859A5"/>
    <w:rsid w:val="00485A5B"/>
    <w:rsid w:val="00485DA4"/>
    <w:rsid w:val="00485EEE"/>
    <w:rsid w:val="00486112"/>
    <w:rsid w:val="0048661E"/>
    <w:rsid w:val="00486A79"/>
    <w:rsid w:val="00487366"/>
    <w:rsid w:val="004876BB"/>
    <w:rsid w:val="004877F3"/>
    <w:rsid w:val="00487B72"/>
    <w:rsid w:val="00487D65"/>
    <w:rsid w:val="00487F3D"/>
    <w:rsid w:val="00490007"/>
    <w:rsid w:val="00490597"/>
    <w:rsid w:val="00490E7D"/>
    <w:rsid w:val="00490F6E"/>
    <w:rsid w:val="00490FAD"/>
    <w:rsid w:val="00491519"/>
    <w:rsid w:val="0049157B"/>
    <w:rsid w:val="004923B5"/>
    <w:rsid w:val="0049265D"/>
    <w:rsid w:val="00492FD9"/>
    <w:rsid w:val="0049327E"/>
    <w:rsid w:val="00493669"/>
    <w:rsid w:val="004937FF"/>
    <w:rsid w:val="004938A1"/>
    <w:rsid w:val="00493DC3"/>
    <w:rsid w:val="00493E21"/>
    <w:rsid w:val="00494D5B"/>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1DC3"/>
    <w:rsid w:val="004A2896"/>
    <w:rsid w:val="004A301B"/>
    <w:rsid w:val="004A3199"/>
    <w:rsid w:val="004A505C"/>
    <w:rsid w:val="004A5D08"/>
    <w:rsid w:val="004A6872"/>
    <w:rsid w:val="004A6921"/>
    <w:rsid w:val="004A6A79"/>
    <w:rsid w:val="004A6CC8"/>
    <w:rsid w:val="004A7320"/>
    <w:rsid w:val="004A7985"/>
    <w:rsid w:val="004B0110"/>
    <w:rsid w:val="004B0726"/>
    <w:rsid w:val="004B0B2B"/>
    <w:rsid w:val="004B183C"/>
    <w:rsid w:val="004B1930"/>
    <w:rsid w:val="004B27D7"/>
    <w:rsid w:val="004B358A"/>
    <w:rsid w:val="004B3997"/>
    <w:rsid w:val="004B3A40"/>
    <w:rsid w:val="004B3B33"/>
    <w:rsid w:val="004B3DD4"/>
    <w:rsid w:val="004B3FA9"/>
    <w:rsid w:val="004B4090"/>
    <w:rsid w:val="004B41B4"/>
    <w:rsid w:val="004B461A"/>
    <w:rsid w:val="004B4EA4"/>
    <w:rsid w:val="004B5120"/>
    <w:rsid w:val="004B5625"/>
    <w:rsid w:val="004B58B0"/>
    <w:rsid w:val="004B59D9"/>
    <w:rsid w:val="004B5F98"/>
    <w:rsid w:val="004B6031"/>
    <w:rsid w:val="004B677A"/>
    <w:rsid w:val="004B69F4"/>
    <w:rsid w:val="004B69FB"/>
    <w:rsid w:val="004B6A88"/>
    <w:rsid w:val="004B6BE1"/>
    <w:rsid w:val="004B6C2D"/>
    <w:rsid w:val="004B71E3"/>
    <w:rsid w:val="004B7DD6"/>
    <w:rsid w:val="004C0163"/>
    <w:rsid w:val="004C0ADB"/>
    <w:rsid w:val="004C1692"/>
    <w:rsid w:val="004C192C"/>
    <w:rsid w:val="004C1C62"/>
    <w:rsid w:val="004C20B5"/>
    <w:rsid w:val="004C242F"/>
    <w:rsid w:val="004C2A1E"/>
    <w:rsid w:val="004C2E97"/>
    <w:rsid w:val="004C337B"/>
    <w:rsid w:val="004C3C6E"/>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9EC"/>
    <w:rsid w:val="004D1534"/>
    <w:rsid w:val="004D16D3"/>
    <w:rsid w:val="004D172B"/>
    <w:rsid w:val="004D18BE"/>
    <w:rsid w:val="004D192B"/>
    <w:rsid w:val="004D2B72"/>
    <w:rsid w:val="004D2DBB"/>
    <w:rsid w:val="004D2F57"/>
    <w:rsid w:val="004D331E"/>
    <w:rsid w:val="004D3851"/>
    <w:rsid w:val="004D3BAA"/>
    <w:rsid w:val="004D3BB1"/>
    <w:rsid w:val="004D40DF"/>
    <w:rsid w:val="004D41AC"/>
    <w:rsid w:val="004D42DE"/>
    <w:rsid w:val="004D486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D7952"/>
    <w:rsid w:val="004E00CD"/>
    <w:rsid w:val="004E0143"/>
    <w:rsid w:val="004E0426"/>
    <w:rsid w:val="004E06EA"/>
    <w:rsid w:val="004E0C0E"/>
    <w:rsid w:val="004E1168"/>
    <w:rsid w:val="004E17A6"/>
    <w:rsid w:val="004E1A88"/>
    <w:rsid w:val="004E1B47"/>
    <w:rsid w:val="004E20A1"/>
    <w:rsid w:val="004E23D2"/>
    <w:rsid w:val="004E2BE7"/>
    <w:rsid w:val="004E2C40"/>
    <w:rsid w:val="004E2FB1"/>
    <w:rsid w:val="004E32C5"/>
    <w:rsid w:val="004E3367"/>
    <w:rsid w:val="004E41D9"/>
    <w:rsid w:val="004E43D5"/>
    <w:rsid w:val="004E43DD"/>
    <w:rsid w:val="004E49A4"/>
    <w:rsid w:val="004E4A17"/>
    <w:rsid w:val="004E60FE"/>
    <w:rsid w:val="004E61B7"/>
    <w:rsid w:val="004E62D5"/>
    <w:rsid w:val="004E62E4"/>
    <w:rsid w:val="004E67D1"/>
    <w:rsid w:val="004E6A52"/>
    <w:rsid w:val="004E7327"/>
    <w:rsid w:val="004E7978"/>
    <w:rsid w:val="004E7DCE"/>
    <w:rsid w:val="004F0D77"/>
    <w:rsid w:val="004F156E"/>
    <w:rsid w:val="004F16E0"/>
    <w:rsid w:val="004F1ECF"/>
    <w:rsid w:val="004F1EE7"/>
    <w:rsid w:val="004F1F49"/>
    <w:rsid w:val="004F2076"/>
    <w:rsid w:val="004F269E"/>
    <w:rsid w:val="004F26E1"/>
    <w:rsid w:val="004F2AC1"/>
    <w:rsid w:val="004F3424"/>
    <w:rsid w:val="004F368E"/>
    <w:rsid w:val="004F3810"/>
    <w:rsid w:val="004F3F29"/>
    <w:rsid w:val="004F4050"/>
    <w:rsid w:val="004F4144"/>
    <w:rsid w:val="004F452A"/>
    <w:rsid w:val="004F4965"/>
    <w:rsid w:val="004F55B8"/>
    <w:rsid w:val="004F63FD"/>
    <w:rsid w:val="004F6D9A"/>
    <w:rsid w:val="004F702A"/>
    <w:rsid w:val="004F71E6"/>
    <w:rsid w:val="004F7D8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454"/>
    <w:rsid w:val="0050454F"/>
    <w:rsid w:val="005048CE"/>
    <w:rsid w:val="00504DA7"/>
    <w:rsid w:val="005053A7"/>
    <w:rsid w:val="005053CF"/>
    <w:rsid w:val="00505431"/>
    <w:rsid w:val="005054D6"/>
    <w:rsid w:val="005054F4"/>
    <w:rsid w:val="00505E7F"/>
    <w:rsid w:val="00505EDA"/>
    <w:rsid w:val="005062F4"/>
    <w:rsid w:val="00506846"/>
    <w:rsid w:val="00506D52"/>
    <w:rsid w:val="00506FC2"/>
    <w:rsid w:val="00507729"/>
    <w:rsid w:val="00510B36"/>
    <w:rsid w:val="00511280"/>
    <w:rsid w:val="005121FC"/>
    <w:rsid w:val="005129A5"/>
    <w:rsid w:val="00512E44"/>
    <w:rsid w:val="00513067"/>
    <w:rsid w:val="00513398"/>
    <w:rsid w:val="00513461"/>
    <w:rsid w:val="00513EBF"/>
    <w:rsid w:val="0051405C"/>
    <w:rsid w:val="00514166"/>
    <w:rsid w:val="005142D8"/>
    <w:rsid w:val="0051434B"/>
    <w:rsid w:val="00514426"/>
    <w:rsid w:val="00514DFB"/>
    <w:rsid w:val="0051500B"/>
    <w:rsid w:val="005151DC"/>
    <w:rsid w:val="00515615"/>
    <w:rsid w:val="00516085"/>
    <w:rsid w:val="00516A9E"/>
    <w:rsid w:val="00516CC4"/>
    <w:rsid w:val="00516DA4"/>
    <w:rsid w:val="005174C8"/>
    <w:rsid w:val="005175D9"/>
    <w:rsid w:val="005176EA"/>
    <w:rsid w:val="00517DEC"/>
    <w:rsid w:val="00517E5F"/>
    <w:rsid w:val="005205F2"/>
    <w:rsid w:val="00520B9E"/>
    <w:rsid w:val="00520E62"/>
    <w:rsid w:val="00520FFB"/>
    <w:rsid w:val="005212A5"/>
    <w:rsid w:val="0052179E"/>
    <w:rsid w:val="00521A1D"/>
    <w:rsid w:val="0052228E"/>
    <w:rsid w:val="0052246D"/>
    <w:rsid w:val="005224B3"/>
    <w:rsid w:val="00522B3F"/>
    <w:rsid w:val="005233A1"/>
    <w:rsid w:val="0052350D"/>
    <w:rsid w:val="00524253"/>
    <w:rsid w:val="005245C8"/>
    <w:rsid w:val="00524968"/>
    <w:rsid w:val="00525557"/>
    <w:rsid w:val="00525A42"/>
    <w:rsid w:val="00525B69"/>
    <w:rsid w:val="005267D3"/>
    <w:rsid w:val="00526ACE"/>
    <w:rsid w:val="00526BC1"/>
    <w:rsid w:val="00526DE1"/>
    <w:rsid w:val="00526F65"/>
    <w:rsid w:val="00527322"/>
    <w:rsid w:val="005273BA"/>
    <w:rsid w:val="0052749F"/>
    <w:rsid w:val="00527911"/>
    <w:rsid w:val="0053035F"/>
    <w:rsid w:val="005303A3"/>
    <w:rsid w:val="005303F3"/>
    <w:rsid w:val="005311A6"/>
    <w:rsid w:val="00531234"/>
    <w:rsid w:val="00531CE1"/>
    <w:rsid w:val="005321E4"/>
    <w:rsid w:val="005329DE"/>
    <w:rsid w:val="00532B86"/>
    <w:rsid w:val="00532F17"/>
    <w:rsid w:val="0053354D"/>
    <w:rsid w:val="00533C7B"/>
    <w:rsid w:val="00533E44"/>
    <w:rsid w:val="00533F78"/>
    <w:rsid w:val="00534062"/>
    <w:rsid w:val="00535B1E"/>
    <w:rsid w:val="005360DF"/>
    <w:rsid w:val="005375EA"/>
    <w:rsid w:val="0053798E"/>
    <w:rsid w:val="005379E4"/>
    <w:rsid w:val="00540134"/>
    <w:rsid w:val="00540933"/>
    <w:rsid w:val="00540D3E"/>
    <w:rsid w:val="00541309"/>
    <w:rsid w:val="005419B1"/>
    <w:rsid w:val="00542319"/>
    <w:rsid w:val="00542439"/>
    <w:rsid w:val="00542519"/>
    <w:rsid w:val="005430A6"/>
    <w:rsid w:val="00543111"/>
    <w:rsid w:val="00543134"/>
    <w:rsid w:val="00543239"/>
    <w:rsid w:val="00543571"/>
    <w:rsid w:val="00543BFC"/>
    <w:rsid w:val="00543F89"/>
    <w:rsid w:val="00543FEE"/>
    <w:rsid w:val="005440D3"/>
    <w:rsid w:val="0054453E"/>
    <w:rsid w:val="00544C99"/>
    <w:rsid w:val="0054544D"/>
    <w:rsid w:val="00545C80"/>
    <w:rsid w:val="00545DEE"/>
    <w:rsid w:val="00545FB8"/>
    <w:rsid w:val="00545FFA"/>
    <w:rsid w:val="0054629F"/>
    <w:rsid w:val="005464C9"/>
    <w:rsid w:val="005466B6"/>
    <w:rsid w:val="00546893"/>
    <w:rsid w:val="00546D01"/>
    <w:rsid w:val="00546FBE"/>
    <w:rsid w:val="00547459"/>
    <w:rsid w:val="00547587"/>
    <w:rsid w:val="00547B16"/>
    <w:rsid w:val="005506FB"/>
    <w:rsid w:val="005507A3"/>
    <w:rsid w:val="00551208"/>
    <w:rsid w:val="00551635"/>
    <w:rsid w:val="005517F7"/>
    <w:rsid w:val="005518F9"/>
    <w:rsid w:val="005520C0"/>
    <w:rsid w:val="005526EB"/>
    <w:rsid w:val="0055281F"/>
    <w:rsid w:val="00552E29"/>
    <w:rsid w:val="00552F8B"/>
    <w:rsid w:val="00552FDF"/>
    <w:rsid w:val="0055338C"/>
    <w:rsid w:val="005535D3"/>
    <w:rsid w:val="0055384A"/>
    <w:rsid w:val="00554948"/>
    <w:rsid w:val="00554B3B"/>
    <w:rsid w:val="005555DC"/>
    <w:rsid w:val="005555F1"/>
    <w:rsid w:val="00555E97"/>
    <w:rsid w:val="005562C8"/>
    <w:rsid w:val="00556FF0"/>
    <w:rsid w:val="00557165"/>
    <w:rsid w:val="005574EC"/>
    <w:rsid w:val="005577F0"/>
    <w:rsid w:val="00557971"/>
    <w:rsid w:val="00557F17"/>
    <w:rsid w:val="005609AD"/>
    <w:rsid w:val="00560A27"/>
    <w:rsid w:val="00560A6A"/>
    <w:rsid w:val="00560C89"/>
    <w:rsid w:val="00560FEC"/>
    <w:rsid w:val="005611B5"/>
    <w:rsid w:val="0056144E"/>
    <w:rsid w:val="00561A86"/>
    <w:rsid w:val="00561A93"/>
    <w:rsid w:val="005625A7"/>
    <w:rsid w:val="00562625"/>
    <w:rsid w:val="00562B3E"/>
    <w:rsid w:val="00562BC1"/>
    <w:rsid w:val="00562C30"/>
    <w:rsid w:val="00562CB9"/>
    <w:rsid w:val="00562D99"/>
    <w:rsid w:val="00562DD9"/>
    <w:rsid w:val="0056313A"/>
    <w:rsid w:val="00563173"/>
    <w:rsid w:val="005635A9"/>
    <w:rsid w:val="0056373F"/>
    <w:rsid w:val="00563819"/>
    <w:rsid w:val="005640B6"/>
    <w:rsid w:val="00564464"/>
    <w:rsid w:val="00564607"/>
    <w:rsid w:val="0056486B"/>
    <w:rsid w:val="00564A1C"/>
    <w:rsid w:val="00564C2F"/>
    <w:rsid w:val="00564DFA"/>
    <w:rsid w:val="005651A7"/>
    <w:rsid w:val="00565394"/>
    <w:rsid w:val="005658C7"/>
    <w:rsid w:val="00565DC0"/>
    <w:rsid w:val="00566030"/>
    <w:rsid w:val="005666EF"/>
    <w:rsid w:val="00566B75"/>
    <w:rsid w:val="00566D86"/>
    <w:rsid w:val="0056701C"/>
    <w:rsid w:val="00567382"/>
    <w:rsid w:val="0056743E"/>
    <w:rsid w:val="005675E8"/>
    <w:rsid w:val="0056761A"/>
    <w:rsid w:val="00567912"/>
    <w:rsid w:val="00567D68"/>
    <w:rsid w:val="00567F48"/>
    <w:rsid w:val="00567F76"/>
    <w:rsid w:val="00570A0B"/>
    <w:rsid w:val="00570E25"/>
    <w:rsid w:val="0057135B"/>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A81"/>
    <w:rsid w:val="00575C25"/>
    <w:rsid w:val="00576314"/>
    <w:rsid w:val="00576601"/>
    <w:rsid w:val="00576737"/>
    <w:rsid w:val="00576758"/>
    <w:rsid w:val="00576948"/>
    <w:rsid w:val="00577188"/>
    <w:rsid w:val="00577202"/>
    <w:rsid w:val="00580C95"/>
    <w:rsid w:val="00580CAA"/>
    <w:rsid w:val="005819DA"/>
    <w:rsid w:val="005819ED"/>
    <w:rsid w:val="00581B60"/>
    <w:rsid w:val="00581C1E"/>
    <w:rsid w:val="0058253D"/>
    <w:rsid w:val="00583614"/>
    <w:rsid w:val="00583A8C"/>
    <w:rsid w:val="00583CCC"/>
    <w:rsid w:val="00585A58"/>
    <w:rsid w:val="0058678E"/>
    <w:rsid w:val="005867EE"/>
    <w:rsid w:val="00586F16"/>
    <w:rsid w:val="0058713C"/>
    <w:rsid w:val="00587547"/>
    <w:rsid w:val="0059014A"/>
    <w:rsid w:val="00590279"/>
    <w:rsid w:val="00590502"/>
    <w:rsid w:val="0059070C"/>
    <w:rsid w:val="0059088E"/>
    <w:rsid w:val="00590DD7"/>
    <w:rsid w:val="00591DBF"/>
    <w:rsid w:val="005924B5"/>
    <w:rsid w:val="00592951"/>
    <w:rsid w:val="00592A8A"/>
    <w:rsid w:val="00593186"/>
    <w:rsid w:val="005935F9"/>
    <w:rsid w:val="00593A32"/>
    <w:rsid w:val="00593B86"/>
    <w:rsid w:val="00594255"/>
    <w:rsid w:val="00594282"/>
    <w:rsid w:val="00594959"/>
    <w:rsid w:val="00594F06"/>
    <w:rsid w:val="00595052"/>
    <w:rsid w:val="00595F36"/>
    <w:rsid w:val="0059633D"/>
    <w:rsid w:val="005963B3"/>
    <w:rsid w:val="005964EA"/>
    <w:rsid w:val="00596D59"/>
    <w:rsid w:val="00596D95"/>
    <w:rsid w:val="0059704A"/>
    <w:rsid w:val="005975EC"/>
    <w:rsid w:val="005979EC"/>
    <w:rsid w:val="005A01A6"/>
    <w:rsid w:val="005A05EE"/>
    <w:rsid w:val="005A0B34"/>
    <w:rsid w:val="005A21A9"/>
    <w:rsid w:val="005A22E2"/>
    <w:rsid w:val="005A2557"/>
    <w:rsid w:val="005A2913"/>
    <w:rsid w:val="005A2E44"/>
    <w:rsid w:val="005A300A"/>
    <w:rsid w:val="005A3189"/>
    <w:rsid w:val="005A3C40"/>
    <w:rsid w:val="005A435C"/>
    <w:rsid w:val="005A496E"/>
    <w:rsid w:val="005A5006"/>
    <w:rsid w:val="005A6E14"/>
    <w:rsid w:val="005A6E31"/>
    <w:rsid w:val="005A7162"/>
    <w:rsid w:val="005A77A1"/>
    <w:rsid w:val="005A7987"/>
    <w:rsid w:val="005B00F9"/>
    <w:rsid w:val="005B0582"/>
    <w:rsid w:val="005B0F58"/>
    <w:rsid w:val="005B1186"/>
    <w:rsid w:val="005B15A8"/>
    <w:rsid w:val="005B1D06"/>
    <w:rsid w:val="005B1E49"/>
    <w:rsid w:val="005B22EB"/>
    <w:rsid w:val="005B24EC"/>
    <w:rsid w:val="005B2E91"/>
    <w:rsid w:val="005B344E"/>
    <w:rsid w:val="005B4351"/>
    <w:rsid w:val="005B4B72"/>
    <w:rsid w:val="005B4E61"/>
    <w:rsid w:val="005B5BE0"/>
    <w:rsid w:val="005B5EF8"/>
    <w:rsid w:val="005B6940"/>
    <w:rsid w:val="005B7166"/>
    <w:rsid w:val="005B7B69"/>
    <w:rsid w:val="005B7CAB"/>
    <w:rsid w:val="005B7D44"/>
    <w:rsid w:val="005B7DA6"/>
    <w:rsid w:val="005B7DDB"/>
    <w:rsid w:val="005B7F18"/>
    <w:rsid w:val="005C0135"/>
    <w:rsid w:val="005C0139"/>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302"/>
    <w:rsid w:val="005C4374"/>
    <w:rsid w:val="005C48EB"/>
    <w:rsid w:val="005C494A"/>
    <w:rsid w:val="005C4A61"/>
    <w:rsid w:val="005C5DDD"/>
    <w:rsid w:val="005C69CB"/>
    <w:rsid w:val="005C6BBD"/>
    <w:rsid w:val="005C6BEB"/>
    <w:rsid w:val="005C6C80"/>
    <w:rsid w:val="005C6D4C"/>
    <w:rsid w:val="005C6FE7"/>
    <w:rsid w:val="005C714E"/>
    <w:rsid w:val="005C736A"/>
    <w:rsid w:val="005C789F"/>
    <w:rsid w:val="005C7BA2"/>
    <w:rsid w:val="005C7DDD"/>
    <w:rsid w:val="005D04B2"/>
    <w:rsid w:val="005D0EAC"/>
    <w:rsid w:val="005D1342"/>
    <w:rsid w:val="005D188C"/>
    <w:rsid w:val="005D1917"/>
    <w:rsid w:val="005D195F"/>
    <w:rsid w:val="005D1D29"/>
    <w:rsid w:val="005D22AF"/>
    <w:rsid w:val="005D2F25"/>
    <w:rsid w:val="005D37D4"/>
    <w:rsid w:val="005D3BAF"/>
    <w:rsid w:val="005D4666"/>
    <w:rsid w:val="005D48E4"/>
    <w:rsid w:val="005D48EB"/>
    <w:rsid w:val="005D4C63"/>
    <w:rsid w:val="005D4E2C"/>
    <w:rsid w:val="005D5586"/>
    <w:rsid w:val="005D5796"/>
    <w:rsid w:val="005D5915"/>
    <w:rsid w:val="005D5B5D"/>
    <w:rsid w:val="005D6177"/>
    <w:rsid w:val="005D6211"/>
    <w:rsid w:val="005D64F3"/>
    <w:rsid w:val="005D671F"/>
    <w:rsid w:val="005D6960"/>
    <w:rsid w:val="005D70DA"/>
    <w:rsid w:val="005D7334"/>
    <w:rsid w:val="005D76C3"/>
    <w:rsid w:val="005E017A"/>
    <w:rsid w:val="005E04EA"/>
    <w:rsid w:val="005E0AD0"/>
    <w:rsid w:val="005E1015"/>
    <w:rsid w:val="005E101E"/>
    <w:rsid w:val="005E13FF"/>
    <w:rsid w:val="005E16B0"/>
    <w:rsid w:val="005E1AAE"/>
    <w:rsid w:val="005E1C81"/>
    <w:rsid w:val="005E1DEA"/>
    <w:rsid w:val="005E25B9"/>
    <w:rsid w:val="005E2A5A"/>
    <w:rsid w:val="005E2C11"/>
    <w:rsid w:val="005E2D94"/>
    <w:rsid w:val="005E39A6"/>
    <w:rsid w:val="005E3E09"/>
    <w:rsid w:val="005E3FC5"/>
    <w:rsid w:val="005E47FD"/>
    <w:rsid w:val="005E4A58"/>
    <w:rsid w:val="005E5266"/>
    <w:rsid w:val="005E5580"/>
    <w:rsid w:val="005E615B"/>
    <w:rsid w:val="005E6453"/>
    <w:rsid w:val="005E657D"/>
    <w:rsid w:val="005E66D6"/>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1D67"/>
    <w:rsid w:val="005F20AE"/>
    <w:rsid w:val="005F3757"/>
    <w:rsid w:val="005F38C6"/>
    <w:rsid w:val="005F3B40"/>
    <w:rsid w:val="005F3C76"/>
    <w:rsid w:val="005F4564"/>
    <w:rsid w:val="005F4C8B"/>
    <w:rsid w:val="005F4CDB"/>
    <w:rsid w:val="005F4D4B"/>
    <w:rsid w:val="005F5F2B"/>
    <w:rsid w:val="005F6187"/>
    <w:rsid w:val="005F6292"/>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A30"/>
    <w:rsid w:val="006077F1"/>
    <w:rsid w:val="00610439"/>
    <w:rsid w:val="006107A2"/>
    <w:rsid w:val="006108EC"/>
    <w:rsid w:val="00610977"/>
    <w:rsid w:val="00610F06"/>
    <w:rsid w:val="006118C9"/>
    <w:rsid w:val="00611CF8"/>
    <w:rsid w:val="00612C3D"/>
    <w:rsid w:val="0061348A"/>
    <w:rsid w:val="006135E3"/>
    <w:rsid w:val="00613A06"/>
    <w:rsid w:val="00613E5A"/>
    <w:rsid w:val="00614204"/>
    <w:rsid w:val="00614223"/>
    <w:rsid w:val="0061446D"/>
    <w:rsid w:val="00614A06"/>
    <w:rsid w:val="00614A20"/>
    <w:rsid w:val="006151BD"/>
    <w:rsid w:val="0061599A"/>
    <w:rsid w:val="006159BB"/>
    <w:rsid w:val="00615A2D"/>
    <w:rsid w:val="00615DBC"/>
    <w:rsid w:val="00616013"/>
    <w:rsid w:val="00616032"/>
    <w:rsid w:val="006162BC"/>
    <w:rsid w:val="00616C7D"/>
    <w:rsid w:val="00616CFB"/>
    <w:rsid w:val="00617239"/>
    <w:rsid w:val="006172A5"/>
    <w:rsid w:val="0061757E"/>
    <w:rsid w:val="00617B12"/>
    <w:rsid w:val="006201E6"/>
    <w:rsid w:val="00620252"/>
    <w:rsid w:val="00620658"/>
    <w:rsid w:val="00620EA6"/>
    <w:rsid w:val="006218BB"/>
    <w:rsid w:val="00621916"/>
    <w:rsid w:val="006223F6"/>
    <w:rsid w:val="00623135"/>
    <w:rsid w:val="0062314B"/>
    <w:rsid w:val="00623220"/>
    <w:rsid w:val="0062365B"/>
    <w:rsid w:val="0062462E"/>
    <w:rsid w:val="00624A2E"/>
    <w:rsid w:val="00624AF3"/>
    <w:rsid w:val="00625086"/>
    <w:rsid w:val="00625A43"/>
    <w:rsid w:val="00625D98"/>
    <w:rsid w:val="00625E34"/>
    <w:rsid w:val="006262B0"/>
    <w:rsid w:val="00626568"/>
    <w:rsid w:val="00626CC9"/>
    <w:rsid w:val="00627495"/>
    <w:rsid w:val="006276E6"/>
    <w:rsid w:val="0062779D"/>
    <w:rsid w:val="00627D7A"/>
    <w:rsid w:val="00630050"/>
    <w:rsid w:val="00630082"/>
    <w:rsid w:val="006303AA"/>
    <w:rsid w:val="006307EE"/>
    <w:rsid w:val="00630BA9"/>
    <w:rsid w:val="00630CDB"/>
    <w:rsid w:val="00631081"/>
    <w:rsid w:val="00631668"/>
    <w:rsid w:val="00631750"/>
    <w:rsid w:val="0063195F"/>
    <w:rsid w:val="00631BAE"/>
    <w:rsid w:val="0063213F"/>
    <w:rsid w:val="00632146"/>
    <w:rsid w:val="006329CB"/>
    <w:rsid w:val="00632BF2"/>
    <w:rsid w:val="00632F2A"/>
    <w:rsid w:val="00633607"/>
    <w:rsid w:val="006340F0"/>
    <w:rsid w:val="00634827"/>
    <w:rsid w:val="0063579D"/>
    <w:rsid w:val="00635856"/>
    <w:rsid w:val="00635959"/>
    <w:rsid w:val="00635D9B"/>
    <w:rsid w:val="00636D48"/>
    <w:rsid w:val="0063724C"/>
    <w:rsid w:val="006375AD"/>
    <w:rsid w:val="00640738"/>
    <w:rsid w:val="00640BB9"/>
    <w:rsid w:val="0064107B"/>
    <w:rsid w:val="00641212"/>
    <w:rsid w:val="00641EC1"/>
    <w:rsid w:val="00641EC3"/>
    <w:rsid w:val="00642151"/>
    <w:rsid w:val="0064218A"/>
    <w:rsid w:val="00642B3C"/>
    <w:rsid w:val="006433C4"/>
    <w:rsid w:val="00643681"/>
    <w:rsid w:val="006437E1"/>
    <w:rsid w:val="00643D26"/>
    <w:rsid w:val="00643E90"/>
    <w:rsid w:val="0064433A"/>
    <w:rsid w:val="0064494E"/>
    <w:rsid w:val="0064513D"/>
    <w:rsid w:val="006453C3"/>
    <w:rsid w:val="0064579B"/>
    <w:rsid w:val="00645A15"/>
    <w:rsid w:val="006461E1"/>
    <w:rsid w:val="0064653D"/>
    <w:rsid w:val="00646A5B"/>
    <w:rsid w:val="00646E5E"/>
    <w:rsid w:val="00646F2A"/>
    <w:rsid w:val="0064709A"/>
    <w:rsid w:val="006471B2"/>
    <w:rsid w:val="0064737A"/>
    <w:rsid w:val="00647793"/>
    <w:rsid w:val="006478CF"/>
    <w:rsid w:val="00647EF2"/>
    <w:rsid w:val="00650277"/>
    <w:rsid w:val="00650307"/>
    <w:rsid w:val="00651863"/>
    <w:rsid w:val="00651B2D"/>
    <w:rsid w:val="00651FE9"/>
    <w:rsid w:val="0065220F"/>
    <w:rsid w:val="006523A0"/>
    <w:rsid w:val="00652B8B"/>
    <w:rsid w:val="00652E17"/>
    <w:rsid w:val="006536F1"/>
    <w:rsid w:val="00653784"/>
    <w:rsid w:val="006538B0"/>
    <w:rsid w:val="006539B1"/>
    <w:rsid w:val="00653AF1"/>
    <w:rsid w:val="0065404E"/>
    <w:rsid w:val="00654DA6"/>
    <w:rsid w:val="0065592B"/>
    <w:rsid w:val="00655C79"/>
    <w:rsid w:val="00655DAA"/>
    <w:rsid w:val="00656F29"/>
    <w:rsid w:val="006571BC"/>
    <w:rsid w:val="00657410"/>
    <w:rsid w:val="0065748C"/>
    <w:rsid w:val="0065770B"/>
    <w:rsid w:val="00657719"/>
    <w:rsid w:val="00657783"/>
    <w:rsid w:val="00660047"/>
    <w:rsid w:val="006607D8"/>
    <w:rsid w:val="00660F0E"/>
    <w:rsid w:val="00661332"/>
    <w:rsid w:val="00661DA5"/>
    <w:rsid w:val="00662035"/>
    <w:rsid w:val="00662151"/>
    <w:rsid w:val="0066228F"/>
    <w:rsid w:val="0066251F"/>
    <w:rsid w:val="00662D77"/>
    <w:rsid w:val="0066338B"/>
    <w:rsid w:val="00663693"/>
    <w:rsid w:val="00663942"/>
    <w:rsid w:val="00663985"/>
    <w:rsid w:val="006643D2"/>
    <w:rsid w:val="00664C08"/>
    <w:rsid w:val="00664CEA"/>
    <w:rsid w:val="00665075"/>
    <w:rsid w:val="006650C5"/>
    <w:rsid w:val="006653AA"/>
    <w:rsid w:val="00665560"/>
    <w:rsid w:val="006659BE"/>
    <w:rsid w:val="00665B33"/>
    <w:rsid w:val="00665E05"/>
    <w:rsid w:val="00666301"/>
    <w:rsid w:val="006668CC"/>
    <w:rsid w:val="00666D87"/>
    <w:rsid w:val="00666F16"/>
    <w:rsid w:val="006671D9"/>
    <w:rsid w:val="0066770B"/>
    <w:rsid w:val="00667F43"/>
    <w:rsid w:val="006702A8"/>
    <w:rsid w:val="006703E9"/>
    <w:rsid w:val="00670633"/>
    <w:rsid w:val="00670ADE"/>
    <w:rsid w:val="00670B04"/>
    <w:rsid w:val="0067120F"/>
    <w:rsid w:val="0067131B"/>
    <w:rsid w:val="00671391"/>
    <w:rsid w:val="0067153A"/>
    <w:rsid w:val="0067167D"/>
    <w:rsid w:val="006723A7"/>
    <w:rsid w:val="006725FD"/>
    <w:rsid w:val="006726A7"/>
    <w:rsid w:val="00673335"/>
    <w:rsid w:val="0067376E"/>
    <w:rsid w:val="00673773"/>
    <w:rsid w:val="00673F5D"/>
    <w:rsid w:val="00674484"/>
    <w:rsid w:val="00674B90"/>
    <w:rsid w:val="00674BB4"/>
    <w:rsid w:val="00675320"/>
    <w:rsid w:val="00675A55"/>
    <w:rsid w:val="0067647B"/>
    <w:rsid w:val="00676529"/>
    <w:rsid w:val="00676DF1"/>
    <w:rsid w:val="0067742F"/>
    <w:rsid w:val="00677662"/>
    <w:rsid w:val="0067769D"/>
    <w:rsid w:val="006776FC"/>
    <w:rsid w:val="00677C40"/>
    <w:rsid w:val="00677E51"/>
    <w:rsid w:val="006801AA"/>
    <w:rsid w:val="0068042A"/>
    <w:rsid w:val="0068064D"/>
    <w:rsid w:val="00680C97"/>
    <w:rsid w:val="00680F14"/>
    <w:rsid w:val="006811FA"/>
    <w:rsid w:val="006815F5"/>
    <w:rsid w:val="006819D9"/>
    <w:rsid w:val="0068268B"/>
    <w:rsid w:val="00682F3E"/>
    <w:rsid w:val="00683244"/>
    <w:rsid w:val="0068392D"/>
    <w:rsid w:val="00683C63"/>
    <w:rsid w:val="0068411C"/>
    <w:rsid w:val="0068423D"/>
    <w:rsid w:val="006842CB"/>
    <w:rsid w:val="0068475A"/>
    <w:rsid w:val="006848D8"/>
    <w:rsid w:val="00684FE6"/>
    <w:rsid w:val="00686636"/>
    <w:rsid w:val="00686DC3"/>
    <w:rsid w:val="006875A2"/>
    <w:rsid w:val="0068763C"/>
    <w:rsid w:val="00687988"/>
    <w:rsid w:val="00687CAC"/>
    <w:rsid w:val="00687EC9"/>
    <w:rsid w:val="006909A9"/>
    <w:rsid w:val="00690E82"/>
    <w:rsid w:val="006917A0"/>
    <w:rsid w:val="00691CE1"/>
    <w:rsid w:val="00691E8A"/>
    <w:rsid w:val="0069257A"/>
    <w:rsid w:val="006925A9"/>
    <w:rsid w:val="00692E39"/>
    <w:rsid w:val="00693357"/>
    <w:rsid w:val="00694309"/>
    <w:rsid w:val="00694724"/>
    <w:rsid w:val="00695482"/>
    <w:rsid w:val="00695531"/>
    <w:rsid w:val="00695E95"/>
    <w:rsid w:val="006961DF"/>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72F"/>
    <w:rsid w:val="006A21B8"/>
    <w:rsid w:val="006A24B2"/>
    <w:rsid w:val="006A284C"/>
    <w:rsid w:val="006A2B0A"/>
    <w:rsid w:val="006A2EAB"/>
    <w:rsid w:val="006A2FB7"/>
    <w:rsid w:val="006A355C"/>
    <w:rsid w:val="006A3818"/>
    <w:rsid w:val="006A3901"/>
    <w:rsid w:val="006A3F51"/>
    <w:rsid w:val="006A4592"/>
    <w:rsid w:val="006A46B7"/>
    <w:rsid w:val="006A4D85"/>
    <w:rsid w:val="006A4F50"/>
    <w:rsid w:val="006A5853"/>
    <w:rsid w:val="006A5A3C"/>
    <w:rsid w:val="006A5A9E"/>
    <w:rsid w:val="006A5E3D"/>
    <w:rsid w:val="006A6F6B"/>
    <w:rsid w:val="006A742B"/>
    <w:rsid w:val="006B100A"/>
    <w:rsid w:val="006B1741"/>
    <w:rsid w:val="006B181D"/>
    <w:rsid w:val="006B1D77"/>
    <w:rsid w:val="006B2797"/>
    <w:rsid w:val="006B30DB"/>
    <w:rsid w:val="006B352D"/>
    <w:rsid w:val="006B3708"/>
    <w:rsid w:val="006B383B"/>
    <w:rsid w:val="006B3A3A"/>
    <w:rsid w:val="006B3D41"/>
    <w:rsid w:val="006B40FC"/>
    <w:rsid w:val="006B4F15"/>
    <w:rsid w:val="006B5494"/>
    <w:rsid w:val="006B54ED"/>
    <w:rsid w:val="006B5792"/>
    <w:rsid w:val="006B64D7"/>
    <w:rsid w:val="006B6678"/>
    <w:rsid w:val="006B6A68"/>
    <w:rsid w:val="006B75E0"/>
    <w:rsid w:val="006C01C5"/>
    <w:rsid w:val="006C062B"/>
    <w:rsid w:val="006C08A9"/>
    <w:rsid w:val="006C0AF7"/>
    <w:rsid w:val="006C0CA0"/>
    <w:rsid w:val="006C123F"/>
    <w:rsid w:val="006C15A0"/>
    <w:rsid w:val="006C15E5"/>
    <w:rsid w:val="006C179B"/>
    <w:rsid w:val="006C17C1"/>
    <w:rsid w:val="006C1CD1"/>
    <w:rsid w:val="006C222A"/>
    <w:rsid w:val="006C25D4"/>
    <w:rsid w:val="006C2C36"/>
    <w:rsid w:val="006C300F"/>
    <w:rsid w:val="006C3ADB"/>
    <w:rsid w:val="006C3B3B"/>
    <w:rsid w:val="006C3B48"/>
    <w:rsid w:val="006C3F26"/>
    <w:rsid w:val="006C3F2C"/>
    <w:rsid w:val="006C4258"/>
    <w:rsid w:val="006C4620"/>
    <w:rsid w:val="006C4C02"/>
    <w:rsid w:val="006C4CF8"/>
    <w:rsid w:val="006C537B"/>
    <w:rsid w:val="006C5388"/>
    <w:rsid w:val="006C5961"/>
    <w:rsid w:val="006C5C8C"/>
    <w:rsid w:val="006C6410"/>
    <w:rsid w:val="006C6411"/>
    <w:rsid w:val="006C660D"/>
    <w:rsid w:val="006C67E4"/>
    <w:rsid w:val="006C767E"/>
    <w:rsid w:val="006C7703"/>
    <w:rsid w:val="006C7C40"/>
    <w:rsid w:val="006C7E91"/>
    <w:rsid w:val="006D06F9"/>
    <w:rsid w:val="006D0E38"/>
    <w:rsid w:val="006D13C9"/>
    <w:rsid w:val="006D20FB"/>
    <w:rsid w:val="006D2928"/>
    <w:rsid w:val="006D2C0E"/>
    <w:rsid w:val="006D2FB1"/>
    <w:rsid w:val="006D32DF"/>
    <w:rsid w:val="006D33E4"/>
    <w:rsid w:val="006D409D"/>
    <w:rsid w:val="006D4222"/>
    <w:rsid w:val="006D4257"/>
    <w:rsid w:val="006D4737"/>
    <w:rsid w:val="006D4907"/>
    <w:rsid w:val="006D49D4"/>
    <w:rsid w:val="006D5CD9"/>
    <w:rsid w:val="006D5D70"/>
    <w:rsid w:val="006D6608"/>
    <w:rsid w:val="006D6C34"/>
    <w:rsid w:val="006D6CE4"/>
    <w:rsid w:val="006D6E12"/>
    <w:rsid w:val="006D6EA2"/>
    <w:rsid w:val="006E003B"/>
    <w:rsid w:val="006E0815"/>
    <w:rsid w:val="006E0DE5"/>
    <w:rsid w:val="006E1C09"/>
    <w:rsid w:val="006E2465"/>
    <w:rsid w:val="006E295B"/>
    <w:rsid w:val="006E2F02"/>
    <w:rsid w:val="006E2F9D"/>
    <w:rsid w:val="006E32C7"/>
    <w:rsid w:val="006E39C6"/>
    <w:rsid w:val="006E3B79"/>
    <w:rsid w:val="006E463F"/>
    <w:rsid w:val="006E4D8E"/>
    <w:rsid w:val="006E557A"/>
    <w:rsid w:val="006E58C4"/>
    <w:rsid w:val="006E5CAB"/>
    <w:rsid w:val="006E69C1"/>
    <w:rsid w:val="006E6CB9"/>
    <w:rsid w:val="006E6CFE"/>
    <w:rsid w:val="006E706F"/>
    <w:rsid w:val="006E7514"/>
    <w:rsid w:val="006E7887"/>
    <w:rsid w:val="006E7ADB"/>
    <w:rsid w:val="006F02B7"/>
    <w:rsid w:val="006F0A2B"/>
    <w:rsid w:val="006F0C93"/>
    <w:rsid w:val="006F1A10"/>
    <w:rsid w:val="006F25EE"/>
    <w:rsid w:val="006F26EE"/>
    <w:rsid w:val="006F30E7"/>
    <w:rsid w:val="006F33A5"/>
    <w:rsid w:val="006F35F5"/>
    <w:rsid w:val="006F360D"/>
    <w:rsid w:val="006F4045"/>
    <w:rsid w:val="006F46C1"/>
    <w:rsid w:val="006F4AFF"/>
    <w:rsid w:val="006F51F8"/>
    <w:rsid w:val="006F5473"/>
    <w:rsid w:val="006F55CE"/>
    <w:rsid w:val="006F57C4"/>
    <w:rsid w:val="006F5BA9"/>
    <w:rsid w:val="006F5F41"/>
    <w:rsid w:val="006F662B"/>
    <w:rsid w:val="006F671A"/>
    <w:rsid w:val="006F677D"/>
    <w:rsid w:val="006F67C1"/>
    <w:rsid w:val="006F6A1C"/>
    <w:rsid w:val="006F6D36"/>
    <w:rsid w:val="006F7C9E"/>
    <w:rsid w:val="00700342"/>
    <w:rsid w:val="0070036B"/>
    <w:rsid w:val="007010EE"/>
    <w:rsid w:val="0070175D"/>
    <w:rsid w:val="007021C2"/>
    <w:rsid w:val="007023A2"/>
    <w:rsid w:val="00702BD5"/>
    <w:rsid w:val="00702D42"/>
    <w:rsid w:val="00702DA8"/>
    <w:rsid w:val="0070302D"/>
    <w:rsid w:val="007035BD"/>
    <w:rsid w:val="00703763"/>
    <w:rsid w:val="00703BB2"/>
    <w:rsid w:val="0070477F"/>
    <w:rsid w:val="0070490E"/>
    <w:rsid w:val="00704BDA"/>
    <w:rsid w:val="00704E58"/>
    <w:rsid w:val="00704F3D"/>
    <w:rsid w:val="007051D3"/>
    <w:rsid w:val="0070593D"/>
    <w:rsid w:val="00705DDB"/>
    <w:rsid w:val="00706219"/>
    <w:rsid w:val="007067AA"/>
    <w:rsid w:val="00706AAF"/>
    <w:rsid w:val="00706B85"/>
    <w:rsid w:val="00707D67"/>
    <w:rsid w:val="0071129C"/>
    <w:rsid w:val="00711409"/>
    <w:rsid w:val="00711479"/>
    <w:rsid w:val="00711A26"/>
    <w:rsid w:val="00711BA8"/>
    <w:rsid w:val="00711F7F"/>
    <w:rsid w:val="0071219D"/>
    <w:rsid w:val="007124F2"/>
    <w:rsid w:val="0071285D"/>
    <w:rsid w:val="00713184"/>
    <w:rsid w:val="0071469B"/>
    <w:rsid w:val="00714FE8"/>
    <w:rsid w:val="00715939"/>
    <w:rsid w:val="00715CCC"/>
    <w:rsid w:val="00716D2C"/>
    <w:rsid w:val="00716D92"/>
    <w:rsid w:val="00716E80"/>
    <w:rsid w:val="00717196"/>
    <w:rsid w:val="00717269"/>
    <w:rsid w:val="00717497"/>
    <w:rsid w:val="00717B44"/>
    <w:rsid w:val="00717F78"/>
    <w:rsid w:val="00720037"/>
    <w:rsid w:val="007209AE"/>
    <w:rsid w:val="00720B67"/>
    <w:rsid w:val="00720C0F"/>
    <w:rsid w:val="00720EDE"/>
    <w:rsid w:val="00721072"/>
    <w:rsid w:val="00721146"/>
    <w:rsid w:val="00721220"/>
    <w:rsid w:val="007218DA"/>
    <w:rsid w:val="00721BEF"/>
    <w:rsid w:val="00722492"/>
    <w:rsid w:val="007224E4"/>
    <w:rsid w:val="0072263C"/>
    <w:rsid w:val="007226ED"/>
    <w:rsid w:val="00722B7C"/>
    <w:rsid w:val="007239AE"/>
    <w:rsid w:val="00723ED9"/>
    <w:rsid w:val="0072485D"/>
    <w:rsid w:val="00724A04"/>
    <w:rsid w:val="00724A8A"/>
    <w:rsid w:val="00724EC0"/>
    <w:rsid w:val="0072686F"/>
    <w:rsid w:val="00726C9C"/>
    <w:rsid w:val="00727692"/>
    <w:rsid w:val="00727AE1"/>
    <w:rsid w:val="00727D95"/>
    <w:rsid w:val="00727F2D"/>
    <w:rsid w:val="007306F4"/>
    <w:rsid w:val="00730EDA"/>
    <w:rsid w:val="0073197F"/>
    <w:rsid w:val="00731BD9"/>
    <w:rsid w:val="00732D8B"/>
    <w:rsid w:val="007331EF"/>
    <w:rsid w:val="00734597"/>
    <w:rsid w:val="007350B5"/>
    <w:rsid w:val="007351E6"/>
    <w:rsid w:val="00735477"/>
    <w:rsid w:val="007356FC"/>
    <w:rsid w:val="007357D0"/>
    <w:rsid w:val="00735BF8"/>
    <w:rsid w:val="00735CF8"/>
    <w:rsid w:val="00735DAE"/>
    <w:rsid w:val="00735FF8"/>
    <w:rsid w:val="00736B6F"/>
    <w:rsid w:val="00736BD2"/>
    <w:rsid w:val="00736F13"/>
    <w:rsid w:val="00736F64"/>
    <w:rsid w:val="0073702F"/>
    <w:rsid w:val="007376CD"/>
    <w:rsid w:val="007377D4"/>
    <w:rsid w:val="00740C57"/>
    <w:rsid w:val="00740E79"/>
    <w:rsid w:val="00741299"/>
    <w:rsid w:val="007416D2"/>
    <w:rsid w:val="00741883"/>
    <w:rsid w:val="00741B37"/>
    <w:rsid w:val="0074233E"/>
    <w:rsid w:val="0074266F"/>
    <w:rsid w:val="00742689"/>
    <w:rsid w:val="007428CC"/>
    <w:rsid w:val="00742CE0"/>
    <w:rsid w:val="00743461"/>
    <w:rsid w:val="007436C6"/>
    <w:rsid w:val="00743F6B"/>
    <w:rsid w:val="007442E4"/>
    <w:rsid w:val="007444A4"/>
    <w:rsid w:val="00744FA4"/>
    <w:rsid w:val="007450DB"/>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21"/>
    <w:rsid w:val="00747C57"/>
    <w:rsid w:val="00747DCE"/>
    <w:rsid w:val="00750229"/>
    <w:rsid w:val="0075070E"/>
    <w:rsid w:val="0075079B"/>
    <w:rsid w:val="00750825"/>
    <w:rsid w:val="0075090D"/>
    <w:rsid w:val="00750C62"/>
    <w:rsid w:val="00751084"/>
    <w:rsid w:val="00751237"/>
    <w:rsid w:val="007512EC"/>
    <w:rsid w:val="007512FC"/>
    <w:rsid w:val="00751399"/>
    <w:rsid w:val="007521EC"/>
    <w:rsid w:val="00752675"/>
    <w:rsid w:val="00752EE9"/>
    <w:rsid w:val="00753B41"/>
    <w:rsid w:val="00754222"/>
    <w:rsid w:val="0075457A"/>
    <w:rsid w:val="00754658"/>
    <w:rsid w:val="007546BD"/>
    <w:rsid w:val="00754A23"/>
    <w:rsid w:val="00754AC7"/>
    <w:rsid w:val="00754C14"/>
    <w:rsid w:val="00754D04"/>
    <w:rsid w:val="00755653"/>
    <w:rsid w:val="00755DA6"/>
    <w:rsid w:val="007562D6"/>
    <w:rsid w:val="00756568"/>
    <w:rsid w:val="0075658F"/>
    <w:rsid w:val="0075693C"/>
    <w:rsid w:val="00756BA7"/>
    <w:rsid w:val="007575AD"/>
    <w:rsid w:val="00757CB4"/>
    <w:rsid w:val="00757F97"/>
    <w:rsid w:val="007601AB"/>
    <w:rsid w:val="00760EF4"/>
    <w:rsid w:val="007616CA"/>
    <w:rsid w:val="00761BC9"/>
    <w:rsid w:val="007621B7"/>
    <w:rsid w:val="00762DF9"/>
    <w:rsid w:val="00763989"/>
    <w:rsid w:val="00763AEE"/>
    <w:rsid w:val="00763BDF"/>
    <w:rsid w:val="007643FA"/>
    <w:rsid w:val="00764565"/>
    <w:rsid w:val="00764670"/>
    <w:rsid w:val="0076482C"/>
    <w:rsid w:val="00764BDF"/>
    <w:rsid w:val="007655FF"/>
    <w:rsid w:val="00765D9B"/>
    <w:rsid w:val="00765DB8"/>
    <w:rsid w:val="007662A7"/>
    <w:rsid w:val="007662BB"/>
    <w:rsid w:val="00766394"/>
    <w:rsid w:val="007674F5"/>
    <w:rsid w:val="00767523"/>
    <w:rsid w:val="00767A60"/>
    <w:rsid w:val="00767CFE"/>
    <w:rsid w:val="007701D1"/>
    <w:rsid w:val="0077023C"/>
    <w:rsid w:val="007702D9"/>
    <w:rsid w:val="007705F4"/>
    <w:rsid w:val="007708E3"/>
    <w:rsid w:val="00770D24"/>
    <w:rsid w:val="0077113F"/>
    <w:rsid w:val="00771249"/>
    <w:rsid w:val="0077173B"/>
    <w:rsid w:val="00771A11"/>
    <w:rsid w:val="00771F5F"/>
    <w:rsid w:val="007724BB"/>
    <w:rsid w:val="0077399A"/>
    <w:rsid w:val="00774E97"/>
    <w:rsid w:val="007756E2"/>
    <w:rsid w:val="00776083"/>
    <w:rsid w:val="007760C8"/>
    <w:rsid w:val="00776410"/>
    <w:rsid w:val="00776C25"/>
    <w:rsid w:val="00777D88"/>
    <w:rsid w:val="00777F3D"/>
    <w:rsid w:val="0078088A"/>
    <w:rsid w:val="00780BF1"/>
    <w:rsid w:val="00780E39"/>
    <w:rsid w:val="00781771"/>
    <w:rsid w:val="0078199B"/>
    <w:rsid w:val="00781E93"/>
    <w:rsid w:val="00781F8A"/>
    <w:rsid w:val="00781FD0"/>
    <w:rsid w:val="007826F7"/>
    <w:rsid w:val="00782756"/>
    <w:rsid w:val="00782863"/>
    <w:rsid w:val="007828EF"/>
    <w:rsid w:val="00782DA1"/>
    <w:rsid w:val="007838DC"/>
    <w:rsid w:val="007846E5"/>
    <w:rsid w:val="00784B2B"/>
    <w:rsid w:val="00784B31"/>
    <w:rsid w:val="00784B7A"/>
    <w:rsid w:val="00785B51"/>
    <w:rsid w:val="00785E22"/>
    <w:rsid w:val="007866D3"/>
    <w:rsid w:val="00786C51"/>
    <w:rsid w:val="00787422"/>
    <w:rsid w:val="0078767B"/>
    <w:rsid w:val="00787CD9"/>
    <w:rsid w:val="00787E52"/>
    <w:rsid w:val="007900AC"/>
    <w:rsid w:val="0079066B"/>
    <w:rsid w:val="00790933"/>
    <w:rsid w:val="007910F0"/>
    <w:rsid w:val="007910F6"/>
    <w:rsid w:val="007917C3"/>
    <w:rsid w:val="007920FA"/>
    <w:rsid w:val="00792BF0"/>
    <w:rsid w:val="0079345E"/>
    <w:rsid w:val="0079352B"/>
    <w:rsid w:val="00793720"/>
    <w:rsid w:val="007938CC"/>
    <w:rsid w:val="00793D39"/>
    <w:rsid w:val="00793D3E"/>
    <w:rsid w:val="00793D84"/>
    <w:rsid w:val="007948FA"/>
    <w:rsid w:val="00796304"/>
    <w:rsid w:val="007968EC"/>
    <w:rsid w:val="00796978"/>
    <w:rsid w:val="00796C31"/>
    <w:rsid w:val="00796C55"/>
    <w:rsid w:val="007976EA"/>
    <w:rsid w:val="00797F60"/>
    <w:rsid w:val="007A031C"/>
    <w:rsid w:val="007A054A"/>
    <w:rsid w:val="007A0590"/>
    <w:rsid w:val="007A08B4"/>
    <w:rsid w:val="007A09ED"/>
    <w:rsid w:val="007A0B9C"/>
    <w:rsid w:val="007A0C2A"/>
    <w:rsid w:val="007A12EA"/>
    <w:rsid w:val="007A1DE6"/>
    <w:rsid w:val="007A1F63"/>
    <w:rsid w:val="007A2CA0"/>
    <w:rsid w:val="007A2E68"/>
    <w:rsid w:val="007A2F3B"/>
    <w:rsid w:val="007A3156"/>
    <w:rsid w:val="007A384B"/>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E53"/>
    <w:rsid w:val="007A76AA"/>
    <w:rsid w:val="007A7AF6"/>
    <w:rsid w:val="007A7BAF"/>
    <w:rsid w:val="007A7D1B"/>
    <w:rsid w:val="007A7D96"/>
    <w:rsid w:val="007A7EC3"/>
    <w:rsid w:val="007B0DCF"/>
    <w:rsid w:val="007B156D"/>
    <w:rsid w:val="007B19C0"/>
    <w:rsid w:val="007B22EC"/>
    <w:rsid w:val="007B2353"/>
    <w:rsid w:val="007B2362"/>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7A5"/>
    <w:rsid w:val="007B69C8"/>
    <w:rsid w:val="007B6C02"/>
    <w:rsid w:val="007B7741"/>
    <w:rsid w:val="007C06D6"/>
    <w:rsid w:val="007C1362"/>
    <w:rsid w:val="007C152E"/>
    <w:rsid w:val="007C1B17"/>
    <w:rsid w:val="007C2351"/>
    <w:rsid w:val="007C34A3"/>
    <w:rsid w:val="007C37EC"/>
    <w:rsid w:val="007C3D06"/>
    <w:rsid w:val="007C3D9B"/>
    <w:rsid w:val="007C3FD1"/>
    <w:rsid w:val="007C4026"/>
    <w:rsid w:val="007C45B3"/>
    <w:rsid w:val="007C4DDB"/>
    <w:rsid w:val="007C554C"/>
    <w:rsid w:val="007C57D7"/>
    <w:rsid w:val="007C5951"/>
    <w:rsid w:val="007C5C96"/>
    <w:rsid w:val="007C63FC"/>
    <w:rsid w:val="007C6A81"/>
    <w:rsid w:val="007C6CB0"/>
    <w:rsid w:val="007C6F3D"/>
    <w:rsid w:val="007C731E"/>
    <w:rsid w:val="007C7893"/>
    <w:rsid w:val="007D0729"/>
    <w:rsid w:val="007D077B"/>
    <w:rsid w:val="007D0C9E"/>
    <w:rsid w:val="007D15BC"/>
    <w:rsid w:val="007D1627"/>
    <w:rsid w:val="007D1E92"/>
    <w:rsid w:val="007D2017"/>
    <w:rsid w:val="007D204A"/>
    <w:rsid w:val="007D2169"/>
    <w:rsid w:val="007D2230"/>
    <w:rsid w:val="007D3138"/>
    <w:rsid w:val="007D3146"/>
    <w:rsid w:val="007D3FA3"/>
    <w:rsid w:val="007D410C"/>
    <w:rsid w:val="007D41B7"/>
    <w:rsid w:val="007D45D6"/>
    <w:rsid w:val="007D4C84"/>
    <w:rsid w:val="007D4F73"/>
    <w:rsid w:val="007D4FD1"/>
    <w:rsid w:val="007D5076"/>
    <w:rsid w:val="007D5866"/>
    <w:rsid w:val="007D5A81"/>
    <w:rsid w:val="007D5BF8"/>
    <w:rsid w:val="007D64A6"/>
    <w:rsid w:val="007D672F"/>
    <w:rsid w:val="007D6C48"/>
    <w:rsid w:val="007D73FB"/>
    <w:rsid w:val="007D789A"/>
    <w:rsid w:val="007D7C3F"/>
    <w:rsid w:val="007E01CA"/>
    <w:rsid w:val="007E04BF"/>
    <w:rsid w:val="007E103D"/>
    <w:rsid w:val="007E109F"/>
    <w:rsid w:val="007E1180"/>
    <w:rsid w:val="007E1333"/>
    <w:rsid w:val="007E155B"/>
    <w:rsid w:val="007E1812"/>
    <w:rsid w:val="007E1CE6"/>
    <w:rsid w:val="007E211B"/>
    <w:rsid w:val="007E23C3"/>
    <w:rsid w:val="007E2438"/>
    <w:rsid w:val="007E2AA2"/>
    <w:rsid w:val="007E3726"/>
    <w:rsid w:val="007E3B10"/>
    <w:rsid w:val="007E3B4D"/>
    <w:rsid w:val="007E3CAA"/>
    <w:rsid w:val="007E3D10"/>
    <w:rsid w:val="007E3D71"/>
    <w:rsid w:val="007E4351"/>
    <w:rsid w:val="007E45EF"/>
    <w:rsid w:val="007E4DD7"/>
    <w:rsid w:val="007E5298"/>
    <w:rsid w:val="007E5EEA"/>
    <w:rsid w:val="007E60E9"/>
    <w:rsid w:val="007E645E"/>
    <w:rsid w:val="007E6630"/>
    <w:rsid w:val="007E6CBE"/>
    <w:rsid w:val="007E6D67"/>
    <w:rsid w:val="007E6D76"/>
    <w:rsid w:val="007E6D9C"/>
    <w:rsid w:val="007E6FA9"/>
    <w:rsid w:val="007E740E"/>
    <w:rsid w:val="007E7C8F"/>
    <w:rsid w:val="007F02E3"/>
    <w:rsid w:val="007F0352"/>
    <w:rsid w:val="007F0873"/>
    <w:rsid w:val="007F08F6"/>
    <w:rsid w:val="007F0E47"/>
    <w:rsid w:val="007F1012"/>
    <w:rsid w:val="007F10AF"/>
    <w:rsid w:val="007F1F67"/>
    <w:rsid w:val="007F2292"/>
    <w:rsid w:val="007F2689"/>
    <w:rsid w:val="007F2F29"/>
    <w:rsid w:val="007F3426"/>
    <w:rsid w:val="007F393B"/>
    <w:rsid w:val="007F3C7C"/>
    <w:rsid w:val="007F402D"/>
    <w:rsid w:val="007F4AC5"/>
    <w:rsid w:val="007F4D74"/>
    <w:rsid w:val="007F52F2"/>
    <w:rsid w:val="007F5A25"/>
    <w:rsid w:val="007F5CC5"/>
    <w:rsid w:val="007F609E"/>
    <w:rsid w:val="007F6539"/>
    <w:rsid w:val="007F66D9"/>
    <w:rsid w:val="007F686E"/>
    <w:rsid w:val="007F6A00"/>
    <w:rsid w:val="007F6B97"/>
    <w:rsid w:val="007F6C34"/>
    <w:rsid w:val="007F6E6A"/>
    <w:rsid w:val="007F723E"/>
    <w:rsid w:val="007F72FE"/>
    <w:rsid w:val="007F7431"/>
    <w:rsid w:val="007F7E1C"/>
    <w:rsid w:val="0080001B"/>
    <w:rsid w:val="008008EB"/>
    <w:rsid w:val="00800CE7"/>
    <w:rsid w:val="00800F45"/>
    <w:rsid w:val="008010D9"/>
    <w:rsid w:val="0080140B"/>
    <w:rsid w:val="00801433"/>
    <w:rsid w:val="0080179B"/>
    <w:rsid w:val="0080193F"/>
    <w:rsid w:val="00802204"/>
    <w:rsid w:val="00802954"/>
    <w:rsid w:val="00802A53"/>
    <w:rsid w:val="00802B3B"/>
    <w:rsid w:val="00802E2D"/>
    <w:rsid w:val="00803125"/>
    <w:rsid w:val="00803407"/>
    <w:rsid w:val="0080413F"/>
    <w:rsid w:val="00804722"/>
    <w:rsid w:val="00804B55"/>
    <w:rsid w:val="00805567"/>
    <w:rsid w:val="00805B28"/>
    <w:rsid w:val="00805BFA"/>
    <w:rsid w:val="00805C37"/>
    <w:rsid w:val="00806009"/>
    <w:rsid w:val="00806370"/>
    <w:rsid w:val="0080646C"/>
    <w:rsid w:val="00806649"/>
    <w:rsid w:val="008068FF"/>
    <w:rsid w:val="008069BF"/>
    <w:rsid w:val="00806AE8"/>
    <w:rsid w:val="00806D1E"/>
    <w:rsid w:val="00807675"/>
    <w:rsid w:val="0080767F"/>
    <w:rsid w:val="00807F7A"/>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B59"/>
    <w:rsid w:val="00815FB7"/>
    <w:rsid w:val="00815FF1"/>
    <w:rsid w:val="00816012"/>
    <w:rsid w:val="0081623F"/>
    <w:rsid w:val="008167BE"/>
    <w:rsid w:val="008167E1"/>
    <w:rsid w:val="00816862"/>
    <w:rsid w:val="0081690C"/>
    <w:rsid w:val="00816B14"/>
    <w:rsid w:val="00816FBA"/>
    <w:rsid w:val="008172FA"/>
    <w:rsid w:val="00817A3B"/>
    <w:rsid w:val="00817AC0"/>
    <w:rsid w:val="00817E46"/>
    <w:rsid w:val="00817E6C"/>
    <w:rsid w:val="00820042"/>
    <w:rsid w:val="008201EE"/>
    <w:rsid w:val="0082069E"/>
    <w:rsid w:val="00820705"/>
    <w:rsid w:val="008209C7"/>
    <w:rsid w:val="00820B1B"/>
    <w:rsid w:val="0082107E"/>
    <w:rsid w:val="008211A8"/>
    <w:rsid w:val="00821D4F"/>
    <w:rsid w:val="00821E75"/>
    <w:rsid w:val="008223E5"/>
    <w:rsid w:val="00822770"/>
    <w:rsid w:val="00822A21"/>
    <w:rsid w:val="00822C33"/>
    <w:rsid w:val="00822E55"/>
    <w:rsid w:val="008234AD"/>
    <w:rsid w:val="0082373D"/>
    <w:rsid w:val="00824220"/>
    <w:rsid w:val="00824993"/>
    <w:rsid w:val="00824A64"/>
    <w:rsid w:val="00824D92"/>
    <w:rsid w:val="008257F6"/>
    <w:rsid w:val="008269A3"/>
    <w:rsid w:val="00826EF9"/>
    <w:rsid w:val="00826F54"/>
    <w:rsid w:val="00826F64"/>
    <w:rsid w:val="00827047"/>
    <w:rsid w:val="00827410"/>
    <w:rsid w:val="00827422"/>
    <w:rsid w:val="0082766C"/>
    <w:rsid w:val="00827812"/>
    <w:rsid w:val="00830A69"/>
    <w:rsid w:val="00831032"/>
    <w:rsid w:val="0083145F"/>
    <w:rsid w:val="0083163D"/>
    <w:rsid w:val="00831B90"/>
    <w:rsid w:val="00832FEF"/>
    <w:rsid w:val="008331E7"/>
    <w:rsid w:val="0083368F"/>
    <w:rsid w:val="00833C1F"/>
    <w:rsid w:val="0083412E"/>
    <w:rsid w:val="008345A0"/>
    <w:rsid w:val="00834710"/>
    <w:rsid w:val="00834858"/>
    <w:rsid w:val="00834F1F"/>
    <w:rsid w:val="00835717"/>
    <w:rsid w:val="00835AA9"/>
    <w:rsid w:val="00836242"/>
    <w:rsid w:val="0083639E"/>
    <w:rsid w:val="00836573"/>
    <w:rsid w:val="008367E2"/>
    <w:rsid w:val="00836928"/>
    <w:rsid w:val="00836A30"/>
    <w:rsid w:val="00836B6A"/>
    <w:rsid w:val="008370BA"/>
    <w:rsid w:val="00837107"/>
    <w:rsid w:val="00837294"/>
    <w:rsid w:val="008374FA"/>
    <w:rsid w:val="0084015B"/>
    <w:rsid w:val="00840D23"/>
    <w:rsid w:val="00840FE0"/>
    <w:rsid w:val="00841266"/>
    <w:rsid w:val="00841B4E"/>
    <w:rsid w:val="0084236A"/>
    <w:rsid w:val="008424FE"/>
    <w:rsid w:val="00842885"/>
    <w:rsid w:val="008428AF"/>
    <w:rsid w:val="00842B54"/>
    <w:rsid w:val="00842BDC"/>
    <w:rsid w:val="00843231"/>
    <w:rsid w:val="008435FB"/>
    <w:rsid w:val="00844506"/>
    <w:rsid w:val="00844542"/>
    <w:rsid w:val="00844562"/>
    <w:rsid w:val="00844CE1"/>
    <w:rsid w:val="008450BD"/>
    <w:rsid w:val="00845263"/>
    <w:rsid w:val="008457BA"/>
    <w:rsid w:val="008459B7"/>
    <w:rsid w:val="00845CDE"/>
    <w:rsid w:val="00845DDE"/>
    <w:rsid w:val="00845EC2"/>
    <w:rsid w:val="00845FB1"/>
    <w:rsid w:val="008461AB"/>
    <w:rsid w:val="008461B8"/>
    <w:rsid w:val="00846829"/>
    <w:rsid w:val="00846F5E"/>
    <w:rsid w:val="00847C77"/>
    <w:rsid w:val="00850114"/>
    <w:rsid w:val="0085014D"/>
    <w:rsid w:val="00850979"/>
    <w:rsid w:val="00851243"/>
    <w:rsid w:val="00851404"/>
    <w:rsid w:val="0085180B"/>
    <w:rsid w:val="00852127"/>
    <w:rsid w:val="00853154"/>
    <w:rsid w:val="0085317A"/>
    <w:rsid w:val="00853331"/>
    <w:rsid w:val="008536D1"/>
    <w:rsid w:val="0085398B"/>
    <w:rsid w:val="00853F72"/>
    <w:rsid w:val="008543F7"/>
    <w:rsid w:val="00854594"/>
    <w:rsid w:val="008546FB"/>
    <w:rsid w:val="0085483A"/>
    <w:rsid w:val="00854D43"/>
    <w:rsid w:val="00854DF9"/>
    <w:rsid w:val="008552CF"/>
    <w:rsid w:val="00855531"/>
    <w:rsid w:val="00855638"/>
    <w:rsid w:val="00855877"/>
    <w:rsid w:val="0085611A"/>
    <w:rsid w:val="00856C36"/>
    <w:rsid w:val="00857433"/>
    <w:rsid w:val="00857449"/>
    <w:rsid w:val="008574E0"/>
    <w:rsid w:val="00857B68"/>
    <w:rsid w:val="008606F0"/>
    <w:rsid w:val="008611C4"/>
    <w:rsid w:val="008615C3"/>
    <w:rsid w:val="00861672"/>
    <w:rsid w:val="008616B6"/>
    <w:rsid w:val="008616F3"/>
    <w:rsid w:val="0086265D"/>
    <w:rsid w:val="00862757"/>
    <w:rsid w:val="008628B9"/>
    <w:rsid w:val="00863438"/>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3"/>
    <w:rsid w:val="00867C4A"/>
    <w:rsid w:val="00870168"/>
    <w:rsid w:val="00870982"/>
    <w:rsid w:val="00872572"/>
    <w:rsid w:val="00872A74"/>
    <w:rsid w:val="00872C41"/>
    <w:rsid w:val="00872F47"/>
    <w:rsid w:val="008731A9"/>
    <w:rsid w:val="00873B97"/>
    <w:rsid w:val="00873F84"/>
    <w:rsid w:val="00874F28"/>
    <w:rsid w:val="00875A42"/>
    <w:rsid w:val="00876B57"/>
    <w:rsid w:val="0087722F"/>
    <w:rsid w:val="008772D5"/>
    <w:rsid w:val="008774F5"/>
    <w:rsid w:val="0087779C"/>
    <w:rsid w:val="00880689"/>
    <w:rsid w:val="008807EE"/>
    <w:rsid w:val="00880A9F"/>
    <w:rsid w:val="00880FF8"/>
    <w:rsid w:val="00881010"/>
    <w:rsid w:val="00881B75"/>
    <w:rsid w:val="00881F69"/>
    <w:rsid w:val="008821D6"/>
    <w:rsid w:val="008823D6"/>
    <w:rsid w:val="00882A93"/>
    <w:rsid w:val="00882AD0"/>
    <w:rsid w:val="00882EB7"/>
    <w:rsid w:val="00882EF1"/>
    <w:rsid w:val="008830F2"/>
    <w:rsid w:val="0088411A"/>
    <w:rsid w:val="00884319"/>
    <w:rsid w:val="008844F2"/>
    <w:rsid w:val="008845A9"/>
    <w:rsid w:val="0088483F"/>
    <w:rsid w:val="00884856"/>
    <w:rsid w:val="008849E9"/>
    <w:rsid w:val="008853A2"/>
    <w:rsid w:val="00886443"/>
    <w:rsid w:val="008866BD"/>
    <w:rsid w:val="008867E7"/>
    <w:rsid w:val="00886ABC"/>
    <w:rsid w:val="00887070"/>
    <w:rsid w:val="0088741C"/>
    <w:rsid w:val="0088790F"/>
    <w:rsid w:val="00887E1F"/>
    <w:rsid w:val="00890148"/>
    <w:rsid w:val="00890168"/>
    <w:rsid w:val="0089043A"/>
    <w:rsid w:val="008912AD"/>
    <w:rsid w:val="008913BF"/>
    <w:rsid w:val="00891872"/>
    <w:rsid w:val="008918D2"/>
    <w:rsid w:val="00891B3F"/>
    <w:rsid w:val="00892213"/>
    <w:rsid w:val="0089267F"/>
    <w:rsid w:val="00892A45"/>
    <w:rsid w:val="00892F39"/>
    <w:rsid w:val="00893168"/>
    <w:rsid w:val="00893169"/>
    <w:rsid w:val="00893BFF"/>
    <w:rsid w:val="0089445D"/>
    <w:rsid w:val="00894469"/>
    <w:rsid w:val="0089449F"/>
    <w:rsid w:val="008944B4"/>
    <w:rsid w:val="00894857"/>
    <w:rsid w:val="00894A6B"/>
    <w:rsid w:val="0089520F"/>
    <w:rsid w:val="0089566E"/>
    <w:rsid w:val="00895686"/>
    <w:rsid w:val="00895869"/>
    <w:rsid w:val="00895A80"/>
    <w:rsid w:val="00895C33"/>
    <w:rsid w:val="00896150"/>
    <w:rsid w:val="008963DC"/>
    <w:rsid w:val="00896786"/>
    <w:rsid w:val="00896B09"/>
    <w:rsid w:val="008974D5"/>
    <w:rsid w:val="00897DCF"/>
    <w:rsid w:val="008A0039"/>
    <w:rsid w:val="008A0048"/>
    <w:rsid w:val="008A004A"/>
    <w:rsid w:val="008A06C9"/>
    <w:rsid w:val="008A09EB"/>
    <w:rsid w:val="008A0B9E"/>
    <w:rsid w:val="008A0F61"/>
    <w:rsid w:val="008A148F"/>
    <w:rsid w:val="008A14A9"/>
    <w:rsid w:val="008A152D"/>
    <w:rsid w:val="008A17C6"/>
    <w:rsid w:val="008A1FF0"/>
    <w:rsid w:val="008A24F2"/>
    <w:rsid w:val="008A277A"/>
    <w:rsid w:val="008A2868"/>
    <w:rsid w:val="008A2C62"/>
    <w:rsid w:val="008A3420"/>
    <w:rsid w:val="008A3667"/>
    <w:rsid w:val="008A36FC"/>
    <w:rsid w:val="008A3A28"/>
    <w:rsid w:val="008A3B12"/>
    <w:rsid w:val="008A3C6F"/>
    <w:rsid w:val="008A3F95"/>
    <w:rsid w:val="008A41A0"/>
    <w:rsid w:val="008A433C"/>
    <w:rsid w:val="008A43EB"/>
    <w:rsid w:val="008A457C"/>
    <w:rsid w:val="008A45E3"/>
    <w:rsid w:val="008A48BF"/>
    <w:rsid w:val="008A4A9B"/>
    <w:rsid w:val="008A4ADB"/>
    <w:rsid w:val="008A4B1B"/>
    <w:rsid w:val="008A5124"/>
    <w:rsid w:val="008A520B"/>
    <w:rsid w:val="008A5EFD"/>
    <w:rsid w:val="008A68E7"/>
    <w:rsid w:val="008A6B8D"/>
    <w:rsid w:val="008A6F2B"/>
    <w:rsid w:val="008A71BA"/>
    <w:rsid w:val="008A7398"/>
    <w:rsid w:val="008A765F"/>
    <w:rsid w:val="008A79D5"/>
    <w:rsid w:val="008A7C67"/>
    <w:rsid w:val="008A7F86"/>
    <w:rsid w:val="008B048B"/>
    <w:rsid w:val="008B0A84"/>
    <w:rsid w:val="008B0CF9"/>
    <w:rsid w:val="008B1698"/>
    <w:rsid w:val="008B1C03"/>
    <w:rsid w:val="008B1D6F"/>
    <w:rsid w:val="008B1DCB"/>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B31"/>
    <w:rsid w:val="008B4FA4"/>
    <w:rsid w:val="008B54B1"/>
    <w:rsid w:val="008B5ADA"/>
    <w:rsid w:val="008B5D6A"/>
    <w:rsid w:val="008B607C"/>
    <w:rsid w:val="008B6117"/>
    <w:rsid w:val="008B6614"/>
    <w:rsid w:val="008B69D9"/>
    <w:rsid w:val="008B6B9C"/>
    <w:rsid w:val="008B7E61"/>
    <w:rsid w:val="008C022E"/>
    <w:rsid w:val="008C080C"/>
    <w:rsid w:val="008C09D6"/>
    <w:rsid w:val="008C0A3C"/>
    <w:rsid w:val="008C13B5"/>
    <w:rsid w:val="008C1966"/>
    <w:rsid w:val="008C1E5D"/>
    <w:rsid w:val="008C242D"/>
    <w:rsid w:val="008C2454"/>
    <w:rsid w:val="008C2C4C"/>
    <w:rsid w:val="008C3057"/>
    <w:rsid w:val="008C344E"/>
    <w:rsid w:val="008C34D4"/>
    <w:rsid w:val="008C35D0"/>
    <w:rsid w:val="008C3BDC"/>
    <w:rsid w:val="008C3DBE"/>
    <w:rsid w:val="008C3E1E"/>
    <w:rsid w:val="008C445C"/>
    <w:rsid w:val="008C4AF8"/>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60A"/>
    <w:rsid w:val="008D1623"/>
    <w:rsid w:val="008D1729"/>
    <w:rsid w:val="008D1804"/>
    <w:rsid w:val="008D1E0F"/>
    <w:rsid w:val="008D1E5D"/>
    <w:rsid w:val="008D2833"/>
    <w:rsid w:val="008D2931"/>
    <w:rsid w:val="008D2C40"/>
    <w:rsid w:val="008D2CC1"/>
    <w:rsid w:val="008D32B7"/>
    <w:rsid w:val="008D3443"/>
    <w:rsid w:val="008D346A"/>
    <w:rsid w:val="008D401A"/>
    <w:rsid w:val="008D41FA"/>
    <w:rsid w:val="008D431B"/>
    <w:rsid w:val="008D473A"/>
    <w:rsid w:val="008D4794"/>
    <w:rsid w:val="008D4885"/>
    <w:rsid w:val="008D4E1D"/>
    <w:rsid w:val="008D508E"/>
    <w:rsid w:val="008D51E7"/>
    <w:rsid w:val="008D568F"/>
    <w:rsid w:val="008D58BF"/>
    <w:rsid w:val="008D6334"/>
    <w:rsid w:val="008D66F9"/>
    <w:rsid w:val="008D6A54"/>
    <w:rsid w:val="008D6AC0"/>
    <w:rsid w:val="008D7178"/>
    <w:rsid w:val="008E0158"/>
    <w:rsid w:val="008E02A4"/>
    <w:rsid w:val="008E0513"/>
    <w:rsid w:val="008E0D75"/>
    <w:rsid w:val="008E0F38"/>
    <w:rsid w:val="008E152C"/>
    <w:rsid w:val="008E1BC5"/>
    <w:rsid w:val="008E1C07"/>
    <w:rsid w:val="008E1EF7"/>
    <w:rsid w:val="008E2776"/>
    <w:rsid w:val="008E2B84"/>
    <w:rsid w:val="008E3199"/>
    <w:rsid w:val="008E3664"/>
    <w:rsid w:val="008E36BD"/>
    <w:rsid w:val="008E36EB"/>
    <w:rsid w:val="008E3CA0"/>
    <w:rsid w:val="008E4078"/>
    <w:rsid w:val="008E48AD"/>
    <w:rsid w:val="008E51F5"/>
    <w:rsid w:val="008E5525"/>
    <w:rsid w:val="008E56B5"/>
    <w:rsid w:val="008E5E57"/>
    <w:rsid w:val="008E5EDE"/>
    <w:rsid w:val="008E67CC"/>
    <w:rsid w:val="008E6BEB"/>
    <w:rsid w:val="008E6C7B"/>
    <w:rsid w:val="008E6F3A"/>
    <w:rsid w:val="008E7D55"/>
    <w:rsid w:val="008F0015"/>
    <w:rsid w:val="008F0214"/>
    <w:rsid w:val="008F0F5C"/>
    <w:rsid w:val="008F0FF6"/>
    <w:rsid w:val="008F1070"/>
    <w:rsid w:val="008F1129"/>
    <w:rsid w:val="008F11CC"/>
    <w:rsid w:val="008F136B"/>
    <w:rsid w:val="008F1F4A"/>
    <w:rsid w:val="008F2466"/>
    <w:rsid w:val="008F24D0"/>
    <w:rsid w:val="008F274D"/>
    <w:rsid w:val="008F2FC1"/>
    <w:rsid w:val="008F3297"/>
    <w:rsid w:val="008F33EC"/>
    <w:rsid w:val="008F3731"/>
    <w:rsid w:val="008F385F"/>
    <w:rsid w:val="008F3EFD"/>
    <w:rsid w:val="008F3F35"/>
    <w:rsid w:val="008F48DA"/>
    <w:rsid w:val="008F495C"/>
    <w:rsid w:val="008F4F9F"/>
    <w:rsid w:val="008F5038"/>
    <w:rsid w:val="008F517A"/>
    <w:rsid w:val="008F6333"/>
    <w:rsid w:val="008F6A9F"/>
    <w:rsid w:val="008F7BA9"/>
    <w:rsid w:val="0090013E"/>
    <w:rsid w:val="00900D9F"/>
    <w:rsid w:val="0090110E"/>
    <w:rsid w:val="00901368"/>
    <w:rsid w:val="009014F9"/>
    <w:rsid w:val="00901646"/>
    <w:rsid w:val="009022A3"/>
    <w:rsid w:val="00902875"/>
    <w:rsid w:val="00902CA2"/>
    <w:rsid w:val="0090335C"/>
    <w:rsid w:val="00903D76"/>
    <w:rsid w:val="00903EE2"/>
    <w:rsid w:val="00904444"/>
    <w:rsid w:val="009045DA"/>
    <w:rsid w:val="00905208"/>
    <w:rsid w:val="00905698"/>
    <w:rsid w:val="00905AB3"/>
    <w:rsid w:val="00905CEF"/>
    <w:rsid w:val="00905D19"/>
    <w:rsid w:val="0090671B"/>
    <w:rsid w:val="00906A7C"/>
    <w:rsid w:val="00906D65"/>
    <w:rsid w:val="00907179"/>
    <w:rsid w:val="009071FD"/>
    <w:rsid w:val="00907369"/>
    <w:rsid w:val="00907511"/>
    <w:rsid w:val="00907A30"/>
    <w:rsid w:val="00907A9B"/>
    <w:rsid w:val="00907CD3"/>
    <w:rsid w:val="009100E3"/>
    <w:rsid w:val="009101DA"/>
    <w:rsid w:val="0091042A"/>
    <w:rsid w:val="00910921"/>
    <w:rsid w:val="00910AC7"/>
    <w:rsid w:val="00910BFE"/>
    <w:rsid w:val="00910E32"/>
    <w:rsid w:val="00911074"/>
    <w:rsid w:val="00911303"/>
    <w:rsid w:val="00911F05"/>
    <w:rsid w:val="00911FFD"/>
    <w:rsid w:val="00912184"/>
    <w:rsid w:val="0091262A"/>
    <w:rsid w:val="00912756"/>
    <w:rsid w:val="00912AA8"/>
    <w:rsid w:val="00912C17"/>
    <w:rsid w:val="00912CB3"/>
    <w:rsid w:val="00912E48"/>
    <w:rsid w:val="0091317E"/>
    <w:rsid w:val="00913788"/>
    <w:rsid w:val="00914AEB"/>
    <w:rsid w:val="00914B01"/>
    <w:rsid w:val="00914D91"/>
    <w:rsid w:val="00914F0A"/>
    <w:rsid w:val="00915286"/>
    <w:rsid w:val="0091579B"/>
    <w:rsid w:val="00915C8F"/>
    <w:rsid w:val="009160FF"/>
    <w:rsid w:val="009165BD"/>
    <w:rsid w:val="009174C0"/>
    <w:rsid w:val="00917586"/>
    <w:rsid w:val="0091798D"/>
    <w:rsid w:val="00917A3A"/>
    <w:rsid w:val="00917BEE"/>
    <w:rsid w:val="00917F2B"/>
    <w:rsid w:val="00920109"/>
    <w:rsid w:val="00920434"/>
    <w:rsid w:val="009205EB"/>
    <w:rsid w:val="0092115F"/>
    <w:rsid w:val="00921561"/>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5DC8"/>
    <w:rsid w:val="00925EB5"/>
    <w:rsid w:val="00927047"/>
    <w:rsid w:val="00927151"/>
    <w:rsid w:val="00927ED5"/>
    <w:rsid w:val="00930772"/>
    <w:rsid w:val="00930E71"/>
    <w:rsid w:val="009310F0"/>
    <w:rsid w:val="009316C7"/>
    <w:rsid w:val="0093175F"/>
    <w:rsid w:val="00931943"/>
    <w:rsid w:val="00931D4D"/>
    <w:rsid w:val="00931DBE"/>
    <w:rsid w:val="009326F9"/>
    <w:rsid w:val="00932B21"/>
    <w:rsid w:val="00932CA6"/>
    <w:rsid w:val="009333DB"/>
    <w:rsid w:val="009345C7"/>
    <w:rsid w:val="00934A32"/>
    <w:rsid w:val="00935178"/>
    <w:rsid w:val="009355EF"/>
    <w:rsid w:val="00935BA6"/>
    <w:rsid w:val="00935EF7"/>
    <w:rsid w:val="00936204"/>
    <w:rsid w:val="00936794"/>
    <w:rsid w:val="00936935"/>
    <w:rsid w:val="00936B14"/>
    <w:rsid w:val="00936CC6"/>
    <w:rsid w:val="00937B59"/>
    <w:rsid w:val="00937E16"/>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526"/>
    <w:rsid w:val="00944E67"/>
    <w:rsid w:val="00945BDF"/>
    <w:rsid w:val="00946851"/>
    <w:rsid w:val="00946922"/>
    <w:rsid w:val="009479BD"/>
    <w:rsid w:val="00947D02"/>
    <w:rsid w:val="00947EFA"/>
    <w:rsid w:val="00947F93"/>
    <w:rsid w:val="00950108"/>
    <w:rsid w:val="0095023F"/>
    <w:rsid w:val="00950DF9"/>
    <w:rsid w:val="00950F20"/>
    <w:rsid w:val="0095183C"/>
    <w:rsid w:val="00952395"/>
    <w:rsid w:val="009528FF"/>
    <w:rsid w:val="00952942"/>
    <w:rsid w:val="00952A55"/>
    <w:rsid w:val="00952AF2"/>
    <w:rsid w:val="00952BD9"/>
    <w:rsid w:val="00952BDE"/>
    <w:rsid w:val="00952D9D"/>
    <w:rsid w:val="00952F4A"/>
    <w:rsid w:val="00952FCF"/>
    <w:rsid w:val="00953560"/>
    <w:rsid w:val="00953A9B"/>
    <w:rsid w:val="009543BF"/>
    <w:rsid w:val="009544FA"/>
    <w:rsid w:val="009545A7"/>
    <w:rsid w:val="00954871"/>
    <w:rsid w:val="0095528C"/>
    <w:rsid w:val="00955772"/>
    <w:rsid w:val="009558EF"/>
    <w:rsid w:val="00955AAA"/>
    <w:rsid w:val="00955C81"/>
    <w:rsid w:val="00955D07"/>
    <w:rsid w:val="00955E4C"/>
    <w:rsid w:val="009560C5"/>
    <w:rsid w:val="009560CA"/>
    <w:rsid w:val="0095611E"/>
    <w:rsid w:val="00956AFC"/>
    <w:rsid w:val="00956BF7"/>
    <w:rsid w:val="00956D9D"/>
    <w:rsid w:val="00957014"/>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3C3B"/>
    <w:rsid w:val="00963F87"/>
    <w:rsid w:val="0096446B"/>
    <w:rsid w:val="009646A3"/>
    <w:rsid w:val="00964938"/>
    <w:rsid w:val="0096588D"/>
    <w:rsid w:val="009658BB"/>
    <w:rsid w:val="00965B80"/>
    <w:rsid w:val="00965E7D"/>
    <w:rsid w:val="009660D3"/>
    <w:rsid w:val="009662EE"/>
    <w:rsid w:val="00966862"/>
    <w:rsid w:val="00967E79"/>
    <w:rsid w:val="00967FEC"/>
    <w:rsid w:val="00970109"/>
    <w:rsid w:val="009704E4"/>
    <w:rsid w:val="00970BCB"/>
    <w:rsid w:val="009712BE"/>
    <w:rsid w:val="00972BEB"/>
    <w:rsid w:val="00972EB0"/>
    <w:rsid w:val="009730F4"/>
    <w:rsid w:val="00973BF1"/>
    <w:rsid w:val="00974183"/>
    <w:rsid w:val="00975CAA"/>
    <w:rsid w:val="00975DC4"/>
    <w:rsid w:val="00976038"/>
    <w:rsid w:val="009761E8"/>
    <w:rsid w:val="009766EC"/>
    <w:rsid w:val="009769A7"/>
    <w:rsid w:val="00977808"/>
    <w:rsid w:val="00977859"/>
    <w:rsid w:val="0097793D"/>
    <w:rsid w:val="00977A8E"/>
    <w:rsid w:val="00977B85"/>
    <w:rsid w:val="00977EDA"/>
    <w:rsid w:val="00977F4D"/>
    <w:rsid w:val="00980537"/>
    <w:rsid w:val="00981051"/>
    <w:rsid w:val="00981725"/>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B1"/>
    <w:rsid w:val="00987B21"/>
    <w:rsid w:val="00990265"/>
    <w:rsid w:val="009908EA"/>
    <w:rsid w:val="00990BD4"/>
    <w:rsid w:val="00990C93"/>
    <w:rsid w:val="00991AF7"/>
    <w:rsid w:val="00991E0A"/>
    <w:rsid w:val="00992242"/>
    <w:rsid w:val="009924AA"/>
    <w:rsid w:val="0099264A"/>
    <w:rsid w:val="00992CD8"/>
    <w:rsid w:val="00992DB4"/>
    <w:rsid w:val="00992E55"/>
    <w:rsid w:val="00992ED1"/>
    <w:rsid w:val="00992F60"/>
    <w:rsid w:val="009930B4"/>
    <w:rsid w:val="0099327B"/>
    <w:rsid w:val="00993865"/>
    <w:rsid w:val="0099410A"/>
    <w:rsid w:val="0099457D"/>
    <w:rsid w:val="0099496A"/>
    <w:rsid w:val="00994A71"/>
    <w:rsid w:val="00994C95"/>
    <w:rsid w:val="00994DA0"/>
    <w:rsid w:val="009954FA"/>
    <w:rsid w:val="00995E5C"/>
    <w:rsid w:val="00995F6A"/>
    <w:rsid w:val="009964CF"/>
    <w:rsid w:val="00996906"/>
    <w:rsid w:val="00996F82"/>
    <w:rsid w:val="00997144"/>
    <w:rsid w:val="009A0092"/>
    <w:rsid w:val="009A018B"/>
    <w:rsid w:val="009A0747"/>
    <w:rsid w:val="009A1622"/>
    <w:rsid w:val="009A1DA5"/>
    <w:rsid w:val="009A1F5A"/>
    <w:rsid w:val="009A302B"/>
    <w:rsid w:val="009A325D"/>
    <w:rsid w:val="009A3382"/>
    <w:rsid w:val="009A3D25"/>
    <w:rsid w:val="009A3FB3"/>
    <w:rsid w:val="009A4C67"/>
    <w:rsid w:val="009A4D9B"/>
    <w:rsid w:val="009A5062"/>
    <w:rsid w:val="009A50E7"/>
    <w:rsid w:val="009A5370"/>
    <w:rsid w:val="009A5457"/>
    <w:rsid w:val="009A582B"/>
    <w:rsid w:val="009A5C9F"/>
    <w:rsid w:val="009A716C"/>
    <w:rsid w:val="009A74AC"/>
    <w:rsid w:val="009A7709"/>
    <w:rsid w:val="009A775C"/>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323E"/>
    <w:rsid w:val="009B3C14"/>
    <w:rsid w:val="009B420B"/>
    <w:rsid w:val="009B4D93"/>
    <w:rsid w:val="009B581C"/>
    <w:rsid w:val="009B5A41"/>
    <w:rsid w:val="009B608B"/>
    <w:rsid w:val="009B61E7"/>
    <w:rsid w:val="009B639C"/>
    <w:rsid w:val="009B657E"/>
    <w:rsid w:val="009B65F1"/>
    <w:rsid w:val="009B6CD0"/>
    <w:rsid w:val="009B6FB2"/>
    <w:rsid w:val="009B702F"/>
    <w:rsid w:val="009B73EF"/>
    <w:rsid w:val="009B73FF"/>
    <w:rsid w:val="009B7C3F"/>
    <w:rsid w:val="009C01DD"/>
    <w:rsid w:val="009C0764"/>
    <w:rsid w:val="009C0801"/>
    <w:rsid w:val="009C0B4F"/>
    <w:rsid w:val="009C0BC9"/>
    <w:rsid w:val="009C104D"/>
    <w:rsid w:val="009C15F9"/>
    <w:rsid w:val="009C19C7"/>
    <w:rsid w:val="009C1A95"/>
    <w:rsid w:val="009C2977"/>
    <w:rsid w:val="009C2AAB"/>
    <w:rsid w:val="009C2FFF"/>
    <w:rsid w:val="009C3256"/>
    <w:rsid w:val="009C3538"/>
    <w:rsid w:val="009C3E1E"/>
    <w:rsid w:val="009C3FFA"/>
    <w:rsid w:val="009C4027"/>
    <w:rsid w:val="009C43D8"/>
    <w:rsid w:val="009C4617"/>
    <w:rsid w:val="009C4A71"/>
    <w:rsid w:val="009C4CA5"/>
    <w:rsid w:val="009C4DF7"/>
    <w:rsid w:val="009C4E0F"/>
    <w:rsid w:val="009C509C"/>
    <w:rsid w:val="009C5558"/>
    <w:rsid w:val="009C5EB4"/>
    <w:rsid w:val="009C6D85"/>
    <w:rsid w:val="009C7033"/>
    <w:rsid w:val="009C7CCE"/>
    <w:rsid w:val="009C7F5D"/>
    <w:rsid w:val="009D0109"/>
    <w:rsid w:val="009D0670"/>
    <w:rsid w:val="009D0CE5"/>
    <w:rsid w:val="009D0F12"/>
    <w:rsid w:val="009D10D8"/>
    <w:rsid w:val="009D125B"/>
    <w:rsid w:val="009D152E"/>
    <w:rsid w:val="009D1532"/>
    <w:rsid w:val="009D18A8"/>
    <w:rsid w:val="009D1CF9"/>
    <w:rsid w:val="009D2119"/>
    <w:rsid w:val="009D30B8"/>
    <w:rsid w:val="009D4060"/>
    <w:rsid w:val="009D407D"/>
    <w:rsid w:val="009D433E"/>
    <w:rsid w:val="009D51B8"/>
    <w:rsid w:val="009D5429"/>
    <w:rsid w:val="009D57F1"/>
    <w:rsid w:val="009D5D3B"/>
    <w:rsid w:val="009D5E8E"/>
    <w:rsid w:val="009D61CA"/>
    <w:rsid w:val="009D666C"/>
    <w:rsid w:val="009D6C34"/>
    <w:rsid w:val="009D6D83"/>
    <w:rsid w:val="009D6F6F"/>
    <w:rsid w:val="009D704D"/>
    <w:rsid w:val="009D7895"/>
    <w:rsid w:val="009D7F9F"/>
    <w:rsid w:val="009E0564"/>
    <w:rsid w:val="009E0748"/>
    <w:rsid w:val="009E118D"/>
    <w:rsid w:val="009E208E"/>
    <w:rsid w:val="009E2915"/>
    <w:rsid w:val="009E2BB8"/>
    <w:rsid w:val="009E2E5F"/>
    <w:rsid w:val="009E3109"/>
    <w:rsid w:val="009E38A4"/>
    <w:rsid w:val="009E44EC"/>
    <w:rsid w:val="009E4CA3"/>
    <w:rsid w:val="009E4E41"/>
    <w:rsid w:val="009E4FBA"/>
    <w:rsid w:val="009E554A"/>
    <w:rsid w:val="009E5DFE"/>
    <w:rsid w:val="009E5E26"/>
    <w:rsid w:val="009E5E46"/>
    <w:rsid w:val="009E7033"/>
    <w:rsid w:val="009E7860"/>
    <w:rsid w:val="009E7DF1"/>
    <w:rsid w:val="009E7E91"/>
    <w:rsid w:val="009F0848"/>
    <w:rsid w:val="009F0FCD"/>
    <w:rsid w:val="009F11D1"/>
    <w:rsid w:val="009F2234"/>
    <w:rsid w:val="009F2353"/>
    <w:rsid w:val="009F23F4"/>
    <w:rsid w:val="009F276C"/>
    <w:rsid w:val="009F2C09"/>
    <w:rsid w:val="009F2D6E"/>
    <w:rsid w:val="009F3993"/>
    <w:rsid w:val="009F3EC6"/>
    <w:rsid w:val="009F4057"/>
    <w:rsid w:val="009F468A"/>
    <w:rsid w:val="009F46D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D11"/>
    <w:rsid w:val="00A01F93"/>
    <w:rsid w:val="00A0223E"/>
    <w:rsid w:val="00A02356"/>
    <w:rsid w:val="00A024A7"/>
    <w:rsid w:val="00A02B23"/>
    <w:rsid w:val="00A03A66"/>
    <w:rsid w:val="00A03DC4"/>
    <w:rsid w:val="00A03F97"/>
    <w:rsid w:val="00A04098"/>
    <w:rsid w:val="00A04576"/>
    <w:rsid w:val="00A04D67"/>
    <w:rsid w:val="00A04F1E"/>
    <w:rsid w:val="00A0519D"/>
    <w:rsid w:val="00A052AE"/>
    <w:rsid w:val="00A05EB9"/>
    <w:rsid w:val="00A05F87"/>
    <w:rsid w:val="00A060F2"/>
    <w:rsid w:val="00A061DE"/>
    <w:rsid w:val="00A0654A"/>
    <w:rsid w:val="00A065AB"/>
    <w:rsid w:val="00A076FF"/>
    <w:rsid w:val="00A07949"/>
    <w:rsid w:val="00A07AA2"/>
    <w:rsid w:val="00A07C09"/>
    <w:rsid w:val="00A10314"/>
    <w:rsid w:val="00A10683"/>
    <w:rsid w:val="00A10894"/>
    <w:rsid w:val="00A10CB5"/>
    <w:rsid w:val="00A10D30"/>
    <w:rsid w:val="00A10F20"/>
    <w:rsid w:val="00A111C6"/>
    <w:rsid w:val="00A11493"/>
    <w:rsid w:val="00A1170C"/>
    <w:rsid w:val="00A117C1"/>
    <w:rsid w:val="00A1197E"/>
    <w:rsid w:val="00A11A60"/>
    <w:rsid w:val="00A127B8"/>
    <w:rsid w:val="00A12FAB"/>
    <w:rsid w:val="00A1330C"/>
    <w:rsid w:val="00A13366"/>
    <w:rsid w:val="00A1336C"/>
    <w:rsid w:val="00A1354C"/>
    <w:rsid w:val="00A13A35"/>
    <w:rsid w:val="00A14776"/>
    <w:rsid w:val="00A14880"/>
    <w:rsid w:val="00A1490D"/>
    <w:rsid w:val="00A14E90"/>
    <w:rsid w:val="00A1509B"/>
    <w:rsid w:val="00A152AB"/>
    <w:rsid w:val="00A15826"/>
    <w:rsid w:val="00A1594B"/>
    <w:rsid w:val="00A1635D"/>
    <w:rsid w:val="00A16465"/>
    <w:rsid w:val="00A16644"/>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B22"/>
    <w:rsid w:val="00A23C48"/>
    <w:rsid w:val="00A23CA9"/>
    <w:rsid w:val="00A24A30"/>
    <w:rsid w:val="00A24E63"/>
    <w:rsid w:val="00A25D45"/>
    <w:rsid w:val="00A25E36"/>
    <w:rsid w:val="00A25F2F"/>
    <w:rsid w:val="00A26033"/>
    <w:rsid w:val="00A26598"/>
    <w:rsid w:val="00A26954"/>
    <w:rsid w:val="00A273EA"/>
    <w:rsid w:val="00A2740A"/>
    <w:rsid w:val="00A27667"/>
    <w:rsid w:val="00A277C1"/>
    <w:rsid w:val="00A277F1"/>
    <w:rsid w:val="00A27F91"/>
    <w:rsid w:val="00A3013B"/>
    <w:rsid w:val="00A3027A"/>
    <w:rsid w:val="00A30845"/>
    <w:rsid w:val="00A30965"/>
    <w:rsid w:val="00A30D9F"/>
    <w:rsid w:val="00A30EE3"/>
    <w:rsid w:val="00A30F8F"/>
    <w:rsid w:val="00A3157F"/>
    <w:rsid w:val="00A3176B"/>
    <w:rsid w:val="00A31888"/>
    <w:rsid w:val="00A31F90"/>
    <w:rsid w:val="00A31FC8"/>
    <w:rsid w:val="00A32297"/>
    <w:rsid w:val="00A32531"/>
    <w:rsid w:val="00A326BF"/>
    <w:rsid w:val="00A32CF4"/>
    <w:rsid w:val="00A32D76"/>
    <w:rsid w:val="00A32E55"/>
    <w:rsid w:val="00A3366A"/>
    <w:rsid w:val="00A33C48"/>
    <w:rsid w:val="00A33EAD"/>
    <w:rsid w:val="00A3486A"/>
    <w:rsid w:val="00A34CF2"/>
    <w:rsid w:val="00A34DED"/>
    <w:rsid w:val="00A34F4A"/>
    <w:rsid w:val="00A34F8C"/>
    <w:rsid w:val="00A3525C"/>
    <w:rsid w:val="00A35320"/>
    <w:rsid w:val="00A355BA"/>
    <w:rsid w:val="00A3584F"/>
    <w:rsid w:val="00A35961"/>
    <w:rsid w:val="00A35D85"/>
    <w:rsid w:val="00A361C8"/>
    <w:rsid w:val="00A364DC"/>
    <w:rsid w:val="00A36855"/>
    <w:rsid w:val="00A3685C"/>
    <w:rsid w:val="00A37133"/>
    <w:rsid w:val="00A37483"/>
    <w:rsid w:val="00A37CE2"/>
    <w:rsid w:val="00A4018E"/>
    <w:rsid w:val="00A406C5"/>
    <w:rsid w:val="00A4078D"/>
    <w:rsid w:val="00A40857"/>
    <w:rsid w:val="00A40FAC"/>
    <w:rsid w:val="00A417EE"/>
    <w:rsid w:val="00A41CAA"/>
    <w:rsid w:val="00A423D5"/>
    <w:rsid w:val="00A425ED"/>
    <w:rsid w:val="00A42738"/>
    <w:rsid w:val="00A42791"/>
    <w:rsid w:val="00A42C29"/>
    <w:rsid w:val="00A42E59"/>
    <w:rsid w:val="00A42FC9"/>
    <w:rsid w:val="00A430B1"/>
    <w:rsid w:val="00A430E9"/>
    <w:rsid w:val="00A431AC"/>
    <w:rsid w:val="00A43364"/>
    <w:rsid w:val="00A4375F"/>
    <w:rsid w:val="00A43776"/>
    <w:rsid w:val="00A441AD"/>
    <w:rsid w:val="00A44433"/>
    <w:rsid w:val="00A44887"/>
    <w:rsid w:val="00A44933"/>
    <w:rsid w:val="00A44946"/>
    <w:rsid w:val="00A44AD6"/>
    <w:rsid w:val="00A450A2"/>
    <w:rsid w:val="00A4580A"/>
    <w:rsid w:val="00A45C0F"/>
    <w:rsid w:val="00A45DC4"/>
    <w:rsid w:val="00A45F2F"/>
    <w:rsid w:val="00A460CD"/>
    <w:rsid w:val="00A462FC"/>
    <w:rsid w:val="00A464D7"/>
    <w:rsid w:val="00A46761"/>
    <w:rsid w:val="00A4688D"/>
    <w:rsid w:val="00A46A9B"/>
    <w:rsid w:val="00A46F9C"/>
    <w:rsid w:val="00A470DA"/>
    <w:rsid w:val="00A47490"/>
    <w:rsid w:val="00A474E9"/>
    <w:rsid w:val="00A475F9"/>
    <w:rsid w:val="00A4786A"/>
    <w:rsid w:val="00A479CF"/>
    <w:rsid w:val="00A47B05"/>
    <w:rsid w:val="00A47B56"/>
    <w:rsid w:val="00A47CCE"/>
    <w:rsid w:val="00A47FEC"/>
    <w:rsid w:val="00A50166"/>
    <w:rsid w:val="00A50168"/>
    <w:rsid w:val="00A50ECD"/>
    <w:rsid w:val="00A5136B"/>
    <w:rsid w:val="00A5140C"/>
    <w:rsid w:val="00A51EC3"/>
    <w:rsid w:val="00A51FDD"/>
    <w:rsid w:val="00A5228F"/>
    <w:rsid w:val="00A52326"/>
    <w:rsid w:val="00A523D2"/>
    <w:rsid w:val="00A52D38"/>
    <w:rsid w:val="00A53210"/>
    <w:rsid w:val="00A53785"/>
    <w:rsid w:val="00A53B06"/>
    <w:rsid w:val="00A53B84"/>
    <w:rsid w:val="00A545CB"/>
    <w:rsid w:val="00A548DC"/>
    <w:rsid w:val="00A54CB1"/>
    <w:rsid w:val="00A5539A"/>
    <w:rsid w:val="00A55A94"/>
    <w:rsid w:val="00A56165"/>
    <w:rsid w:val="00A56170"/>
    <w:rsid w:val="00A56BF5"/>
    <w:rsid w:val="00A572C0"/>
    <w:rsid w:val="00A57CC2"/>
    <w:rsid w:val="00A60316"/>
    <w:rsid w:val="00A607BC"/>
    <w:rsid w:val="00A60C9F"/>
    <w:rsid w:val="00A60E63"/>
    <w:rsid w:val="00A60E8D"/>
    <w:rsid w:val="00A61C9E"/>
    <w:rsid w:val="00A61DC5"/>
    <w:rsid w:val="00A61EBE"/>
    <w:rsid w:val="00A61EC7"/>
    <w:rsid w:val="00A620EE"/>
    <w:rsid w:val="00A62411"/>
    <w:rsid w:val="00A6247A"/>
    <w:rsid w:val="00A625E3"/>
    <w:rsid w:val="00A6282C"/>
    <w:rsid w:val="00A62B36"/>
    <w:rsid w:val="00A634EA"/>
    <w:rsid w:val="00A635CB"/>
    <w:rsid w:val="00A63815"/>
    <w:rsid w:val="00A63C14"/>
    <w:rsid w:val="00A63E43"/>
    <w:rsid w:val="00A6485C"/>
    <w:rsid w:val="00A648DC"/>
    <w:rsid w:val="00A649D2"/>
    <w:rsid w:val="00A65245"/>
    <w:rsid w:val="00A658A0"/>
    <w:rsid w:val="00A65BDF"/>
    <w:rsid w:val="00A668BF"/>
    <w:rsid w:val="00A66ABB"/>
    <w:rsid w:val="00A66B99"/>
    <w:rsid w:val="00A66C4D"/>
    <w:rsid w:val="00A66D58"/>
    <w:rsid w:val="00A67298"/>
    <w:rsid w:val="00A674DB"/>
    <w:rsid w:val="00A67528"/>
    <w:rsid w:val="00A6756B"/>
    <w:rsid w:val="00A71364"/>
    <w:rsid w:val="00A71690"/>
    <w:rsid w:val="00A71800"/>
    <w:rsid w:val="00A7184E"/>
    <w:rsid w:val="00A71DA0"/>
    <w:rsid w:val="00A72257"/>
    <w:rsid w:val="00A7226A"/>
    <w:rsid w:val="00A72270"/>
    <w:rsid w:val="00A723A9"/>
    <w:rsid w:val="00A7280A"/>
    <w:rsid w:val="00A729C1"/>
    <w:rsid w:val="00A729F9"/>
    <w:rsid w:val="00A72C76"/>
    <w:rsid w:val="00A73145"/>
    <w:rsid w:val="00A740EF"/>
    <w:rsid w:val="00A74BA1"/>
    <w:rsid w:val="00A74EA8"/>
    <w:rsid w:val="00A75024"/>
    <w:rsid w:val="00A753EF"/>
    <w:rsid w:val="00A753F3"/>
    <w:rsid w:val="00A76252"/>
    <w:rsid w:val="00A7668E"/>
    <w:rsid w:val="00A76E96"/>
    <w:rsid w:val="00A77149"/>
    <w:rsid w:val="00A775CB"/>
    <w:rsid w:val="00A7799D"/>
    <w:rsid w:val="00A800EB"/>
    <w:rsid w:val="00A804B7"/>
    <w:rsid w:val="00A80F08"/>
    <w:rsid w:val="00A81413"/>
    <w:rsid w:val="00A8164A"/>
    <w:rsid w:val="00A81923"/>
    <w:rsid w:val="00A81CED"/>
    <w:rsid w:val="00A82137"/>
    <w:rsid w:val="00A82437"/>
    <w:rsid w:val="00A82543"/>
    <w:rsid w:val="00A82A14"/>
    <w:rsid w:val="00A82BC7"/>
    <w:rsid w:val="00A82D52"/>
    <w:rsid w:val="00A83833"/>
    <w:rsid w:val="00A838CA"/>
    <w:rsid w:val="00A83DAE"/>
    <w:rsid w:val="00A83E6B"/>
    <w:rsid w:val="00A8443B"/>
    <w:rsid w:val="00A846BC"/>
    <w:rsid w:val="00A849B6"/>
    <w:rsid w:val="00A84AC2"/>
    <w:rsid w:val="00A84FA9"/>
    <w:rsid w:val="00A850D9"/>
    <w:rsid w:val="00A8563A"/>
    <w:rsid w:val="00A86ABC"/>
    <w:rsid w:val="00A873D9"/>
    <w:rsid w:val="00A87C29"/>
    <w:rsid w:val="00A87EC1"/>
    <w:rsid w:val="00A87F47"/>
    <w:rsid w:val="00A905B3"/>
    <w:rsid w:val="00A90684"/>
    <w:rsid w:val="00A91229"/>
    <w:rsid w:val="00A913E0"/>
    <w:rsid w:val="00A91A0D"/>
    <w:rsid w:val="00A92C80"/>
    <w:rsid w:val="00A9325E"/>
    <w:rsid w:val="00A933D8"/>
    <w:rsid w:val="00A93ABE"/>
    <w:rsid w:val="00A93D42"/>
    <w:rsid w:val="00A941CA"/>
    <w:rsid w:val="00A94247"/>
    <w:rsid w:val="00A954A5"/>
    <w:rsid w:val="00A956DA"/>
    <w:rsid w:val="00A95BE3"/>
    <w:rsid w:val="00A95CA6"/>
    <w:rsid w:val="00A95D30"/>
    <w:rsid w:val="00A96083"/>
    <w:rsid w:val="00A96253"/>
    <w:rsid w:val="00A96476"/>
    <w:rsid w:val="00A96764"/>
    <w:rsid w:val="00A96851"/>
    <w:rsid w:val="00A96E63"/>
    <w:rsid w:val="00A97008"/>
    <w:rsid w:val="00A97101"/>
    <w:rsid w:val="00A971FF"/>
    <w:rsid w:val="00A978C8"/>
    <w:rsid w:val="00A97B03"/>
    <w:rsid w:val="00A97F42"/>
    <w:rsid w:val="00AA03FC"/>
    <w:rsid w:val="00AA08CB"/>
    <w:rsid w:val="00AA0D08"/>
    <w:rsid w:val="00AA0E61"/>
    <w:rsid w:val="00AA1324"/>
    <w:rsid w:val="00AA1375"/>
    <w:rsid w:val="00AA168D"/>
    <w:rsid w:val="00AA1975"/>
    <w:rsid w:val="00AA1A58"/>
    <w:rsid w:val="00AA1C69"/>
    <w:rsid w:val="00AA1F42"/>
    <w:rsid w:val="00AA1F6F"/>
    <w:rsid w:val="00AA2173"/>
    <w:rsid w:val="00AA278D"/>
    <w:rsid w:val="00AA29C4"/>
    <w:rsid w:val="00AA29F8"/>
    <w:rsid w:val="00AA3F0D"/>
    <w:rsid w:val="00AA44CA"/>
    <w:rsid w:val="00AA4D79"/>
    <w:rsid w:val="00AA5226"/>
    <w:rsid w:val="00AA53DF"/>
    <w:rsid w:val="00AA5689"/>
    <w:rsid w:val="00AA58E1"/>
    <w:rsid w:val="00AA5B64"/>
    <w:rsid w:val="00AA5BC8"/>
    <w:rsid w:val="00AA6A7B"/>
    <w:rsid w:val="00AA6C79"/>
    <w:rsid w:val="00AA6D0E"/>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D52"/>
    <w:rsid w:val="00AB1F51"/>
    <w:rsid w:val="00AB23BE"/>
    <w:rsid w:val="00AB2456"/>
    <w:rsid w:val="00AB2796"/>
    <w:rsid w:val="00AB2808"/>
    <w:rsid w:val="00AB2919"/>
    <w:rsid w:val="00AB2E45"/>
    <w:rsid w:val="00AB2EE5"/>
    <w:rsid w:val="00AB3482"/>
    <w:rsid w:val="00AB3D18"/>
    <w:rsid w:val="00AB3E28"/>
    <w:rsid w:val="00AB490C"/>
    <w:rsid w:val="00AB4B39"/>
    <w:rsid w:val="00AB4E84"/>
    <w:rsid w:val="00AB4F92"/>
    <w:rsid w:val="00AB51DF"/>
    <w:rsid w:val="00AB5867"/>
    <w:rsid w:val="00AB5E2B"/>
    <w:rsid w:val="00AB6077"/>
    <w:rsid w:val="00AB607C"/>
    <w:rsid w:val="00AB61D2"/>
    <w:rsid w:val="00AB621F"/>
    <w:rsid w:val="00AB6325"/>
    <w:rsid w:val="00AB6EF4"/>
    <w:rsid w:val="00AB6F96"/>
    <w:rsid w:val="00AB6FF4"/>
    <w:rsid w:val="00AB7408"/>
    <w:rsid w:val="00AB772B"/>
    <w:rsid w:val="00AB786C"/>
    <w:rsid w:val="00AB78A4"/>
    <w:rsid w:val="00AC016B"/>
    <w:rsid w:val="00AC084D"/>
    <w:rsid w:val="00AC0885"/>
    <w:rsid w:val="00AC0CE6"/>
    <w:rsid w:val="00AC1DE4"/>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B0E"/>
    <w:rsid w:val="00AC4B77"/>
    <w:rsid w:val="00AC4E4C"/>
    <w:rsid w:val="00AC4E60"/>
    <w:rsid w:val="00AC5170"/>
    <w:rsid w:val="00AC5205"/>
    <w:rsid w:val="00AC5466"/>
    <w:rsid w:val="00AC5A8B"/>
    <w:rsid w:val="00AC5B70"/>
    <w:rsid w:val="00AC5D0F"/>
    <w:rsid w:val="00AC5D25"/>
    <w:rsid w:val="00AC5ED3"/>
    <w:rsid w:val="00AC5F71"/>
    <w:rsid w:val="00AC6331"/>
    <w:rsid w:val="00AC6E05"/>
    <w:rsid w:val="00AD0659"/>
    <w:rsid w:val="00AD0F76"/>
    <w:rsid w:val="00AD117A"/>
    <w:rsid w:val="00AD12AE"/>
    <w:rsid w:val="00AD16C5"/>
    <w:rsid w:val="00AD175F"/>
    <w:rsid w:val="00AD196B"/>
    <w:rsid w:val="00AD1B34"/>
    <w:rsid w:val="00AD1FC0"/>
    <w:rsid w:val="00AD2204"/>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615"/>
    <w:rsid w:val="00AE0460"/>
    <w:rsid w:val="00AE051C"/>
    <w:rsid w:val="00AE06F2"/>
    <w:rsid w:val="00AE07E3"/>
    <w:rsid w:val="00AE08E2"/>
    <w:rsid w:val="00AE08E8"/>
    <w:rsid w:val="00AE10F0"/>
    <w:rsid w:val="00AE17C1"/>
    <w:rsid w:val="00AE26C3"/>
    <w:rsid w:val="00AE27C9"/>
    <w:rsid w:val="00AE2B2C"/>
    <w:rsid w:val="00AE2B93"/>
    <w:rsid w:val="00AE3107"/>
    <w:rsid w:val="00AE315F"/>
    <w:rsid w:val="00AE3DD8"/>
    <w:rsid w:val="00AE415D"/>
    <w:rsid w:val="00AE49D0"/>
    <w:rsid w:val="00AE4C62"/>
    <w:rsid w:val="00AE51A3"/>
    <w:rsid w:val="00AE553E"/>
    <w:rsid w:val="00AE5717"/>
    <w:rsid w:val="00AE5CA0"/>
    <w:rsid w:val="00AE638C"/>
    <w:rsid w:val="00AE68C4"/>
    <w:rsid w:val="00AE6DF6"/>
    <w:rsid w:val="00AE6EBD"/>
    <w:rsid w:val="00AE7478"/>
    <w:rsid w:val="00AE78C2"/>
    <w:rsid w:val="00AE7F28"/>
    <w:rsid w:val="00AF00E6"/>
    <w:rsid w:val="00AF010F"/>
    <w:rsid w:val="00AF056E"/>
    <w:rsid w:val="00AF0A23"/>
    <w:rsid w:val="00AF0AEC"/>
    <w:rsid w:val="00AF1080"/>
    <w:rsid w:val="00AF1647"/>
    <w:rsid w:val="00AF1BB1"/>
    <w:rsid w:val="00AF2376"/>
    <w:rsid w:val="00AF29E0"/>
    <w:rsid w:val="00AF2BAB"/>
    <w:rsid w:val="00AF2E08"/>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4D3"/>
    <w:rsid w:val="00B00537"/>
    <w:rsid w:val="00B009E3"/>
    <w:rsid w:val="00B00B80"/>
    <w:rsid w:val="00B00D3C"/>
    <w:rsid w:val="00B01C95"/>
    <w:rsid w:val="00B01EE0"/>
    <w:rsid w:val="00B02615"/>
    <w:rsid w:val="00B02CC1"/>
    <w:rsid w:val="00B0374D"/>
    <w:rsid w:val="00B03A17"/>
    <w:rsid w:val="00B03C7F"/>
    <w:rsid w:val="00B040C4"/>
    <w:rsid w:val="00B042FA"/>
    <w:rsid w:val="00B04B1B"/>
    <w:rsid w:val="00B04D3F"/>
    <w:rsid w:val="00B04DD8"/>
    <w:rsid w:val="00B065C8"/>
    <w:rsid w:val="00B068D6"/>
    <w:rsid w:val="00B06CAF"/>
    <w:rsid w:val="00B06E63"/>
    <w:rsid w:val="00B06FF5"/>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5DFC"/>
    <w:rsid w:val="00B16F3F"/>
    <w:rsid w:val="00B17447"/>
    <w:rsid w:val="00B17E0F"/>
    <w:rsid w:val="00B2011A"/>
    <w:rsid w:val="00B2092A"/>
    <w:rsid w:val="00B20992"/>
    <w:rsid w:val="00B20A74"/>
    <w:rsid w:val="00B20B25"/>
    <w:rsid w:val="00B20CDE"/>
    <w:rsid w:val="00B20F1D"/>
    <w:rsid w:val="00B21196"/>
    <w:rsid w:val="00B21ECA"/>
    <w:rsid w:val="00B2214E"/>
    <w:rsid w:val="00B221A0"/>
    <w:rsid w:val="00B22277"/>
    <w:rsid w:val="00B224C1"/>
    <w:rsid w:val="00B225EC"/>
    <w:rsid w:val="00B22D25"/>
    <w:rsid w:val="00B23731"/>
    <w:rsid w:val="00B23781"/>
    <w:rsid w:val="00B239C5"/>
    <w:rsid w:val="00B23A6F"/>
    <w:rsid w:val="00B23B6D"/>
    <w:rsid w:val="00B23F19"/>
    <w:rsid w:val="00B23FDF"/>
    <w:rsid w:val="00B246A5"/>
    <w:rsid w:val="00B2489D"/>
    <w:rsid w:val="00B24BD4"/>
    <w:rsid w:val="00B24D6E"/>
    <w:rsid w:val="00B2559E"/>
    <w:rsid w:val="00B25701"/>
    <w:rsid w:val="00B2617C"/>
    <w:rsid w:val="00B26312"/>
    <w:rsid w:val="00B264FA"/>
    <w:rsid w:val="00B266DA"/>
    <w:rsid w:val="00B26994"/>
    <w:rsid w:val="00B26FFD"/>
    <w:rsid w:val="00B27C2A"/>
    <w:rsid w:val="00B306E1"/>
    <w:rsid w:val="00B307B6"/>
    <w:rsid w:val="00B30FCE"/>
    <w:rsid w:val="00B31ED7"/>
    <w:rsid w:val="00B32223"/>
    <w:rsid w:val="00B32528"/>
    <w:rsid w:val="00B32632"/>
    <w:rsid w:val="00B32A3B"/>
    <w:rsid w:val="00B33059"/>
    <w:rsid w:val="00B335B9"/>
    <w:rsid w:val="00B3399B"/>
    <w:rsid w:val="00B347EB"/>
    <w:rsid w:val="00B356CB"/>
    <w:rsid w:val="00B360F3"/>
    <w:rsid w:val="00B36655"/>
    <w:rsid w:val="00B366DE"/>
    <w:rsid w:val="00B369D5"/>
    <w:rsid w:val="00B36E00"/>
    <w:rsid w:val="00B36FCC"/>
    <w:rsid w:val="00B3700D"/>
    <w:rsid w:val="00B37813"/>
    <w:rsid w:val="00B37BED"/>
    <w:rsid w:val="00B40134"/>
    <w:rsid w:val="00B40558"/>
    <w:rsid w:val="00B406D2"/>
    <w:rsid w:val="00B40B43"/>
    <w:rsid w:val="00B40EBC"/>
    <w:rsid w:val="00B40F65"/>
    <w:rsid w:val="00B41C32"/>
    <w:rsid w:val="00B41C94"/>
    <w:rsid w:val="00B4217E"/>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1D1"/>
    <w:rsid w:val="00B46EE8"/>
    <w:rsid w:val="00B470D6"/>
    <w:rsid w:val="00B47220"/>
    <w:rsid w:val="00B476A9"/>
    <w:rsid w:val="00B4780D"/>
    <w:rsid w:val="00B50270"/>
    <w:rsid w:val="00B502BB"/>
    <w:rsid w:val="00B5042B"/>
    <w:rsid w:val="00B50550"/>
    <w:rsid w:val="00B505B6"/>
    <w:rsid w:val="00B51396"/>
    <w:rsid w:val="00B517A3"/>
    <w:rsid w:val="00B51B07"/>
    <w:rsid w:val="00B52864"/>
    <w:rsid w:val="00B52A2D"/>
    <w:rsid w:val="00B532AD"/>
    <w:rsid w:val="00B535C8"/>
    <w:rsid w:val="00B53854"/>
    <w:rsid w:val="00B53ECC"/>
    <w:rsid w:val="00B543FA"/>
    <w:rsid w:val="00B545F9"/>
    <w:rsid w:val="00B54A14"/>
    <w:rsid w:val="00B54A7D"/>
    <w:rsid w:val="00B54C48"/>
    <w:rsid w:val="00B555F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F6"/>
    <w:rsid w:val="00B62C47"/>
    <w:rsid w:val="00B63D63"/>
    <w:rsid w:val="00B63EC3"/>
    <w:rsid w:val="00B63F47"/>
    <w:rsid w:val="00B645C5"/>
    <w:rsid w:val="00B64647"/>
    <w:rsid w:val="00B6485C"/>
    <w:rsid w:val="00B649E7"/>
    <w:rsid w:val="00B64E5B"/>
    <w:rsid w:val="00B65DE4"/>
    <w:rsid w:val="00B66468"/>
    <w:rsid w:val="00B665CB"/>
    <w:rsid w:val="00B668C6"/>
    <w:rsid w:val="00B66E8E"/>
    <w:rsid w:val="00B6791F"/>
    <w:rsid w:val="00B67939"/>
    <w:rsid w:val="00B67AC0"/>
    <w:rsid w:val="00B67C57"/>
    <w:rsid w:val="00B70028"/>
    <w:rsid w:val="00B70401"/>
    <w:rsid w:val="00B70740"/>
    <w:rsid w:val="00B70C70"/>
    <w:rsid w:val="00B70CAE"/>
    <w:rsid w:val="00B71238"/>
    <w:rsid w:val="00B722D0"/>
    <w:rsid w:val="00B724B6"/>
    <w:rsid w:val="00B72686"/>
    <w:rsid w:val="00B72A19"/>
    <w:rsid w:val="00B72B4A"/>
    <w:rsid w:val="00B7334A"/>
    <w:rsid w:val="00B73504"/>
    <w:rsid w:val="00B7386D"/>
    <w:rsid w:val="00B73D2F"/>
    <w:rsid w:val="00B740F4"/>
    <w:rsid w:val="00B742B4"/>
    <w:rsid w:val="00B742D2"/>
    <w:rsid w:val="00B74469"/>
    <w:rsid w:val="00B74D97"/>
    <w:rsid w:val="00B74F4B"/>
    <w:rsid w:val="00B7546E"/>
    <w:rsid w:val="00B75D10"/>
    <w:rsid w:val="00B76370"/>
    <w:rsid w:val="00B76446"/>
    <w:rsid w:val="00B76694"/>
    <w:rsid w:val="00B76812"/>
    <w:rsid w:val="00B76EAD"/>
    <w:rsid w:val="00B76EF2"/>
    <w:rsid w:val="00B77A86"/>
    <w:rsid w:val="00B80108"/>
    <w:rsid w:val="00B80527"/>
    <w:rsid w:val="00B80F4A"/>
    <w:rsid w:val="00B81548"/>
    <w:rsid w:val="00B816BC"/>
    <w:rsid w:val="00B82298"/>
    <w:rsid w:val="00B822BB"/>
    <w:rsid w:val="00B82880"/>
    <w:rsid w:val="00B82DC8"/>
    <w:rsid w:val="00B83203"/>
    <w:rsid w:val="00B837B8"/>
    <w:rsid w:val="00B8385D"/>
    <w:rsid w:val="00B83D4C"/>
    <w:rsid w:val="00B83DCC"/>
    <w:rsid w:val="00B844EE"/>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36"/>
    <w:rsid w:val="00B90844"/>
    <w:rsid w:val="00B909DC"/>
    <w:rsid w:val="00B90A65"/>
    <w:rsid w:val="00B9107D"/>
    <w:rsid w:val="00B914D8"/>
    <w:rsid w:val="00B91E8E"/>
    <w:rsid w:val="00B92504"/>
    <w:rsid w:val="00B93FDD"/>
    <w:rsid w:val="00B94142"/>
    <w:rsid w:val="00B94AF3"/>
    <w:rsid w:val="00B94B14"/>
    <w:rsid w:val="00B95274"/>
    <w:rsid w:val="00B952EA"/>
    <w:rsid w:val="00B95566"/>
    <w:rsid w:val="00B95869"/>
    <w:rsid w:val="00B95A8C"/>
    <w:rsid w:val="00B95B07"/>
    <w:rsid w:val="00B95EBA"/>
    <w:rsid w:val="00B96993"/>
    <w:rsid w:val="00B969FC"/>
    <w:rsid w:val="00B9708A"/>
    <w:rsid w:val="00B974B9"/>
    <w:rsid w:val="00B9758B"/>
    <w:rsid w:val="00B9790F"/>
    <w:rsid w:val="00B97FC7"/>
    <w:rsid w:val="00BA003E"/>
    <w:rsid w:val="00BA025A"/>
    <w:rsid w:val="00BA0272"/>
    <w:rsid w:val="00BA05C2"/>
    <w:rsid w:val="00BA12C0"/>
    <w:rsid w:val="00BA142B"/>
    <w:rsid w:val="00BA145E"/>
    <w:rsid w:val="00BA15AE"/>
    <w:rsid w:val="00BA17A5"/>
    <w:rsid w:val="00BA1AF1"/>
    <w:rsid w:val="00BA1B6E"/>
    <w:rsid w:val="00BA1EEE"/>
    <w:rsid w:val="00BA1F29"/>
    <w:rsid w:val="00BA1FED"/>
    <w:rsid w:val="00BA249B"/>
    <w:rsid w:val="00BA27EC"/>
    <w:rsid w:val="00BA2946"/>
    <w:rsid w:val="00BA29A6"/>
    <w:rsid w:val="00BA2B1D"/>
    <w:rsid w:val="00BA2D6F"/>
    <w:rsid w:val="00BA3549"/>
    <w:rsid w:val="00BA394E"/>
    <w:rsid w:val="00BA3A58"/>
    <w:rsid w:val="00BA4325"/>
    <w:rsid w:val="00BA445B"/>
    <w:rsid w:val="00BA4571"/>
    <w:rsid w:val="00BA46CB"/>
    <w:rsid w:val="00BA48C7"/>
    <w:rsid w:val="00BA574D"/>
    <w:rsid w:val="00BA61FC"/>
    <w:rsid w:val="00BA6362"/>
    <w:rsid w:val="00BA63BF"/>
    <w:rsid w:val="00BA66FA"/>
    <w:rsid w:val="00BA67DA"/>
    <w:rsid w:val="00BA6DAD"/>
    <w:rsid w:val="00BA6DCB"/>
    <w:rsid w:val="00BA6E09"/>
    <w:rsid w:val="00BA6E1F"/>
    <w:rsid w:val="00BA7056"/>
    <w:rsid w:val="00BA730B"/>
    <w:rsid w:val="00BA74F6"/>
    <w:rsid w:val="00BA7500"/>
    <w:rsid w:val="00BA7573"/>
    <w:rsid w:val="00BB00CE"/>
    <w:rsid w:val="00BB0209"/>
    <w:rsid w:val="00BB0317"/>
    <w:rsid w:val="00BB0CA5"/>
    <w:rsid w:val="00BB132D"/>
    <w:rsid w:val="00BB135E"/>
    <w:rsid w:val="00BB199B"/>
    <w:rsid w:val="00BB1A30"/>
    <w:rsid w:val="00BB1D52"/>
    <w:rsid w:val="00BB1E90"/>
    <w:rsid w:val="00BB1F96"/>
    <w:rsid w:val="00BB208A"/>
    <w:rsid w:val="00BB2307"/>
    <w:rsid w:val="00BB233E"/>
    <w:rsid w:val="00BB2456"/>
    <w:rsid w:val="00BB3334"/>
    <w:rsid w:val="00BB33B7"/>
    <w:rsid w:val="00BB38D0"/>
    <w:rsid w:val="00BB3A27"/>
    <w:rsid w:val="00BB48BF"/>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70C"/>
    <w:rsid w:val="00BB7B76"/>
    <w:rsid w:val="00BB7BF1"/>
    <w:rsid w:val="00BB7C36"/>
    <w:rsid w:val="00BB7E7D"/>
    <w:rsid w:val="00BC0007"/>
    <w:rsid w:val="00BC0196"/>
    <w:rsid w:val="00BC0668"/>
    <w:rsid w:val="00BC0DDA"/>
    <w:rsid w:val="00BC19F2"/>
    <w:rsid w:val="00BC2163"/>
    <w:rsid w:val="00BC21A4"/>
    <w:rsid w:val="00BC21C2"/>
    <w:rsid w:val="00BC2447"/>
    <w:rsid w:val="00BC3510"/>
    <w:rsid w:val="00BC38F5"/>
    <w:rsid w:val="00BC3915"/>
    <w:rsid w:val="00BC3B1D"/>
    <w:rsid w:val="00BC3F07"/>
    <w:rsid w:val="00BC3FC1"/>
    <w:rsid w:val="00BC4C6A"/>
    <w:rsid w:val="00BC56AE"/>
    <w:rsid w:val="00BC584C"/>
    <w:rsid w:val="00BC58C6"/>
    <w:rsid w:val="00BC58D5"/>
    <w:rsid w:val="00BC5F5A"/>
    <w:rsid w:val="00BC6019"/>
    <w:rsid w:val="00BC61B8"/>
    <w:rsid w:val="00BC69A5"/>
    <w:rsid w:val="00BC7766"/>
    <w:rsid w:val="00BC7D5F"/>
    <w:rsid w:val="00BC7DA2"/>
    <w:rsid w:val="00BD0EA1"/>
    <w:rsid w:val="00BD113C"/>
    <w:rsid w:val="00BD1417"/>
    <w:rsid w:val="00BD1789"/>
    <w:rsid w:val="00BD1CA8"/>
    <w:rsid w:val="00BD20FC"/>
    <w:rsid w:val="00BD24C5"/>
    <w:rsid w:val="00BD28E2"/>
    <w:rsid w:val="00BD2BD1"/>
    <w:rsid w:val="00BD4255"/>
    <w:rsid w:val="00BD43B6"/>
    <w:rsid w:val="00BD4BFE"/>
    <w:rsid w:val="00BD5132"/>
    <w:rsid w:val="00BD536C"/>
    <w:rsid w:val="00BD56F3"/>
    <w:rsid w:val="00BD6D51"/>
    <w:rsid w:val="00BD6E71"/>
    <w:rsid w:val="00BD7834"/>
    <w:rsid w:val="00BD7C79"/>
    <w:rsid w:val="00BD7CD7"/>
    <w:rsid w:val="00BE0608"/>
    <w:rsid w:val="00BE0985"/>
    <w:rsid w:val="00BE0A63"/>
    <w:rsid w:val="00BE0C89"/>
    <w:rsid w:val="00BE0CD2"/>
    <w:rsid w:val="00BE0E2B"/>
    <w:rsid w:val="00BE19CB"/>
    <w:rsid w:val="00BE1F60"/>
    <w:rsid w:val="00BE2040"/>
    <w:rsid w:val="00BE257D"/>
    <w:rsid w:val="00BE25DC"/>
    <w:rsid w:val="00BE31DC"/>
    <w:rsid w:val="00BE3D3C"/>
    <w:rsid w:val="00BE404B"/>
    <w:rsid w:val="00BE4A15"/>
    <w:rsid w:val="00BE527C"/>
    <w:rsid w:val="00BE556B"/>
    <w:rsid w:val="00BE5E7D"/>
    <w:rsid w:val="00BE63E6"/>
    <w:rsid w:val="00BE6597"/>
    <w:rsid w:val="00BE6C63"/>
    <w:rsid w:val="00BE73A5"/>
    <w:rsid w:val="00BE7AE9"/>
    <w:rsid w:val="00BF0379"/>
    <w:rsid w:val="00BF09F9"/>
    <w:rsid w:val="00BF0C7A"/>
    <w:rsid w:val="00BF1150"/>
    <w:rsid w:val="00BF133D"/>
    <w:rsid w:val="00BF13D4"/>
    <w:rsid w:val="00BF157D"/>
    <w:rsid w:val="00BF16BE"/>
    <w:rsid w:val="00BF21C6"/>
    <w:rsid w:val="00BF29BD"/>
    <w:rsid w:val="00BF2AEA"/>
    <w:rsid w:val="00BF2DBC"/>
    <w:rsid w:val="00BF30B6"/>
    <w:rsid w:val="00BF3E6C"/>
    <w:rsid w:val="00BF402C"/>
    <w:rsid w:val="00BF43FB"/>
    <w:rsid w:val="00BF5640"/>
    <w:rsid w:val="00BF5BAC"/>
    <w:rsid w:val="00BF5BF0"/>
    <w:rsid w:val="00BF6342"/>
    <w:rsid w:val="00BF711F"/>
    <w:rsid w:val="00BF7B2A"/>
    <w:rsid w:val="00BF7B3C"/>
    <w:rsid w:val="00BF7ECC"/>
    <w:rsid w:val="00BF7FA2"/>
    <w:rsid w:val="00C0026F"/>
    <w:rsid w:val="00C00BC0"/>
    <w:rsid w:val="00C00BD2"/>
    <w:rsid w:val="00C00DB7"/>
    <w:rsid w:val="00C00EE4"/>
    <w:rsid w:val="00C01387"/>
    <w:rsid w:val="00C01445"/>
    <w:rsid w:val="00C0164F"/>
    <w:rsid w:val="00C018EC"/>
    <w:rsid w:val="00C018FE"/>
    <w:rsid w:val="00C01A79"/>
    <w:rsid w:val="00C01AC5"/>
    <w:rsid w:val="00C01C5C"/>
    <w:rsid w:val="00C01ED3"/>
    <w:rsid w:val="00C0258F"/>
    <w:rsid w:val="00C03278"/>
    <w:rsid w:val="00C032A1"/>
    <w:rsid w:val="00C03367"/>
    <w:rsid w:val="00C033F6"/>
    <w:rsid w:val="00C03AD2"/>
    <w:rsid w:val="00C03D24"/>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4AA"/>
    <w:rsid w:val="00C105E3"/>
    <w:rsid w:val="00C10815"/>
    <w:rsid w:val="00C10F99"/>
    <w:rsid w:val="00C115FB"/>
    <w:rsid w:val="00C11F39"/>
    <w:rsid w:val="00C127AC"/>
    <w:rsid w:val="00C12862"/>
    <w:rsid w:val="00C129C2"/>
    <w:rsid w:val="00C12B45"/>
    <w:rsid w:val="00C12C53"/>
    <w:rsid w:val="00C131D8"/>
    <w:rsid w:val="00C137D8"/>
    <w:rsid w:val="00C13AB2"/>
    <w:rsid w:val="00C13D24"/>
    <w:rsid w:val="00C1434E"/>
    <w:rsid w:val="00C15041"/>
    <w:rsid w:val="00C150FB"/>
    <w:rsid w:val="00C1533A"/>
    <w:rsid w:val="00C1548D"/>
    <w:rsid w:val="00C1573F"/>
    <w:rsid w:val="00C16372"/>
    <w:rsid w:val="00C16419"/>
    <w:rsid w:val="00C177DB"/>
    <w:rsid w:val="00C1781D"/>
    <w:rsid w:val="00C17E94"/>
    <w:rsid w:val="00C17F90"/>
    <w:rsid w:val="00C20B0C"/>
    <w:rsid w:val="00C20C0E"/>
    <w:rsid w:val="00C20CB6"/>
    <w:rsid w:val="00C20D55"/>
    <w:rsid w:val="00C21075"/>
    <w:rsid w:val="00C2149F"/>
    <w:rsid w:val="00C21A43"/>
    <w:rsid w:val="00C21DFB"/>
    <w:rsid w:val="00C21FD7"/>
    <w:rsid w:val="00C22089"/>
    <w:rsid w:val="00C228B2"/>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D1D"/>
    <w:rsid w:val="00C2725D"/>
    <w:rsid w:val="00C2731A"/>
    <w:rsid w:val="00C301BC"/>
    <w:rsid w:val="00C30419"/>
    <w:rsid w:val="00C3083E"/>
    <w:rsid w:val="00C30A1F"/>
    <w:rsid w:val="00C30CD3"/>
    <w:rsid w:val="00C30E2E"/>
    <w:rsid w:val="00C30F4B"/>
    <w:rsid w:val="00C318F7"/>
    <w:rsid w:val="00C31CAD"/>
    <w:rsid w:val="00C32273"/>
    <w:rsid w:val="00C32AAC"/>
    <w:rsid w:val="00C3318F"/>
    <w:rsid w:val="00C33671"/>
    <w:rsid w:val="00C33CA7"/>
    <w:rsid w:val="00C342CC"/>
    <w:rsid w:val="00C3458F"/>
    <w:rsid w:val="00C3473C"/>
    <w:rsid w:val="00C34B9E"/>
    <w:rsid w:val="00C3509E"/>
    <w:rsid w:val="00C3525C"/>
    <w:rsid w:val="00C35956"/>
    <w:rsid w:val="00C35D79"/>
    <w:rsid w:val="00C36B85"/>
    <w:rsid w:val="00C370F2"/>
    <w:rsid w:val="00C373FA"/>
    <w:rsid w:val="00C377E4"/>
    <w:rsid w:val="00C37911"/>
    <w:rsid w:val="00C37984"/>
    <w:rsid w:val="00C4019A"/>
    <w:rsid w:val="00C402F0"/>
    <w:rsid w:val="00C404DB"/>
    <w:rsid w:val="00C4058E"/>
    <w:rsid w:val="00C407F6"/>
    <w:rsid w:val="00C40856"/>
    <w:rsid w:val="00C40E03"/>
    <w:rsid w:val="00C40F6A"/>
    <w:rsid w:val="00C413D8"/>
    <w:rsid w:val="00C425AA"/>
    <w:rsid w:val="00C42F83"/>
    <w:rsid w:val="00C42F96"/>
    <w:rsid w:val="00C42FEF"/>
    <w:rsid w:val="00C433A8"/>
    <w:rsid w:val="00C433AF"/>
    <w:rsid w:val="00C433E2"/>
    <w:rsid w:val="00C4375F"/>
    <w:rsid w:val="00C43895"/>
    <w:rsid w:val="00C43A5E"/>
    <w:rsid w:val="00C443FF"/>
    <w:rsid w:val="00C44620"/>
    <w:rsid w:val="00C44C34"/>
    <w:rsid w:val="00C44FCA"/>
    <w:rsid w:val="00C456C9"/>
    <w:rsid w:val="00C4586D"/>
    <w:rsid w:val="00C45964"/>
    <w:rsid w:val="00C4601B"/>
    <w:rsid w:val="00C46499"/>
    <w:rsid w:val="00C46B6C"/>
    <w:rsid w:val="00C47022"/>
    <w:rsid w:val="00C474C2"/>
    <w:rsid w:val="00C47B0F"/>
    <w:rsid w:val="00C51027"/>
    <w:rsid w:val="00C523B8"/>
    <w:rsid w:val="00C524BF"/>
    <w:rsid w:val="00C524E7"/>
    <w:rsid w:val="00C52933"/>
    <w:rsid w:val="00C52946"/>
    <w:rsid w:val="00C529CF"/>
    <w:rsid w:val="00C53455"/>
    <w:rsid w:val="00C53E71"/>
    <w:rsid w:val="00C540AA"/>
    <w:rsid w:val="00C54131"/>
    <w:rsid w:val="00C544FC"/>
    <w:rsid w:val="00C54595"/>
    <w:rsid w:val="00C54CE2"/>
    <w:rsid w:val="00C54E61"/>
    <w:rsid w:val="00C5643C"/>
    <w:rsid w:val="00C568F3"/>
    <w:rsid w:val="00C57093"/>
    <w:rsid w:val="00C57916"/>
    <w:rsid w:val="00C57A51"/>
    <w:rsid w:val="00C60016"/>
    <w:rsid w:val="00C6027D"/>
    <w:rsid w:val="00C604A8"/>
    <w:rsid w:val="00C619A7"/>
    <w:rsid w:val="00C61A05"/>
    <w:rsid w:val="00C61B02"/>
    <w:rsid w:val="00C61EAE"/>
    <w:rsid w:val="00C61EAF"/>
    <w:rsid w:val="00C62835"/>
    <w:rsid w:val="00C63782"/>
    <w:rsid w:val="00C63AD7"/>
    <w:rsid w:val="00C64330"/>
    <w:rsid w:val="00C644B2"/>
    <w:rsid w:val="00C64627"/>
    <w:rsid w:val="00C648A8"/>
    <w:rsid w:val="00C649CC"/>
    <w:rsid w:val="00C64A09"/>
    <w:rsid w:val="00C656A5"/>
    <w:rsid w:val="00C65C13"/>
    <w:rsid w:val="00C6601E"/>
    <w:rsid w:val="00C663CE"/>
    <w:rsid w:val="00C665F0"/>
    <w:rsid w:val="00C66EA2"/>
    <w:rsid w:val="00C67423"/>
    <w:rsid w:val="00C67497"/>
    <w:rsid w:val="00C67952"/>
    <w:rsid w:val="00C679B9"/>
    <w:rsid w:val="00C67B7D"/>
    <w:rsid w:val="00C70108"/>
    <w:rsid w:val="00C705F5"/>
    <w:rsid w:val="00C70888"/>
    <w:rsid w:val="00C70F75"/>
    <w:rsid w:val="00C714BF"/>
    <w:rsid w:val="00C7167C"/>
    <w:rsid w:val="00C71EC3"/>
    <w:rsid w:val="00C723AD"/>
    <w:rsid w:val="00C73268"/>
    <w:rsid w:val="00C73807"/>
    <w:rsid w:val="00C739E3"/>
    <w:rsid w:val="00C741B6"/>
    <w:rsid w:val="00C74581"/>
    <w:rsid w:val="00C74B1B"/>
    <w:rsid w:val="00C74B22"/>
    <w:rsid w:val="00C74B9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169"/>
    <w:rsid w:val="00C80512"/>
    <w:rsid w:val="00C806DC"/>
    <w:rsid w:val="00C80C5C"/>
    <w:rsid w:val="00C81724"/>
    <w:rsid w:val="00C818D0"/>
    <w:rsid w:val="00C81F28"/>
    <w:rsid w:val="00C820A7"/>
    <w:rsid w:val="00C821F0"/>
    <w:rsid w:val="00C82627"/>
    <w:rsid w:val="00C82948"/>
    <w:rsid w:val="00C8349E"/>
    <w:rsid w:val="00C83A82"/>
    <w:rsid w:val="00C8409E"/>
    <w:rsid w:val="00C8415E"/>
    <w:rsid w:val="00C8455E"/>
    <w:rsid w:val="00C84E6E"/>
    <w:rsid w:val="00C86287"/>
    <w:rsid w:val="00C86656"/>
    <w:rsid w:val="00C86710"/>
    <w:rsid w:val="00C86B83"/>
    <w:rsid w:val="00C87347"/>
    <w:rsid w:val="00C87496"/>
    <w:rsid w:val="00C8791B"/>
    <w:rsid w:val="00C879F3"/>
    <w:rsid w:val="00C901E0"/>
    <w:rsid w:val="00C903C4"/>
    <w:rsid w:val="00C90DAD"/>
    <w:rsid w:val="00C90F7D"/>
    <w:rsid w:val="00C910B8"/>
    <w:rsid w:val="00C91366"/>
    <w:rsid w:val="00C91889"/>
    <w:rsid w:val="00C91D55"/>
    <w:rsid w:val="00C91E45"/>
    <w:rsid w:val="00C92BDB"/>
    <w:rsid w:val="00C92D26"/>
    <w:rsid w:val="00C933ED"/>
    <w:rsid w:val="00C93D63"/>
    <w:rsid w:val="00C93E98"/>
    <w:rsid w:val="00C940B1"/>
    <w:rsid w:val="00C942C1"/>
    <w:rsid w:val="00C94E15"/>
    <w:rsid w:val="00C951A8"/>
    <w:rsid w:val="00C9546E"/>
    <w:rsid w:val="00C95470"/>
    <w:rsid w:val="00C95E5D"/>
    <w:rsid w:val="00C966D1"/>
    <w:rsid w:val="00C969C4"/>
    <w:rsid w:val="00C96DD6"/>
    <w:rsid w:val="00C9711B"/>
    <w:rsid w:val="00C9716B"/>
    <w:rsid w:val="00C977E5"/>
    <w:rsid w:val="00C97ED3"/>
    <w:rsid w:val="00CA031D"/>
    <w:rsid w:val="00CA06A3"/>
    <w:rsid w:val="00CA0AB6"/>
    <w:rsid w:val="00CA0BB2"/>
    <w:rsid w:val="00CA0C3A"/>
    <w:rsid w:val="00CA24E5"/>
    <w:rsid w:val="00CA2A25"/>
    <w:rsid w:val="00CA2AA8"/>
    <w:rsid w:val="00CA2B6C"/>
    <w:rsid w:val="00CA3065"/>
    <w:rsid w:val="00CA3342"/>
    <w:rsid w:val="00CA35FA"/>
    <w:rsid w:val="00CA39AC"/>
    <w:rsid w:val="00CA3D66"/>
    <w:rsid w:val="00CA4299"/>
    <w:rsid w:val="00CA52FD"/>
    <w:rsid w:val="00CA53A6"/>
    <w:rsid w:val="00CA5528"/>
    <w:rsid w:val="00CA5625"/>
    <w:rsid w:val="00CA5A2C"/>
    <w:rsid w:val="00CA5BA1"/>
    <w:rsid w:val="00CA611C"/>
    <w:rsid w:val="00CA625A"/>
    <w:rsid w:val="00CA6D9B"/>
    <w:rsid w:val="00CA6F47"/>
    <w:rsid w:val="00CA718A"/>
    <w:rsid w:val="00CB0A68"/>
    <w:rsid w:val="00CB12FC"/>
    <w:rsid w:val="00CB182F"/>
    <w:rsid w:val="00CB21FF"/>
    <w:rsid w:val="00CB269D"/>
    <w:rsid w:val="00CB2D73"/>
    <w:rsid w:val="00CB37BA"/>
    <w:rsid w:val="00CB3D0D"/>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959"/>
    <w:rsid w:val="00CC2DF3"/>
    <w:rsid w:val="00CC2EA2"/>
    <w:rsid w:val="00CC2F42"/>
    <w:rsid w:val="00CC41B2"/>
    <w:rsid w:val="00CC4409"/>
    <w:rsid w:val="00CC4578"/>
    <w:rsid w:val="00CC495C"/>
    <w:rsid w:val="00CC52DD"/>
    <w:rsid w:val="00CC5615"/>
    <w:rsid w:val="00CC5C35"/>
    <w:rsid w:val="00CC5F64"/>
    <w:rsid w:val="00CC6128"/>
    <w:rsid w:val="00CC66AE"/>
    <w:rsid w:val="00CC774E"/>
    <w:rsid w:val="00CD067E"/>
    <w:rsid w:val="00CD085C"/>
    <w:rsid w:val="00CD0C44"/>
    <w:rsid w:val="00CD0F7A"/>
    <w:rsid w:val="00CD1680"/>
    <w:rsid w:val="00CD2BD0"/>
    <w:rsid w:val="00CD2C27"/>
    <w:rsid w:val="00CD2F5E"/>
    <w:rsid w:val="00CD3EB4"/>
    <w:rsid w:val="00CD422B"/>
    <w:rsid w:val="00CD45F3"/>
    <w:rsid w:val="00CD46A7"/>
    <w:rsid w:val="00CD4A9C"/>
    <w:rsid w:val="00CD4C88"/>
    <w:rsid w:val="00CD5310"/>
    <w:rsid w:val="00CD54B1"/>
    <w:rsid w:val="00CD55D9"/>
    <w:rsid w:val="00CD595B"/>
    <w:rsid w:val="00CD616D"/>
    <w:rsid w:val="00CD62ED"/>
    <w:rsid w:val="00CD6871"/>
    <w:rsid w:val="00CD6C26"/>
    <w:rsid w:val="00CD6D92"/>
    <w:rsid w:val="00CD7548"/>
    <w:rsid w:val="00CD790D"/>
    <w:rsid w:val="00CD7C93"/>
    <w:rsid w:val="00CD7FFD"/>
    <w:rsid w:val="00CE0156"/>
    <w:rsid w:val="00CE01EB"/>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4564"/>
    <w:rsid w:val="00CE456D"/>
    <w:rsid w:val="00CE4C55"/>
    <w:rsid w:val="00CE4C95"/>
    <w:rsid w:val="00CE53BB"/>
    <w:rsid w:val="00CE78BE"/>
    <w:rsid w:val="00CE7950"/>
    <w:rsid w:val="00CE7ABB"/>
    <w:rsid w:val="00CE7C3B"/>
    <w:rsid w:val="00CF00E3"/>
    <w:rsid w:val="00CF026F"/>
    <w:rsid w:val="00CF0425"/>
    <w:rsid w:val="00CF0CF2"/>
    <w:rsid w:val="00CF210D"/>
    <w:rsid w:val="00CF21A6"/>
    <w:rsid w:val="00CF221D"/>
    <w:rsid w:val="00CF249C"/>
    <w:rsid w:val="00CF2C91"/>
    <w:rsid w:val="00CF34AB"/>
    <w:rsid w:val="00CF3598"/>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208"/>
    <w:rsid w:val="00CF6503"/>
    <w:rsid w:val="00CF6683"/>
    <w:rsid w:val="00CF6758"/>
    <w:rsid w:val="00CF7B73"/>
    <w:rsid w:val="00CF7D22"/>
    <w:rsid w:val="00CF7FA9"/>
    <w:rsid w:val="00D00002"/>
    <w:rsid w:val="00D003C7"/>
    <w:rsid w:val="00D00AD2"/>
    <w:rsid w:val="00D00B70"/>
    <w:rsid w:val="00D00CE4"/>
    <w:rsid w:val="00D00E40"/>
    <w:rsid w:val="00D01355"/>
    <w:rsid w:val="00D0185B"/>
    <w:rsid w:val="00D021C4"/>
    <w:rsid w:val="00D0252C"/>
    <w:rsid w:val="00D02EBE"/>
    <w:rsid w:val="00D02FA0"/>
    <w:rsid w:val="00D03384"/>
    <w:rsid w:val="00D03B06"/>
    <w:rsid w:val="00D03D8E"/>
    <w:rsid w:val="00D042D5"/>
    <w:rsid w:val="00D0448F"/>
    <w:rsid w:val="00D04D39"/>
    <w:rsid w:val="00D0527C"/>
    <w:rsid w:val="00D05524"/>
    <w:rsid w:val="00D0555C"/>
    <w:rsid w:val="00D056A1"/>
    <w:rsid w:val="00D05FA0"/>
    <w:rsid w:val="00D064E6"/>
    <w:rsid w:val="00D0682B"/>
    <w:rsid w:val="00D068B7"/>
    <w:rsid w:val="00D06DBB"/>
    <w:rsid w:val="00D06E65"/>
    <w:rsid w:val="00D07349"/>
    <w:rsid w:val="00D07371"/>
    <w:rsid w:val="00D075E4"/>
    <w:rsid w:val="00D07A15"/>
    <w:rsid w:val="00D07A81"/>
    <w:rsid w:val="00D10FCB"/>
    <w:rsid w:val="00D11162"/>
    <w:rsid w:val="00D11325"/>
    <w:rsid w:val="00D1155A"/>
    <w:rsid w:val="00D11BE4"/>
    <w:rsid w:val="00D122B2"/>
    <w:rsid w:val="00D125A3"/>
    <w:rsid w:val="00D125FC"/>
    <w:rsid w:val="00D12A40"/>
    <w:rsid w:val="00D13BCF"/>
    <w:rsid w:val="00D144AD"/>
    <w:rsid w:val="00D147E0"/>
    <w:rsid w:val="00D14A1C"/>
    <w:rsid w:val="00D14B4E"/>
    <w:rsid w:val="00D14C44"/>
    <w:rsid w:val="00D14D31"/>
    <w:rsid w:val="00D1509F"/>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716A"/>
    <w:rsid w:val="00D275EA"/>
    <w:rsid w:val="00D27CB6"/>
    <w:rsid w:val="00D3003E"/>
    <w:rsid w:val="00D3013C"/>
    <w:rsid w:val="00D30393"/>
    <w:rsid w:val="00D30DA3"/>
    <w:rsid w:val="00D31123"/>
    <w:rsid w:val="00D311B4"/>
    <w:rsid w:val="00D3120C"/>
    <w:rsid w:val="00D31505"/>
    <w:rsid w:val="00D315EE"/>
    <w:rsid w:val="00D31A34"/>
    <w:rsid w:val="00D31B9F"/>
    <w:rsid w:val="00D326D9"/>
    <w:rsid w:val="00D329C0"/>
    <w:rsid w:val="00D32D58"/>
    <w:rsid w:val="00D33068"/>
    <w:rsid w:val="00D343C2"/>
    <w:rsid w:val="00D34411"/>
    <w:rsid w:val="00D34A70"/>
    <w:rsid w:val="00D353E0"/>
    <w:rsid w:val="00D35CBF"/>
    <w:rsid w:val="00D35D85"/>
    <w:rsid w:val="00D36268"/>
    <w:rsid w:val="00D36469"/>
    <w:rsid w:val="00D3655E"/>
    <w:rsid w:val="00D374F0"/>
    <w:rsid w:val="00D37ADB"/>
    <w:rsid w:val="00D37E4F"/>
    <w:rsid w:val="00D405B4"/>
    <w:rsid w:val="00D40686"/>
    <w:rsid w:val="00D40FB4"/>
    <w:rsid w:val="00D4201E"/>
    <w:rsid w:val="00D423ED"/>
    <w:rsid w:val="00D42E60"/>
    <w:rsid w:val="00D42ED2"/>
    <w:rsid w:val="00D432DF"/>
    <w:rsid w:val="00D43624"/>
    <w:rsid w:val="00D43667"/>
    <w:rsid w:val="00D43D66"/>
    <w:rsid w:val="00D44991"/>
    <w:rsid w:val="00D44A34"/>
    <w:rsid w:val="00D44FD2"/>
    <w:rsid w:val="00D45017"/>
    <w:rsid w:val="00D45BB1"/>
    <w:rsid w:val="00D46364"/>
    <w:rsid w:val="00D46448"/>
    <w:rsid w:val="00D46451"/>
    <w:rsid w:val="00D46599"/>
    <w:rsid w:val="00D466A1"/>
    <w:rsid w:val="00D46750"/>
    <w:rsid w:val="00D46A37"/>
    <w:rsid w:val="00D46AE6"/>
    <w:rsid w:val="00D46D73"/>
    <w:rsid w:val="00D46F59"/>
    <w:rsid w:val="00D471AE"/>
    <w:rsid w:val="00D4732F"/>
    <w:rsid w:val="00D47438"/>
    <w:rsid w:val="00D4753D"/>
    <w:rsid w:val="00D47640"/>
    <w:rsid w:val="00D50263"/>
    <w:rsid w:val="00D5035D"/>
    <w:rsid w:val="00D50984"/>
    <w:rsid w:val="00D50C7E"/>
    <w:rsid w:val="00D50EEC"/>
    <w:rsid w:val="00D51187"/>
    <w:rsid w:val="00D51968"/>
    <w:rsid w:val="00D52D47"/>
    <w:rsid w:val="00D530A9"/>
    <w:rsid w:val="00D535C8"/>
    <w:rsid w:val="00D53A79"/>
    <w:rsid w:val="00D53C52"/>
    <w:rsid w:val="00D53D41"/>
    <w:rsid w:val="00D54619"/>
    <w:rsid w:val="00D5511B"/>
    <w:rsid w:val="00D551D0"/>
    <w:rsid w:val="00D55206"/>
    <w:rsid w:val="00D554DC"/>
    <w:rsid w:val="00D55516"/>
    <w:rsid w:val="00D555A2"/>
    <w:rsid w:val="00D558B4"/>
    <w:rsid w:val="00D55C6B"/>
    <w:rsid w:val="00D55C74"/>
    <w:rsid w:val="00D56078"/>
    <w:rsid w:val="00D566EF"/>
    <w:rsid w:val="00D56817"/>
    <w:rsid w:val="00D569A2"/>
    <w:rsid w:val="00D57B1B"/>
    <w:rsid w:val="00D60B90"/>
    <w:rsid w:val="00D612AF"/>
    <w:rsid w:val="00D61760"/>
    <w:rsid w:val="00D61959"/>
    <w:rsid w:val="00D621E3"/>
    <w:rsid w:val="00D62378"/>
    <w:rsid w:val="00D62A0E"/>
    <w:rsid w:val="00D63386"/>
    <w:rsid w:val="00D63394"/>
    <w:rsid w:val="00D6372C"/>
    <w:rsid w:val="00D63CDC"/>
    <w:rsid w:val="00D64811"/>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D"/>
    <w:rsid w:val="00D70193"/>
    <w:rsid w:val="00D703A6"/>
    <w:rsid w:val="00D705EF"/>
    <w:rsid w:val="00D710A5"/>
    <w:rsid w:val="00D71242"/>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532"/>
    <w:rsid w:val="00D7778F"/>
    <w:rsid w:val="00D8024A"/>
    <w:rsid w:val="00D80952"/>
    <w:rsid w:val="00D80B5F"/>
    <w:rsid w:val="00D80C6F"/>
    <w:rsid w:val="00D80C7D"/>
    <w:rsid w:val="00D81E7E"/>
    <w:rsid w:val="00D821F9"/>
    <w:rsid w:val="00D833F4"/>
    <w:rsid w:val="00D83992"/>
    <w:rsid w:val="00D84197"/>
    <w:rsid w:val="00D84743"/>
    <w:rsid w:val="00D85943"/>
    <w:rsid w:val="00D861F8"/>
    <w:rsid w:val="00D868C2"/>
    <w:rsid w:val="00D87121"/>
    <w:rsid w:val="00D8787D"/>
    <w:rsid w:val="00D87DFC"/>
    <w:rsid w:val="00D907AD"/>
    <w:rsid w:val="00D9095A"/>
    <w:rsid w:val="00D90A83"/>
    <w:rsid w:val="00D90C7F"/>
    <w:rsid w:val="00D910BF"/>
    <w:rsid w:val="00D918C6"/>
    <w:rsid w:val="00D925D2"/>
    <w:rsid w:val="00D93141"/>
    <w:rsid w:val="00D933F1"/>
    <w:rsid w:val="00D9376E"/>
    <w:rsid w:val="00D937A7"/>
    <w:rsid w:val="00D94671"/>
    <w:rsid w:val="00D94BAF"/>
    <w:rsid w:val="00D9598E"/>
    <w:rsid w:val="00D95D45"/>
    <w:rsid w:val="00D95FB7"/>
    <w:rsid w:val="00D96FCF"/>
    <w:rsid w:val="00D97187"/>
    <w:rsid w:val="00D97671"/>
    <w:rsid w:val="00DA006F"/>
    <w:rsid w:val="00DA0A92"/>
    <w:rsid w:val="00DA1564"/>
    <w:rsid w:val="00DA1D0E"/>
    <w:rsid w:val="00DA21E1"/>
    <w:rsid w:val="00DA2757"/>
    <w:rsid w:val="00DA2818"/>
    <w:rsid w:val="00DA2FCB"/>
    <w:rsid w:val="00DA3450"/>
    <w:rsid w:val="00DA3D75"/>
    <w:rsid w:val="00DA41F6"/>
    <w:rsid w:val="00DA466C"/>
    <w:rsid w:val="00DA47C4"/>
    <w:rsid w:val="00DA4937"/>
    <w:rsid w:val="00DA4F16"/>
    <w:rsid w:val="00DA5153"/>
    <w:rsid w:val="00DA6277"/>
    <w:rsid w:val="00DA6800"/>
    <w:rsid w:val="00DA69A2"/>
    <w:rsid w:val="00DA6B31"/>
    <w:rsid w:val="00DA7476"/>
    <w:rsid w:val="00DA7B83"/>
    <w:rsid w:val="00DB029E"/>
    <w:rsid w:val="00DB0485"/>
    <w:rsid w:val="00DB0696"/>
    <w:rsid w:val="00DB0846"/>
    <w:rsid w:val="00DB0850"/>
    <w:rsid w:val="00DB0A2A"/>
    <w:rsid w:val="00DB0F00"/>
    <w:rsid w:val="00DB10DF"/>
    <w:rsid w:val="00DB1366"/>
    <w:rsid w:val="00DB1374"/>
    <w:rsid w:val="00DB1978"/>
    <w:rsid w:val="00DB20A6"/>
    <w:rsid w:val="00DB27CE"/>
    <w:rsid w:val="00DB28F0"/>
    <w:rsid w:val="00DB34DB"/>
    <w:rsid w:val="00DB3E57"/>
    <w:rsid w:val="00DB42CC"/>
    <w:rsid w:val="00DB4B3A"/>
    <w:rsid w:val="00DB4DE4"/>
    <w:rsid w:val="00DB5079"/>
    <w:rsid w:val="00DB55C7"/>
    <w:rsid w:val="00DB5C69"/>
    <w:rsid w:val="00DB5F37"/>
    <w:rsid w:val="00DB68B9"/>
    <w:rsid w:val="00DB74F6"/>
    <w:rsid w:val="00DB751E"/>
    <w:rsid w:val="00DB758F"/>
    <w:rsid w:val="00DB7D3C"/>
    <w:rsid w:val="00DC03AA"/>
    <w:rsid w:val="00DC0992"/>
    <w:rsid w:val="00DC0BF6"/>
    <w:rsid w:val="00DC0DC8"/>
    <w:rsid w:val="00DC11F9"/>
    <w:rsid w:val="00DC1A10"/>
    <w:rsid w:val="00DC2323"/>
    <w:rsid w:val="00DC23E3"/>
    <w:rsid w:val="00DC2533"/>
    <w:rsid w:val="00DC2842"/>
    <w:rsid w:val="00DC2865"/>
    <w:rsid w:val="00DC2916"/>
    <w:rsid w:val="00DC2C6F"/>
    <w:rsid w:val="00DC2D58"/>
    <w:rsid w:val="00DC2F60"/>
    <w:rsid w:val="00DC30B8"/>
    <w:rsid w:val="00DC3577"/>
    <w:rsid w:val="00DC440C"/>
    <w:rsid w:val="00DC4C88"/>
    <w:rsid w:val="00DC5AE8"/>
    <w:rsid w:val="00DC5DFC"/>
    <w:rsid w:val="00DC604C"/>
    <w:rsid w:val="00DC6911"/>
    <w:rsid w:val="00DC6B46"/>
    <w:rsid w:val="00DC6BD3"/>
    <w:rsid w:val="00DC6FCF"/>
    <w:rsid w:val="00DC744A"/>
    <w:rsid w:val="00DC756F"/>
    <w:rsid w:val="00DC7A5A"/>
    <w:rsid w:val="00DC7AE2"/>
    <w:rsid w:val="00DC7F71"/>
    <w:rsid w:val="00DD0391"/>
    <w:rsid w:val="00DD0F63"/>
    <w:rsid w:val="00DD111F"/>
    <w:rsid w:val="00DD1167"/>
    <w:rsid w:val="00DD15C4"/>
    <w:rsid w:val="00DD1620"/>
    <w:rsid w:val="00DD1E98"/>
    <w:rsid w:val="00DD2295"/>
    <w:rsid w:val="00DD2B30"/>
    <w:rsid w:val="00DD3406"/>
    <w:rsid w:val="00DD37F4"/>
    <w:rsid w:val="00DD41EF"/>
    <w:rsid w:val="00DD5901"/>
    <w:rsid w:val="00DD5B55"/>
    <w:rsid w:val="00DD64F9"/>
    <w:rsid w:val="00DD666C"/>
    <w:rsid w:val="00DD6926"/>
    <w:rsid w:val="00DD6CC1"/>
    <w:rsid w:val="00DD75C0"/>
    <w:rsid w:val="00DD794B"/>
    <w:rsid w:val="00DD798A"/>
    <w:rsid w:val="00DE03EF"/>
    <w:rsid w:val="00DE144B"/>
    <w:rsid w:val="00DE1A9A"/>
    <w:rsid w:val="00DE2881"/>
    <w:rsid w:val="00DE2B72"/>
    <w:rsid w:val="00DE3232"/>
    <w:rsid w:val="00DE3578"/>
    <w:rsid w:val="00DE3A24"/>
    <w:rsid w:val="00DE4550"/>
    <w:rsid w:val="00DE46FE"/>
    <w:rsid w:val="00DE4EEE"/>
    <w:rsid w:val="00DE50AF"/>
    <w:rsid w:val="00DE5101"/>
    <w:rsid w:val="00DE5370"/>
    <w:rsid w:val="00DE570E"/>
    <w:rsid w:val="00DE59A7"/>
    <w:rsid w:val="00DE5BFA"/>
    <w:rsid w:val="00DE5CF7"/>
    <w:rsid w:val="00DE5D51"/>
    <w:rsid w:val="00DE607E"/>
    <w:rsid w:val="00DE790A"/>
    <w:rsid w:val="00DE7AF3"/>
    <w:rsid w:val="00DE7C7E"/>
    <w:rsid w:val="00DE7CEF"/>
    <w:rsid w:val="00DF0097"/>
    <w:rsid w:val="00DF0B8A"/>
    <w:rsid w:val="00DF0D71"/>
    <w:rsid w:val="00DF0E99"/>
    <w:rsid w:val="00DF16F2"/>
    <w:rsid w:val="00DF1A97"/>
    <w:rsid w:val="00DF1D92"/>
    <w:rsid w:val="00DF1E1B"/>
    <w:rsid w:val="00DF2C1E"/>
    <w:rsid w:val="00DF2E90"/>
    <w:rsid w:val="00DF2FCA"/>
    <w:rsid w:val="00DF3F5D"/>
    <w:rsid w:val="00DF3FD3"/>
    <w:rsid w:val="00DF40ED"/>
    <w:rsid w:val="00DF4E84"/>
    <w:rsid w:val="00DF504E"/>
    <w:rsid w:val="00DF5313"/>
    <w:rsid w:val="00DF5376"/>
    <w:rsid w:val="00DF5B88"/>
    <w:rsid w:val="00DF5C94"/>
    <w:rsid w:val="00DF612D"/>
    <w:rsid w:val="00DF6262"/>
    <w:rsid w:val="00DF6337"/>
    <w:rsid w:val="00DF6676"/>
    <w:rsid w:val="00DF6B66"/>
    <w:rsid w:val="00DF72FD"/>
    <w:rsid w:val="00E00167"/>
    <w:rsid w:val="00E005EC"/>
    <w:rsid w:val="00E00647"/>
    <w:rsid w:val="00E00C0C"/>
    <w:rsid w:val="00E01527"/>
    <w:rsid w:val="00E01847"/>
    <w:rsid w:val="00E01B5E"/>
    <w:rsid w:val="00E01EE5"/>
    <w:rsid w:val="00E01F48"/>
    <w:rsid w:val="00E024C8"/>
    <w:rsid w:val="00E02CB1"/>
    <w:rsid w:val="00E02F3D"/>
    <w:rsid w:val="00E034F3"/>
    <w:rsid w:val="00E0377E"/>
    <w:rsid w:val="00E040FB"/>
    <w:rsid w:val="00E04670"/>
    <w:rsid w:val="00E04DAE"/>
    <w:rsid w:val="00E04F15"/>
    <w:rsid w:val="00E0515F"/>
    <w:rsid w:val="00E05DB0"/>
    <w:rsid w:val="00E0629B"/>
    <w:rsid w:val="00E06D95"/>
    <w:rsid w:val="00E0728A"/>
    <w:rsid w:val="00E0758F"/>
    <w:rsid w:val="00E07616"/>
    <w:rsid w:val="00E07911"/>
    <w:rsid w:val="00E07BDD"/>
    <w:rsid w:val="00E07EE5"/>
    <w:rsid w:val="00E105E4"/>
    <w:rsid w:val="00E10735"/>
    <w:rsid w:val="00E1099F"/>
    <w:rsid w:val="00E11389"/>
    <w:rsid w:val="00E11789"/>
    <w:rsid w:val="00E119A5"/>
    <w:rsid w:val="00E11D86"/>
    <w:rsid w:val="00E11E39"/>
    <w:rsid w:val="00E11EAA"/>
    <w:rsid w:val="00E11F0F"/>
    <w:rsid w:val="00E12CA1"/>
    <w:rsid w:val="00E12E41"/>
    <w:rsid w:val="00E130DA"/>
    <w:rsid w:val="00E13272"/>
    <w:rsid w:val="00E13342"/>
    <w:rsid w:val="00E13471"/>
    <w:rsid w:val="00E14522"/>
    <w:rsid w:val="00E1453E"/>
    <w:rsid w:val="00E14792"/>
    <w:rsid w:val="00E149D6"/>
    <w:rsid w:val="00E15285"/>
    <w:rsid w:val="00E15728"/>
    <w:rsid w:val="00E157DB"/>
    <w:rsid w:val="00E15BEB"/>
    <w:rsid w:val="00E16166"/>
    <w:rsid w:val="00E16683"/>
    <w:rsid w:val="00E16BE1"/>
    <w:rsid w:val="00E16C6D"/>
    <w:rsid w:val="00E16D7B"/>
    <w:rsid w:val="00E16DEF"/>
    <w:rsid w:val="00E17337"/>
    <w:rsid w:val="00E17AF8"/>
    <w:rsid w:val="00E200AC"/>
    <w:rsid w:val="00E20463"/>
    <w:rsid w:val="00E2049C"/>
    <w:rsid w:val="00E20527"/>
    <w:rsid w:val="00E20689"/>
    <w:rsid w:val="00E20699"/>
    <w:rsid w:val="00E20A30"/>
    <w:rsid w:val="00E20D5B"/>
    <w:rsid w:val="00E21031"/>
    <w:rsid w:val="00E21907"/>
    <w:rsid w:val="00E21E2A"/>
    <w:rsid w:val="00E21F5E"/>
    <w:rsid w:val="00E22142"/>
    <w:rsid w:val="00E2283A"/>
    <w:rsid w:val="00E22AC3"/>
    <w:rsid w:val="00E22ADC"/>
    <w:rsid w:val="00E231ED"/>
    <w:rsid w:val="00E23B34"/>
    <w:rsid w:val="00E23C7E"/>
    <w:rsid w:val="00E23F0F"/>
    <w:rsid w:val="00E247EF"/>
    <w:rsid w:val="00E24C0B"/>
    <w:rsid w:val="00E24E1A"/>
    <w:rsid w:val="00E252D1"/>
    <w:rsid w:val="00E25D04"/>
    <w:rsid w:val="00E25F36"/>
    <w:rsid w:val="00E25F42"/>
    <w:rsid w:val="00E26153"/>
    <w:rsid w:val="00E26576"/>
    <w:rsid w:val="00E27126"/>
    <w:rsid w:val="00E276FC"/>
    <w:rsid w:val="00E2793D"/>
    <w:rsid w:val="00E2798A"/>
    <w:rsid w:val="00E279A5"/>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EC1"/>
    <w:rsid w:val="00E326F3"/>
    <w:rsid w:val="00E337A6"/>
    <w:rsid w:val="00E3410B"/>
    <w:rsid w:val="00E345AA"/>
    <w:rsid w:val="00E349C6"/>
    <w:rsid w:val="00E34DBE"/>
    <w:rsid w:val="00E34E29"/>
    <w:rsid w:val="00E34ED3"/>
    <w:rsid w:val="00E354B1"/>
    <w:rsid w:val="00E35611"/>
    <w:rsid w:val="00E35758"/>
    <w:rsid w:val="00E36165"/>
    <w:rsid w:val="00E363C3"/>
    <w:rsid w:val="00E363CA"/>
    <w:rsid w:val="00E370DE"/>
    <w:rsid w:val="00E372F2"/>
    <w:rsid w:val="00E37459"/>
    <w:rsid w:val="00E374CA"/>
    <w:rsid w:val="00E37A33"/>
    <w:rsid w:val="00E37ACD"/>
    <w:rsid w:val="00E40402"/>
    <w:rsid w:val="00E40609"/>
    <w:rsid w:val="00E406BA"/>
    <w:rsid w:val="00E40BDE"/>
    <w:rsid w:val="00E40D46"/>
    <w:rsid w:val="00E411A4"/>
    <w:rsid w:val="00E415A2"/>
    <w:rsid w:val="00E415E4"/>
    <w:rsid w:val="00E41B58"/>
    <w:rsid w:val="00E41B59"/>
    <w:rsid w:val="00E422B2"/>
    <w:rsid w:val="00E42758"/>
    <w:rsid w:val="00E42F7D"/>
    <w:rsid w:val="00E43564"/>
    <w:rsid w:val="00E43894"/>
    <w:rsid w:val="00E43CAD"/>
    <w:rsid w:val="00E450CF"/>
    <w:rsid w:val="00E45283"/>
    <w:rsid w:val="00E4533A"/>
    <w:rsid w:val="00E453F3"/>
    <w:rsid w:val="00E45642"/>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0A9"/>
    <w:rsid w:val="00E63402"/>
    <w:rsid w:val="00E63B4A"/>
    <w:rsid w:val="00E63C37"/>
    <w:rsid w:val="00E63C5A"/>
    <w:rsid w:val="00E63D8D"/>
    <w:rsid w:val="00E63F1C"/>
    <w:rsid w:val="00E63FD9"/>
    <w:rsid w:val="00E642E6"/>
    <w:rsid w:val="00E64907"/>
    <w:rsid w:val="00E64BAD"/>
    <w:rsid w:val="00E64C7E"/>
    <w:rsid w:val="00E64CE8"/>
    <w:rsid w:val="00E64EFA"/>
    <w:rsid w:val="00E6500B"/>
    <w:rsid w:val="00E660FE"/>
    <w:rsid w:val="00E66199"/>
    <w:rsid w:val="00E66303"/>
    <w:rsid w:val="00E6631E"/>
    <w:rsid w:val="00E66989"/>
    <w:rsid w:val="00E67238"/>
    <w:rsid w:val="00E67A9F"/>
    <w:rsid w:val="00E67DE6"/>
    <w:rsid w:val="00E70989"/>
    <w:rsid w:val="00E70BE1"/>
    <w:rsid w:val="00E70F87"/>
    <w:rsid w:val="00E7160C"/>
    <w:rsid w:val="00E71743"/>
    <w:rsid w:val="00E722F7"/>
    <w:rsid w:val="00E72671"/>
    <w:rsid w:val="00E726CB"/>
    <w:rsid w:val="00E72842"/>
    <w:rsid w:val="00E72E79"/>
    <w:rsid w:val="00E730B5"/>
    <w:rsid w:val="00E73346"/>
    <w:rsid w:val="00E73404"/>
    <w:rsid w:val="00E73846"/>
    <w:rsid w:val="00E739CF"/>
    <w:rsid w:val="00E7438C"/>
    <w:rsid w:val="00E752CA"/>
    <w:rsid w:val="00E75734"/>
    <w:rsid w:val="00E757E3"/>
    <w:rsid w:val="00E763A3"/>
    <w:rsid w:val="00E765B2"/>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71D"/>
    <w:rsid w:val="00E8472A"/>
    <w:rsid w:val="00E84A4A"/>
    <w:rsid w:val="00E851ED"/>
    <w:rsid w:val="00E852B8"/>
    <w:rsid w:val="00E85A14"/>
    <w:rsid w:val="00E85A81"/>
    <w:rsid w:val="00E85D07"/>
    <w:rsid w:val="00E85D0F"/>
    <w:rsid w:val="00E85E25"/>
    <w:rsid w:val="00E86AAA"/>
    <w:rsid w:val="00E872C4"/>
    <w:rsid w:val="00E8755F"/>
    <w:rsid w:val="00E8776E"/>
    <w:rsid w:val="00E877BE"/>
    <w:rsid w:val="00E90AA5"/>
    <w:rsid w:val="00E90ED4"/>
    <w:rsid w:val="00E911D3"/>
    <w:rsid w:val="00E91427"/>
    <w:rsid w:val="00E914F4"/>
    <w:rsid w:val="00E91539"/>
    <w:rsid w:val="00E9186F"/>
    <w:rsid w:val="00E91DD2"/>
    <w:rsid w:val="00E91DDC"/>
    <w:rsid w:val="00E92B2B"/>
    <w:rsid w:val="00E9358E"/>
    <w:rsid w:val="00E9387C"/>
    <w:rsid w:val="00E94FC1"/>
    <w:rsid w:val="00E94FF3"/>
    <w:rsid w:val="00E951F6"/>
    <w:rsid w:val="00E95A42"/>
    <w:rsid w:val="00E95EDC"/>
    <w:rsid w:val="00E9603F"/>
    <w:rsid w:val="00E96059"/>
    <w:rsid w:val="00E96523"/>
    <w:rsid w:val="00E96685"/>
    <w:rsid w:val="00E96695"/>
    <w:rsid w:val="00E968D7"/>
    <w:rsid w:val="00E96B71"/>
    <w:rsid w:val="00E9777B"/>
    <w:rsid w:val="00E97F4B"/>
    <w:rsid w:val="00EA01C3"/>
    <w:rsid w:val="00EA02BF"/>
    <w:rsid w:val="00EA0371"/>
    <w:rsid w:val="00EA0AC3"/>
    <w:rsid w:val="00EA0F48"/>
    <w:rsid w:val="00EA19FB"/>
    <w:rsid w:val="00EA3630"/>
    <w:rsid w:val="00EA3C1A"/>
    <w:rsid w:val="00EA4AE1"/>
    <w:rsid w:val="00EA5198"/>
    <w:rsid w:val="00EA51B4"/>
    <w:rsid w:val="00EA54D6"/>
    <w:rsid w:val="00EA58A4"/>
    <w:rsid w:val="00EA6416"/>
    <w:rsid w:val="00EA6842"/>
    <w:rsid w:val="00EA6A56"/>
    <w:rsid w:val="00EA6B86"/>
    <w:rsid w:val="00EA7281"/>
    <w:rsid w:val="00EA7289"/>
    <w:rsid w:val="00EB04D1"/>
    <w:rsid w:val="00EB0806"/>
    <w:rsid w:val="00EB0A68"/>
    <w:rsid w:val="00EB0AD1"/>
    <w:rsid w:val="00EB0D59"/>
    <w:rsid w:val="00EB0F35"/>
    <w:rsid w:val="00EB1084"/>
    <w:rsid w:val="00EB1212"/>
    <w:rsid w:val="00EB126C"/>
    <w:rsid w:val="00EB16FC"/>
    <w:rsid w:val="00EB1B73"/>
    <w:rsid w:val="00EB26C2"/>
    <w:rsid w:val="00EB27E3"/>
    <w:rsid w:val="00EB3332"/>
    <w:rsid w:val="00EB35EF"/>
    <w:rsid w:val="00EB3711"/>
    <w:rsid w:val="00EB39F9"/>
    <w:rsid w:val="00EB3D6F"/>
    <w:rsid w:val="00EB3F17"/>
    <w:rsid w:val="00EB41C4"/>
    <w:rsid w:val="00EB4414"/>
    <w:rsid w:val="00EB4461"/>
    <w:rsid w:val="00EB48FE"/>
    <w:rsid w:val="00EB4B18"/>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1664"/>
    <w:rsid w:val="00EC16F5"/>
    <w:rsid w:val="00EC1BAA"/>
    <w:rsid w:val="00EC1E02"/>
    <w:rsid w:val="00EC20AF"/>
    <w:rsid w:val="00EC21A7"/>
    <w:rsid w:val="00EC2A77"/>
    <w:rsid w:val="00EC3524"/>
    <w:rsid w:val="00EC3725"/>
    <w:rsid w:val="00EC3772"/>
    <w:rsid w:val="00EC3B0A"/>
    <w:rsid w:val="00EC3D3F"/>
    <w:rsid w:val="00EC3D69"/>
    <w:rsid w:val="00EC3ED8"/>
    <w:rsid w:val="00EC4212"/>
    <w:rsid w:val="00EC4CEA"/>
    <w:rsid w:val="00EC4E50"/>
    <w:rsid w:val="00EC55A3"/>
    <w:rsid w:val="00EC577E"/>
    <w:rsid w:val="00EC57F0"/>
    <w:rsid w:val="00EC598C"/>
    <w:rsid w:val="00EC5A64"/>
    <w:rsid w:val="00EC5B6E"/>
    <w:rsid w:val="00EC5FDF"/>
    <w:rsid w:val="00EC6466"/>
    <w:rsid w:val="00EC6CFB"/>
    <w:rsid w:val="00EC75EC"/>
    <w:rsid w:val="00EC770A"/>
    <w:rsid w:val="00ED019C"/>
    <w:rsid w:val="00ED03C7"/>
    <w:rsid w:val="00ED0662"/>
    <w:rsid w:val="00ED0732"/>
    <w:rsid w:val="00ED07B8"/>
    <w:rsid w:val="00ED0A96"/>
    <w:rsid w:val="00ED0DAB"/>
    <w:rsid w:val="00ED0F82"/>
    <w:rsid w:val="00ED11FD"/>
    <w:rsid w:val="00ED139D"/>
    <w:rsid w:val="00ED1774"/>
    <w:rsid w:val="00ED1E11"/>
    <w:rsid w:val="00ED1F48"/>
    <w:rsid w:val="00ED1F6C"/>
    <w:rsid w:val="00ED25CB"/>
    <w:rsid w:val="00ED2D78"/>
    <w:rsid w:val="00ED34D7"/>
    <w:rsid w:val="00ED3A6C"/>
    <w:rsid w:val="00ED3ADA"/>
    <w:rsid w:val="00ED3D29"/>
    <w:rsid w:val="00ED4307"/>
    <w:rsid w:val="00ED4994"/>
    <w:rsid w:val="00ED4DAC"/>
    <w:rsid w:val="00ED5555"/>
    <w:rsid w:val="00ED565F"/>
    <w:rsid w:val="00ED6642"/>
    <w:rsid w:val="00ED6F5C"/>
    <w:rsid w:val="00ED71B0"/>
    <w:rsid w:val="00ED73E8"/>
    <w:rsid w:val="00ED758C"/>
    <w:rsid w:val="00ED7790"/>
    <w:rsid w:val="00ED7BC8"/>
    <w:rsid w:val="00EE0A8E"/>
    <w:rsid w:val="00EE0C3C"/>
    <w:rsid w:val="00EE104A"/>
    <w:rsid w:val="00EE1325"/>
    <w:rsid w:val="00EE14F9"/>
    <w:rsid w:val="00EE1701"/>
    <w:rsid w:val="00EE2042"/>
    <w:rsid w:val="00EE24A4"/>
    <w:rsid w:val="00EE296E"/>
    <w:rsid w:val="00EE2A66"/>
    <w:rsid w:val="00EE2CB3"/>
    <w:rsid w:val="00EE2D8D"/>
    <w:rsid w:val="00EE3379"/>
    <w:rsid w:val="00EE3423"/>
    <w:rsid w:val="00EE3A80"/>
    <w:rsid w:val="00EE3C1C"/>
    <w:rsid w:val="00EE3F1A"/>
    <w:rsid w:val="00EE4C18"/>
    <w:rsid w:val="00EE51C0"/>
    <w:rsid w:val="00EE52AA"/>
    <w:rsid w:val="00EE5307"/>
    <w:rsid w:val="00EE54FE"/>
    <w:rsid w:val="00EE5E0F"/>
    <w:rsid w:val="00EE63D6"/>
    <w:rsid w:val="00EE649D"/>
    <w:rsid w:val="00EE68CB"/>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195"/>
    <w:rsid w:val="00EF3B98"/>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AE5"/>
    <w:rsid w:val="00EF64C4"/>
    <w:rsid w:val="00EF6500"/>
    <w:rsid w:val="00EF654D"/>
    <w:rsid w:val="00EF711E"/>
    <w:rsid w:val="00F00561"/>
    <w:rsid w:val="00F007C4"/>
    <w:rsid w:val="00F00839"/>
    <w:rsid w:val="00F00A27"/>
    <w:rsid w:val="00F00A31"/>
    <w:rsid w:val="00F00B36"/>
    <w:rsid w:val="00F00DFA"/>
    <w:rsid w:val="00F010C7"/>
    <w:rsid w:val="00F0139C"/>
    <w:rsid w:val="00F0189B"/>
    <w:rsid w:val="00F01B19"/>
    <w:rsid w:val="00F01C66"/>
    <w:rsid w:val="00F02122"/>
    <w:rsid w:val="00F0227B"/>
    <w:rsid w:val="00F024EE"/>
    <w:rsid w:val="00F0276A"/>
    <w:rsid w:val="00F0298F"/>
    <w:rsid w:val="00F02BC5"/>
    <w:rsid w:val="00F030D2"/>
    <w:rsid w:val="00F03F51"/>
    <w:rsid w:val="00F042B9"/>
    <w:rsid w:val="00F046EF"/>
    <w:rsid w:val="00F06300"/>
    <w:rsid w:val="00F0686D"/>
    <w:rsid w:val="00F06EB5"/>
    <w:rsid w:val="00F07043"/>
    <w:rsid w:val="00F072F2"/>
    <w:rsid w:val="00F07369"/>
    <w:rsid w:val="00F073B4"/>
    <w:rsid w:val="00F07500"/>
    <w:rsid w:val="00F10137"/>
    <w:rsid w:val="00F10BCC"/>
    <w:rsid w:val="00F1115F"/>
    <w:rsid w:val="00F119AF"/>
    <w:rsid w:val="00F119EA"/>
    <w:rsid w:val="00F11C02"/>
    <w:rsid w:val="00F11DF6"/>
    <w:rsid w:val="00F11E33"/>
    <w:rsid w:val="00F12BC8"/>
    <w:rsid w:val="00F12F6D"/>
    <w:rsid w:val="00F131A1"/>
    <w:rsid w:val="00F13528"/>
    <w:rsid w:val="00F140DF"/>
    <w:rsid w:val="00F147F6"/>
    <w:rsid w:val="00F14854"/>
    <w:rsid w:val="00F15050"/>
    <w:rsid w:val="00F15764"/>
    <w:rsid w:val="00F161F0"/>
    <w:rsid w:val="00F16587"/>
    <w:rsid w:val="00F171B1"/>
    <w:rsid w:val="00F1754D"/>
    <w:rsid w:val="00F204E4"/>
    <w:rsid w:val="00F20E54"/>
    <w:rsid w:val="00F2112C"/>
    <w:rsid w:val="00F213FC"/>
    <w:rsid w:val="00F222D8"/>
    <w:rsid w:val="00F22342"/>
    <w:rsid w:val="00F22493"/>
    <w:rsid w:val="00F2275F"/>
    <w:rsid w:val="00F229FB"/>
    <w:rsid w:val="00F22C3C"/>
    <w:rsid w:val="00F22F4C"/>
    <w:rsid w:val="00F23094"/>
    <w:rsid w:val="00F2315D"/>
    <w:rsid w:val="00F2315E"/>
    <w:rsid w:val="00F233AB"/>
    <w:rsid w:val="00F233F2"/>
    <w:rsid w:val="00F23CD0"/>
    <w:rsid w:val="00F23E3A"/>
    <w:rsid w:val="00F24206"/>
    <w:rsid w:val="00F2440A"/>
    <w:rsid w:val="00F24551"/>
    <w:rsid w:val="00F24C70"/>
    <w:rsid w:val="00F2548C"/>
    <w:rsid w:val="00F25A88"/>
    <w:rsid w:val="00F265A5"/>
    <w:rsid w:val="00F26FCD"/>
    <w:rsid w:val="00F27BBE"/>
    <w:rsid w:val="00F27F86"/>
    <w:rsid w:val="00F3115E"/>
    <w:rsid w:val="00F3116A"/>
    <w:rsid w:val="00F3224C"/>
    <w:rsid w:val="00F327C2"/>
    <w:rsid w:val="00F32C2C"/>
    <w:rsid w:val="00F32D6D"/>
    <w:rsid w:val="00F33F77"/>
    <w:rsid w:val="00F3407C"/>
    <w:rsid w:val="00F34938"/>
    <w:rsid w:val="00F34AB5"/>
    <w:rsid w:val="00F34B98"/>
    <w:rsid w:val="00F35118"/>
    <w:rsid w:val="00F35323"/>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626"/>
    <w:rsid w:val="00F437DF"/>
    <w:rsid w:val="00F43AB0"/>
    <w:rsid w:val="00F43B6D"/>
    <w:rsid w:val="00F43C47"/>
    <w:rsid w:val="00F43FAB"/>
    <w:rsid w:val="00F4444C"/>
    <w:rsid w:val="00F44B32"/>
    <w:rsid w:val="00F450DC"/>
    <w:rsid w:val="00F45F02"/>
    <w:rsid w:val="00F4646E"/>
    <w:rsid w:val="00F46C66"/>
    <w:rsid w:val="00F46EBD"/>
    <w:rsid w:val="00F478C3"/>
    <w:rsid w:val="00F47B85"/>
    <w:rsid w:val="00F500D9"/>
    <w:rsid w:val="00F5153A"/>
    <w:rsid w:val="00F51608"/>
    <w:rsid w:val="00F5166F"/>
    <w:rsid w:val="00F517D7"/>
    <w:rsid w:val="00F51A1F"/>
    <w:rsid w:val="00F51A44"/>
    <w:rsid w:val="00F52423"/>
    <w:rsid w:val="00F525AA"/>
    <w:rsid w:val="00F527D3"/>
    <w:rsid w:val="00F52B5E"/>
    <w:rsid w:val="00F53182"/>
    <w:rsid w:val="00F537C7"/>
    <w:rsid w:val="00F53F6E"/>
    <w:rsid w:val="00F54937"/>
    <w:rsid w:val="00F549B1"/>
    <w:rsid w:val="00F55335"/>
    <w:rsid w:val="00F55427"/>
    <w:rsid w:val="00F55680"/>
    <w:rsid w:val="00F5573B"/>
    <w:rsid w:val="00F5575F"/>
    <w:rsid w:val="00F56147"/>
    <w:rsid w:val="00F566FD"/>
    <w:rsid w:val="00F56947"/>
    <w:rsid w:val="00F574BC"/>
    <w:rsid w:val="00F57AA2"/>
    <w:rsid w:val="00F57B36"/>
    <w:rsid w:val="00F57C0A"/>
    <w:rsid w:val="00F57CC3"/>
    <w:rsid w:val="00F57CD9"/>
    <w:rsid w:val="00F57D69"/>
    <w:rsid w:val="00F60233"/>
    <w:rsid w:val="00F602CB"/>
    <w:rsid w:val="00F604C9"/>
    <w:rsid w:val="00F60D0B"/>
    <w:rsid w:val="00F60E06"/>
    <w:rsid w:val="00F60F9D"/>
    <w:rsid w:val="00F6101F"/>
    <w:rsid w:val="00F629BB"/>
    <w:rsid w:val="00F62ADC"/>
    <w:rsid w:val="00F62BE9"/>
    <w:rsid w:val="00F634D4"/>
    <w:rsid w:val="00F635DD"/>
    <w:rsid w:val="00F6364E"/>
    <w:rsid w:val="00F636DF"/>
    <w:rsid w:val="00F63C3D"/>
    <w:rsid w:val="00F640D3"/>
    <w:rsid w:val="00F6420E"/>
    <w:rsid w:val="00F64C4E"/>
    <w:rsid w:val="00F64EC2"/>
    <w:rsid w:val="00F653A9"/>
    <w:rsid w:val="00F65451"/>
    <w:rsid w:val="00F6625D"/>
    <w:rsid w:val="00F66407"/>
    <w:rsid w:val="00F66542"/>
    <w:rsid w:val="00F6659E"/>
    <w:rsid w:val="00F66899"/>
    <w:rsid w:val="00F66FB6"/>
    <w:rsid w:val="00F67901"/>
    <w:rsid w:val="00F67A3E"/>
    <w:rsid w:val="00F67C1F"/>
    <w:rsid w:val="00F67FD3"/>
    <w:rsid w:val="00F70FD6"/>
    <w:rsid w:val="00F71213"/>
    <w:rsid w:val="00F713B4"/>
    <w:rsid w:val="00F713D9"/>
    <w:rsid w:val="00F71663"/>
    <w:rsid w:val="00F71856"/>
    <w:rsid w:val="00F7190B"/>
    <w:rsid w:val="00F72524"/>
    <w:rsid w:val="00F727B8"/>
    <w:rsid w:val="00F72813"/>
    <w:rsid w:val="00F72A41"/>
    <w:rsid w:val="00F72AAF"/>
    <w:rsid w:val="00F72ABA"/>
    <w:rsid w:val="00F73EE1"/>
    <w:rsid w:val="00F7427A"/>
    <w:rsid w:val="00F7453B"/>
    <w:rsid w:val="00F74620"/>
    <w:rsid w:val="00F7480D"/>
    <w:rsid w:val="00F74B02"/>
    <w:rsid w:val="00F750CC"/>
    <w:rsid w:val="00F760F9"/>
    <w:rsid w:val="00F763A3"/>
    <w:rsid w:val="00F76882"/>
    <w:rsid w:val="00F77111"/>
    <w:rsid w:val="00F77AD4"/>
    <w:rsid w:val="00F77CA4"/>
    <w:rsid w:val="00F77D7D"/>
    <w:rsid w:val="00F77F28"/>
    <w:rsid w:val="00F8011E"/>
    <w:rsid w:val="00F809ED"/>
    <w:rsid w:val="00F80B45"/>
    <w:rsid w:val="00F810E3"/>
    <w:rsid w:val="00F81122"/>
    <w:rsid w:val="00F814CB"/>
    <w:rsid w:val="00F817DC"/>
    <w:rsid w:val="00F8186F"/>
    <w:rsid w:val="00F823D6"/>
    <w:rsid w:val="00F8259C"/>
    <w:rsid w:val="00F82851"/>
    <w:rsid w:val="00F82AD7"/>
    <w:rsid w:val="00F82AEF"/>
    <w:rsid w:val="00F82B7E"/>
    <w:rsid w:val="00F82CAF"/>
    <w:rsid w:val="00F8330C"/>
    <w:rsid w:val="00F8343A"/>
    <w:rsid w:val="00F8372B"/>
    <w:rsid w:val="00F837B3"/>
    <w:rsid w:val="00F837B8"/>
    <w:rsid w:val="00F84644"/>
    <w:rsid w:val="00F84B60"/>
    <w:rsid w:val="00F84DC3"/>
    <w:rsid w:val="00F8541A"/>
    <w:rsid w:val="00F85729"/>
    <w:rsid w:val="00F85EB3"/>
    <w:rsid w:val="00F85EED"/>
    <w:rsid w:val="00F8625F"/>
    <w:rsid w:val="00F867D8"/>
    <w:rsid w:val="00F87085"/>
    <w:rsid w:val="00F870F2"/>
    <w:rsid w:val="00F8715A"/>
    <w:rsid w:val="00F872F2"/>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309"/>
    <w:rsid w:val="00F94DA1"/>
    <w:rsid w:val="00F9529A"/>
    <w:rsid w:val="00F952FC"/>
    <w:rsid w:val="00F954B7"/>
    <w:rsid w:val="00F958FE"/>
    <w:rsid w:val="00F96FD7"/>
    <w:rsid w:val="00F97657"/>
    <w:rsid w:val="00FA0912"/>
    <w:rsid w:val="00FA096D"/>
    <w:rsid w:val="00FA0A9E"/>
    <w:rsid w:val="00FA135A"/>
    <w:rsid w:val="00FA136C"/>
    <w:rsid w:val="00FA17EF"/>
    <w:rsid w:val="00FA1ED7"/>
    <w:rsid w:val="00FA2075"/>
    <w:rsid w:val="00FA2BF7"/>
    <w:rsid w:val="00FA302A"/>
    <w:rsid w:val="00FA33C3"/>
    <w:rsid w:val="00FA3788"/>
    <w:rsid w:val="00FA3936"/>
    <w:rsid w:val="00FA3B69"/>
    <w:rsid w:val="00FA4641"/>
    <w:rsid w:val="00FA48D2"/>
    <w:rsid w:val="00FA4D35"/>
    <w:rsid w:val="00FA4E3A"/>
    <w:rsid w:val="00FA5128"/>
    <w:rsid w:val="00FA56B6"/>
    <w:rsid w:val="00FA59C2"/>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20"/>
    <w:rsid w:val="00FB27F5"/>
    <w:rsid w:val="00FB2F5D"/>
    <w:rsid w:val="00FB30A8"/>
    <w:rsid w:val="00FB3930"/>
    <w:rsid w:val="00FB40FF"/>
    <w:rsid w:val="00FB416C"/>
    <w:rsid w:val="00FB48C3"/>
    <w:rsid w:val="00FB4AB9"/>
    <w:rsid w:val="00FB4BAC"/>
    <w:rsid w:val="00FB50C3"/>
    <w:rsid w:val="00FB6215"/>
    <w:rsid w:val="00FB66E3"/>
    <w:rsid w:val="00FB6AC7"/>
    <w:rsid w:val="00FB6B15"/>
    <w:rsid w:val="00FB6FAF"/>
    <w:rsid w:val="00FB7190"/>
    <w:rsid w:val="00FB78DA"/>
    <w:rsid w:val="00FB7CC4"/>
    <w:rsid w:val="00FC01EF"/>
    <w:rsid w:val="00FC0335"/>
    <w:rsid w:val="00FC0440"/>
    <w:rsid w:val="00FC05E5"/>
    <w:rsid w:val="00FC079B"/>
    <w:rsid w:val="00FC0DDC"/>
    <w:rsid w:val="00FC137D"/>
    <w:rsid w:val="00FC14DE"/>
    <w:rsid w:val="00FC17BF"/>
    <w:rsid w:val="00FC1BE6"/>
    <w:rsid w:val="00FC2396"/>
    <w:rsid w:val="00FC2A17"/>
    <w:rsid w:val="00FC2D6D"/>
    <w:rsid w:val="00FC2E1B"/>
    <w:rsid w:val="00FC37AC"/>
    <w:rsid w:val="00FC3B83"/>
    <w:rsid w:val="00FC4B61"/>
    <w:rsid w:val="00FC4CA6"/>
    <w:rsid w:val="00FC4EB1"/>
    <w:rsid w:val="00FC5951"/>
    <w:rsid w:val="00FC59A1"/>
    <w:rsid w:val="00FC5FA2"/>
    <w:rsid w:val="00FC63F9"/>
    <w:rsid w:val="00FC7677"/>
    <w:rsid w:val="00FC76A6"/>
    <w:rsid w:val="00FC78EE"/>
    <w:rsid w:val="00FC7A59"/>
    <w:rsid w:val="00FC7B0A"/>
    <w:rsid w:val="00FD0EC3"/>
    <w:rsid w:val="00FD1221"/>
    <w:rsid w:val="00FD131C"/>
    <w:rsid w:val="00FD13C4"/>
    <w:rsid w:val="00FD16ED"/>
    <w:rsid w:val="00FD17C4"/>
    <w:rsid w:val="00FD1939"/>
    <w:rsid w:val="00FD1BE2"/>
    <w:rsid w:val="00FD1C99"/>
    <w:rsid w:val="00FD2156"/>
    <w:rsid w:val="00FD2159"/>
    <w:rsid w:val="00FD23B3"/>
    <w:rsid w:val="00FD2AFF"/>
    <w:rsid w:val="00FD2C1B"/>
    <w:rsid w:val="00FD3625"/>
    <w:rsid w:val="00FD38C3"/>
    <w:rsid w:val="00FD3FB5"/>
    <w:rsid w:val="00FD4038"/>
    <w:rsid w:val="00FD4112"/>
    <w:rsid w:val="00FD4391"/>
    <w:rsid w:val="00FD4BFF"/>
    <w:rsid w:val="00FD5547"/>
    <w:rsid w:val="00FD5615"/>
    <w:rsid w:val="00FD596F"/>
    <w:rsid w:val="00FD5C77"/>
    <w:rsid w:val="00FD631C"/>
    <w:rsid w:val="00FD679C"/>
    <w:rsid w:val="00FD6BB8"/>
    <w:rsid w:val="00FD6C22"/>
    <w:rsid w:val="00FD6C32"/>
    <w:rsid w:val="00FD7663"/>
    <w:rsid w:val="00FD790D"/>
    <w:rsid w:val="00FD7D2E"/>
    <w:rsid w:val="00FD7DBA"/>
    <w:rsid w:val="00FE01EB"/>
    <w:rsid w:val="00FE09B1"/>
    <w:rsid w:val="00FE1129"/>
    <w:rsid w:val="00FE1722"/>
    <w:rsid w:val="00FE1801"/>
    <w:rsid w:val="00FE1AC0"/>
    <w:rsid w:val="00FE1B2A"/>
    <w:rsid w:val="00FE1EC3"/>
    <w:rsid w:val="00FE25A8"/>
    <w:rsid w:val="00FE2771"/>
    <w:rsid w:val="00FE2845"/>
    <w:rsid w:val="00FE2AF7"/>
    <w:rsid w:val="00FE2B3F"/>
    <w:rsid w:val="00FE2F5D"/>
    <w:rsid w:val="00FE31C8"/>
    <w:rsid w:val="00FE32A8"/>
    <w:rsid w:val="00FE3DB1"/>
    <w:rsid w:val="00FE437B"/>
    <w:rsid w:val="00FE4AF6"/>
    <w:rsid w:val="00FE4E48"/>
    <w:rsid w:val="00FE5092"/>
    <w:rsid w:val="00FE528C"/>
    <w:rsid w:val="00FE533F"/>
    <w:rsid w:val="00FE5B56"/>
    <w:rsid w:val="00FE5BAB"/>
    <w:rsid w:val="00FE6204"/>
    <w:rsid w:val="00FE6694"/>
    <w:rsid w:val="00FE6FDF"/>
    <w:rsid w:val="00FE6FE6"/>
    <w:rsid w:val="00FE7159"/>
    <w:rsid w:val="00FE791C"/>
    <w:rsid w:val="00FE7A23"/>
    <w:rsid w:val="00FF0E2D"/>
    <w:rsid w:val="00FF121C"/>
    <w:rsid w:val="00FF14F6"/>
    <w:rsid w:val="00FF1653"/>
    <w:rsid w:val="00FF1F51"/>
    <w:rsid w:val="00FF229F"/>
    <w:rsid w:val="00FF3A79"/>
    <w:rsid w:val="00FF4AE0"/>
    <w:rsid w:val="00FF4DD6"/>
    <w:rsid w:val="00FF5F54"/>
    <w:rsid w:val="00FF6B2D"/>
    <w:rsid w:val="00FF6B30"/>
    <w:rsid w:val="00FF6F07"/>
    <w:rsid w:val="00FF6FFA"/>
    <w:rsid w:val="00FF77CE"/>
    <w:rsid w:val="00FF77FE"/>
    <w:rsid w:val="00FF7CBB"/>
    <w:rsid w:val="00FF7D7B"/>
    <w:rsid w:val="00FF7E1B"/>
    <w:rsid w:val="14690B74"/>
    <w:rsid w:val="15B35171"/>
    <w:rsid w:val="22191972"/>
    <w:rsid w:val="2FD80B42"/>
    <w:rsid w:val="32EB3157"/>
    <w:rsid w:val="3E5E6010"/>
    <w:rsid w:val="508F420A"/>
    <w:rsid w:val="613743B4"/>
    <w:rsid w:val="70556990"/>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9D396C"/>
  <w15:docId w15:val="{F764AED4-FA5B-4A07-BB88-DC7F244B5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53D"/>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qFormat/>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qFormat/>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qFormat/>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qFormat/>
    <w:pPr>
      <w:numPr>
        <w:numId w:val="3"/>
      </w:numPr>
      <w:tabs>
        <w:tab w:val="left" w:pos="397"/>
      </w:tabs>
      <w:jc w:val="both"/>
    </w:pPr>
    <w:rPr>
      <w:b/>
      <w:bCs/>
      <w:sz w:val="20"/>
      <w:szCs w:val="20"/>
      <w:lang w:val="en-GB" w:eastAsia="zh-CN"/>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eastAsia="ko-KR"/>
    </w:rPr>
  </w:style>
  <w:style w:type="table" w:customStyle="1" w:styleId="TableGrid1">
    <w:name w:val="Table Grid1"/>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eastAsia="SimSu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00217">
      <w:bodyDiv w:val="1"/>
      <w:marLeft w:val="0"/>
      <w:marRight w:val="0"/>
      <w:marTop w:val="0"/>
      <w:marBottom w:val="0"/>
      <w:divBdr>
        <w:top w:val="none" w:sz="0" w:space="0" w:color="auto"/>
        <w:left w:val="none" w:sz="0" w:space="0" w:color="auto"/>
        <w:bottom w:val="none" w:sz="0" w:space="0" w:color="auto"/>
        <w:right w:val="none" w:sz="0" w:space="0" w:color="auto"/>
      </w:divBdr>
    </w:div>
    <w:div w:id="1097210906">
      <w:bodyDiv w:val="1"/>
      <w:marLeft w:val="0"/>
      <w:marRight w:val="0"/>
      <w:marTop w:val="0"/>
      <w:marBottom w:val="0"/>
      <w:divBdr>
        <w:top w:val="none" w:sz="0" w:space="0" w:color="auto"/>
        <w:left w:val="none" w:sz="0" w:space="0" w:color="auto"/>
        <w:bottom w:val="none" w:sz="0" w:space="0" w:color="auto"/>
        <w:right w:val="none" w:sz="0" w:space="0" w:color="auto"/>
      </w:divBdr>
    </w:div>
    <w:div w:id="1490561021">
      <w:bodyDiv w:val="1"/>
      <w:marLeft w:val="0"/>
      <w:marRight w:val="0"/>
      <w:marTop w:val="0"/>
      <w:marBottom w:val="0"/>
      <w:divBdr>
        <w:top w:val="none" w:sz="0" w:space="0" w:color="auto"/>
        <w:left w:val="none" w:sz="0" w:space="0" w:color="auto"/>
        <w:bottom w:val="none" w:sz="0" w:space="0" w:color="auto"/>
        <w:right w:val="none" w:sz="0" w:space="0" w:color="auto"/>
      </w:divBdr>
    </w:div>
    <w:div w:id="18508701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D:\3GPP%20RAN1\R-19\RAN1%20118bis\&#25552;&#26696;&#25776;&#20889;\32port&#20223;&#304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72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t>UPT gain</a:t>
            </a:r>
          </a:p>
        </c:rich>
      </c:tx>
      <c:overlay val="0"/>
      <c:spPr>
        <a:noFill/>
        <a:ln>
          <a:noFill/>
        </a:ln>
        <a:effectLst/>
      </c:spPr>
    </c:title>
    <c:autoTitleDeleted val="0"/>
    <c:plotArea>
      <c:layout/>
      <c:barChart>
        <c:barDir val="col"/>
        <c:grouping val="clustered"/>
        <c:varyColors val="0"/>
        <c:ser>
          <c:idx val="0"/>
          <c:order val="0"/>
          <c:tx>
            <c:strRef>
              <c:f>[32port仿真.xlsx]Sheet1!$A$38</c:f>
              <c:strCache>
                <c:ptCount val="1"/>
                <c:pt idx="0">
                  <c:v>R15</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[32port仿真.xlsx]Sheet1!$B$37:$D$37</c:f>
              <c:strCache>
                <c:ptCount val="3"/>
                <c:pt idx="0">
                  <c:v>5%</c:v>
                </c:pt>
                <c:pt idx="1">
                  <c:v>95%</c:v>
                </c:pt>
                <c:pt idx="2">
                  <c:v>mean</c:v>
                </c:pt>
              </c:strCache>
            </c:strRef>
          </c:cat>
          <c:val>
            <c:numRef>
              <c:f>[32port仿真.xlsx]Sheet1!$B$38:$D$38</c:f>
              <c:numCache>
                <c:formatCode>0.0%</c:formatCode>
                <c:ptCount val="3"/>
                <c:pt idx="0">
                  <c:v>1</c:v>
                </c:pt>
                <c:pt idx="1">
                  <c:v>1</c:v>
                </c:pt>
                <c:pt idx="2">
                  <c:v>1</c:v>
                </c:pt>
              </c:numCache>
            </c:numRef>
          </c:val>
          <c:extLst>
            <c:ext xmlns:c16="http://schemas.microsoft.com/office/drawing/2014/chart" uri="{C3380CC4-5D6E-409C-BE32-E72D297353CC}">
              <c16:uniqueId val="{00000000-8B71-49C7-9D2E-FC2C7EC8A971}"/>
            </c:ext>
          </c:extLst>
        </c:ser>
        <c:ser>
          <c:idx val="1"/>
          <c:order val="1"/>
          <c:tx>
            <c:strRef>
              <c:f>[32port仿真.xlsx]Sheet1!$A$39</c:f>
              <c:strCache>
                <c:ptCount val="1"/>
                <c:pt idx="0">
                  <c:v>R19 Scheme-A</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[32port仿真.xlsx]Sheet1!$B$37:$D$37</c:f>
              <c:strCache>
                <c:ptCount val="3"/>
                <c:pt idx="0">
                  <c:v>5%</c:v>
                </c:pt>
                <c:pt idx="1">
                  <c:v>95%</c:v>
                </c:pt>
                <c:pt idx="2">
                  <c:v>mean</c:v>
                </c:pt>
              </c:strCache>
            </c:strRef>
          </c:cat>
          <c:val>
            <c:numRef>
              <c:f>[32port仿真.xlsx]Sheet1!$B$39:$D$39</c:f>
              <c:numCache>
                <c:formatCode>0.0%</c:formatCode>
                <c:ptCount val="3"/>
                <c:pt idx="0">
                  <c:v>1.212</c:v>
                </c:pt>
                <c:pt idx="1">
                  <c:v>1.0375000000000001</c:v>
                </c:pt>
                <c:pt idx="2">
                  <c:v>1.0805</c:v>
                </c:pt>
              </c:numCache>
            </c:numRef>
          </c:val>
          <c:extLst>
            <c:ext xmlns:c16="http://schemas.microsoft.com/office/drawing/2014/chart" uri="{C3380CC4-5D6E-409C-BE32-E72D297353CC}">
              <c16:uniqueId val="{00000001-8B71-49C7-9D2E-FC2C7EC8A971}"/>
            </c:ext>
          </c:extLst>
        </c:ser>
        <c:dLbls>
          <c:showLegendKey val="0"/>
          <c:showVal val="1"/>
          <c:showCatName val="0"/>
          <c:showSerName val="0"/>
          <c:showPercent val="0"/>
          <c:showBubbleSize val="0"/>
        </c:dLbls>
        <c:gapWidth val="219"/>
        <c:overlap val="-27"/>
        <c:axId val="168363136"/>
        <c:axId val="168365056"/>
      </c:barChart>
      <c:catAx>
        <c:axId val="16836313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168365056"/>
        <c:crosses val="autoZero"/>
        <c:auto val="1"/>
        <c:lblAlgn val="ctr"/>
        <c:lblOffset val="100"/>
        <c:noMultiLvlLbl val="0"/>
      </c:catAx>
      <c:valAx>
        <c:axId val="168365056"/>
        <c:scaling>
          <c:orientation val="minMax"/>
          <c:min val="0.9"/>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168363136"/>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1"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overlay val="0"/>
      <c:spPr>
        <a:noFill/>
        <a:ln>
          <a:noFill/>
        </a:ln>
        <a:effectLst/>
      </c:spPr>
      <c:txPr>
        <a:bodyPr rot="0" spcFirstLastPara="1" vertOverflow="ellipsis" vert="horz" wrap="square" anchor="ctr" anchorCtr="1"/>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6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6.xml><?xml version="1.0" encoding="utf-8"?>
<ds:datastoreItem xmlns:ds="http://schemas.openxmlformats.org/officeDocument/2006/customXml" ds:itemID="{56DCE5BB-7F59-4FEC-8CA0-71E8B768C2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20</Pages>
  <Words>12156</Words>
  <Characters>69294</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
  <LinksUpToDate>false</LinksUpToDate>
  <CharactersWithSpaces>81288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12</cp:revision>
  <cp:lastPrinted>2021-10-06T09:28:00Z</cp:lastPrinted>
  <dcterms:created xsi:type="dcterms:W3CDTF">2024-10-15T01:20:00Z</dcterms:created>
  <dcterms:modified xsi:type="dcterms:W3CDTF">2024-10-15T03:10:00Z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04EB0A76AB7246ABB990643B0D2A7854_13</vt:lpwstr>
  </property>
  <property fmtid="{D5CDD505-2E9C-101B-9397-08002B2CF9AE}" pid="10" name="KSOProductBuildVer">
    <vt:lpwstr>2052-12.1.0.18276</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1727770188</vt:lpwstr>
  </property>
</Properties>
</file>